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7"/>
        <w:gridCol w:w="1959"/>
      </w:tblGrid>
      <w:tr w14:paraId="5E99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27" w:hRule="atLeast"/>
          <w:jc w:val="center"/>
        </w:trPr>
        <w:tc>
          <w:tcPr>
            <w:tcW w:w="6337" w:type="dxa"/>
            <w:tcBorders>
              <w:top w:val="nil"/>
              <w:left w:val="nil"/>
              <w:bottom w:val="nil"/>
              <w:right w:val="nil"/>
            </w:tcBorders>
          </w:tcPr>
          <w:p w14:paraId="6C306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exact"/>
              <w:ind w:left="0"/>
              <w:jc w:val="center"/>
              <w:textAlignment w:val="auto"/>
              <w:rPr>
                <w:rFonts w:hint="default" w:ascii="Segoe UI Emoji" w:hAnsi="Segoe UI Emoji" w:eastAsia="等线" w:cs="Segoe UI Emoji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Emoji" w:hAnsi="Segoe UI Emoji" w:eastAsia="等线" w:cs="Segoe UI Emoji"/>
                <w:b/>
                <w:bCs/>
                <w:sz w:val="18"/>
                <w:szCs w:val="18"/>
                <w:lang w:val="en-US" w:eastAsia="zh-CN"/>
              </w:rPr>
              <w:t>个人简历</w:t>
            </w:r>
          </w:p>
          <w:p w14:paraId="2A3C7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exact"/>
              <w:ind w:left="0"/>
              <w:jc w:val="center"/>
              <w:textAlignment w:val="auto"/>
              <w:rPr>
                <w:sz w:val="16"/>
                <w:szCs w:val="18"/>
              </w:rPr>
            </w:pPr>
            <w:r>
              <w:rPr>
                <w:rFonts w:hint="default" w:ascii="Segoe UI Emoji" w:hAnsi="Segoe UI Emoji" w:eastAsia="等线" w:cs="Segoe UI Emoji"/>
                <w:sz w:val="18"/>
                <w:szCs w:val="18"/>
                <w:lang w:val="en-US" w:eastAsia="zh-CN"/>
              </w:rPr>
              <w:t>📞</w:t>
            </w:r>
            <w:r>
              <w:rPr>
                <w:rFonts w:ascii="Arial" w:hAnsi="Arial" w:eastAsia="等线" w:cs="Arial"/>
                <w:sz w:val="18"/>
                <w:szCs w:val="18"/>
              </w:rPr>
              <w:t xml:space="preserve">17855509268  </w:t>
            </w:r>
            <w:r>
              <w:rPr>
                <w:rFonts w:hint="default" w:ascii="Segoe UI Emoji" w:hAnsi="Segoe UI Emoji" w:eastAsia="等线" w:cs="Segoe UI Emoji"/>
                <w:sz w:val="18"/>
                <w:szCs w:val="18"/>
                <w:lang w:eastAsia="zh-CN"/>
              </w:rPr>
              <w:t>✉️</w:t>
            </w:r>
            <w:r>
              <w:rPr>
                <w:rFonts w:ascii="Arial" w:hAnsi="Arial" w:eastAsia="等线" w:cs="Arial"/>
                <w:sz w:val="18"/>
                <w:szCs w:val="18"/>
              </w:rPr>
              <w:t xml:space="preserve"> davidoo957346211@qq.com</w:t>
            </w:r>
          </w:p>
          <w:p w14:paraId="7A8FE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♀</w:t>
            </w:r>
            <w:r>
              <w:rPr>
                <w:rFonts w:ascii="Arial" w:hAnsi="Arial" w:eastAsia="等线" w:cs="Arial"/>
                <w:sz w:val="18"/>
                <w:szCs w:val="18"/>
              </w:rPr>
              <w:t xml:space="preserve"> 女  </w:t>
            </w:r>
            <w:r>
              <w:rPr>
                <w:rFonts w:hint="default" w:ascii="Segoe UI Emoji" w:hAnsi="Segoe UI Emoji" w:eastAsia="等线" w:cs="Segoe UI Emoji"/>
                <w:sz w:val="18"/>
                <w:szCs w:val="18"/>
                <w:lang w:eastAsia="zh-CN"/>
              </w:rPr>
              <w:t>⏲️</w:t>
            </w:r>
            <w:r>
              <w:rPr>
                <w:rFonts w:ascii="Arial" w:hAnsi="Arial" w:eastAsia="等线" w:cs="Arial"/>
                <w:sz w:val="18"/>
                <w:szCs w:val="18"/>
              </w:rPr>
              <w:t xml:space="preserve"> 2年经验  </w:t>
            </w:r>
            <w:r>
              <w:rPr>
                <w:rFonts w:hint="default" w:ascii="Segoe UI Emoji" w:hAnsi="Segoe UI Emoji" w:eastAsia="等线" w:cs="Segoe UI Emoji"/>
                <w:sz w:val="18"/>
                <w:szCs w:val="18"/>
                <w:lang w:eastAsia="zh-CN"/>
              </w:rPr>
              <w:t>📗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sz w:val="18"/>
                <w:szCs w:val="18"/>
              </w:rPr>
              <w:t>Agent开发工程师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6369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exact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0" distR="0">
                  <wp:extent cx="657225" cy="657225"/>
                  <wp:effectExtent l="0" t="0" r="3175" b="317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2AF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exact"/>
        <w:ind w:left="0"/>
        <w:jc w:val="both"/>
        <w:textAlignment w:val="auto"/>
        <w:rPr>
          <w:rFonts w:hint="eastAsia" w:ascii="Arial" w:hAnsi="Arial" w:eastAsia="等线" w:cs="Arial"/>
          <w:b/>
          <w:bCs/>
          <w:color w:val="DE7802"/>
          <w:sz w:val="22"/>
          <w:lang w:val="en-US" w:eastAsia="zh-CN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191770</wp:posOffset>
                </wp:positionV>
                <wp:extent cx="5255895" cy="635"/>
                <wp:effectExtent l="0" t="6350" r="1905" b="1206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9195" y="2237740"/>
                          <a:ext cx="525589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1pt;margin-top:15.1pt;height:0.05pt;width:413.85pt;z-index:251659264;mso-width-relative:page;mso-height-relative:page;" filled="f" stroked="t" coordsize="21600,21600" o:gfxdata="UEsDBAoAAAAAAIdO4kAAAAAAAAAAAAAAAAAEAAAAZHJzL1BLAwQUAAAACACHTuJA27aM89kAAAAI&#10;AQAADwAAAGRycy9kb3ducmV2LnhtbE2PzU7DQAyE70i8w8pI3NrdJrSUkE2FirggVIkWlaubmCRq&#10;1htltz/w9LgnOFn2jMbf5Iuz69SRhtB6tjAZG1DEpa9ari18bF5Gc1AhIlfYeSYL3xRgUVxf5ZhV&#10;/sTvdFzHWkkIhwwtNDH2mdahbMhhGPueWLQvPziMsg61rgY8SbjrdGLMTDtsWT402NOyoXK/PjgL&#10;W/Ow0svZ6x3e4/Mm/fl0b0/7rbW3NxPzCCrSOf6Z4YIv6FAI084fuAqqszBKEnFaSI1M0efJdApq&#10;dzmkoItc/y9Q/AJQSwMEFAAAAAgAh07iQH5R7HMAAgAAygMAAA4AAABkcnMvZTJvRG9jLnhtbK1T&#10;zY7TMBC+I/EOlu80aZZsu1HTPWy3XBBU4ufuOnZiyX/yeJv2JXgBJG5w4rh33oblMRgnYYHlsgdy&#10;sGbGn7/x93myujwaTQ4igHK2pvNZTomw3DXKtjV993b7bEkJRGYbpp0VNT0JoJfrp09Wva9E4Tqn&#10;GxEIklioel/TLkZfZRnwThgGM+eFxU3pgmER09BmTWA9shudFXl+nvUuND44LgCwuhk36cQYHkPo&#10;pFRcbBy/McLGkTUIzSJKgk55oOvhtlIKHl9LCSISXVNUGocVm2C8T2u2XrGqDcx3ik9XYI+5wgNN&#10;himLTe+pNiwychPUP1RG8eDAyTjjzmSjkMERVDHPH3jzpmNeDFrQavD3psP/o+WvDrtAVFPTghLL&#10;DD743cfb7x8+//j2Cde7r19IkUzqPVSIvbK7MGXgdyEpPspgiNTKv8dpGjxAVeSIyXxxMb8oKTkh&#10;eXG2WDyf7BbHSDgCyqIslwnAEXF+VqY+2UiYiH2A+EI4Q1JQU61s8oJV7PAS4gj9BUll67ZKa6yz&#10;SlvSY/9ikeMzc4ZDKnE4MDQehYJtKWG6xennMQyU4LRq0vF0GkK7v9KBHBjOzPX1sii2083+gqXe&#10;GwbdiBu2EoxVRkX8QbQyNV3m6ZtOa4vyko+jcynau+Y0GDrU8YkHA6ZxTDP0Zz6c/v0Lrn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27aM89kAAAAIAQAADwAAAAAAAAABACAAAAAiAAAAZHJzL2Rv&#10;d25yZXYueG1sUEsBAhQAFAAAAAgAh07iQH5R7HMAAgAAygMAAA4AAAAAAAAAAQAgAAAAKAEAAGRy&#10;cy9lMm9Eb2MueG1sUEsFBgAAAAAGAAYAWQEAAJoFAAAAAA==&#10;">
                <v:fill on="f" focussize="0,0"/>
                <v:stroke weight="1pt" color="#EE822F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等线" w:cs="Arial"/>
          <w:b/>
          <w:bCs/>
          <w:color w:val="DE7802"/>
          <w:sz w:val="20"/>
          <w:szCs w:val="20"/>
          <w:lang w:val="en-US" w:eastAsia="zh-CN"/>
        </w:rPr>
        <w:t>教育背景</w:t>
      </w:r>
    </w:p>
    <w:tbl>
      <w:tblPr>
        <w:tblStyle w:val="3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9"/>
        <w:gridCol w:w="2841"/>
        <w:gridCol w:w="2730"/>
      </w:tblGrid>
      <w:tr w14:paraId="3013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7CA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left"/>
              <w:textAlignment w:val="auto"/>
              <w:rPr>
                <w:rFonts w:hint="eastAsia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 xml:space="preserve">中国科学技术大学（硕士）        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1E7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center"/>
              <w:textAlignment w:val="auto"/>
              <w:rPr>
                <w:rFonts w:hint="eastAsia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计算机科学与技术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780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right"/>
              <w:textAlignment w:val="auto"/>
              <w:rPr>
                <w:rFonts w:hint="eastAsia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2021 ~ 2024</w:t>
            </w:r>
          </w:p>
        </w:tc>
      </w:tr>
      <w:tr w14:paraId="5963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57B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left"/>
              <w:textAlignment w:val="auto"/>
              <w:rPr>
                <w:rFonts w:hint="eastAsia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安徽工业大学 (本科)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F25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center"/>
              <w:textAlignment w:val="auto"/>
              <w:rPr>
                <w:rFonts w:hint="eastAsia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物联网工程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28E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right"/>
              <w:textAlignment w:val="auto"/>
              <w:rPr>
                <w:rFonts w:hint="eastAsia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2017 ~ 2021</w:t>
            </w:r>
          </w:p>
        </w:tc>
      </w:tr>
    </w:tbl>
    <w:p w14:paraId="7BC83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exact"/>
        <w:ind w:left="0"/>
        <w:jc w:val="both"/>
        <w:textAlignment w:val="auto"/>
        <w:rPr>
          <w:rFonts w:hint="default" w:ascii="Arial" w:hAnsi="Arial" w:eastAsia="等线" w:cs="Arial"/>
          <w:b/>
          <w:bCs/>
          <w:color w:val="DE7802"/>
          <w:sz w:val="22"/>
          <w:lang w:val="en-US" w:eastAsia="zh-CN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173990</wp:posOffset>
                </wp:positionV>
                <wp:extent cx="5255895" cy="635"/>
                <wp:effectExtent l="0" t="6350" r="1905" b="1206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589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pt;margin-top:13.7pt;height:0.05pt;width:413.85pt;z-index:251662336;mso-width-relative:page;mso-height-relative:page;" filled="f" stroked="t" coordsize="21600,21600" o:gfxdata="UEsDBAoAAAAAAIdO4kAAAAAAAAAAAAAAAAAEAAAAZHJzL1BLAwQUAAAACACHTuJAJk7Wk9kAAAAI&#10;AQAADwAAAGRycy9kb3ducmV2LnhtbE2PzU7DMBCE70i8g7VI3Fq7aWjaNE6FirgghESLynUbL0nU&#10;eB3F7g88Pe4JjrOzmvmmWF1sJ040+NaxhslYgSCunGm51vCxfR7NQfiAbLBzTBq+ycOqvL0pMDfu&#10;zO902oRaxBD2OWpoQuhzKX3VkEU/dj1x9L7cYDFEOdTSDHiO4baTiVIzabHl2NBgT+uGqsPmaDXs&#10;1OJNrmcvKWb4tJ3+fNrXx8NO6/u7iVqCCHQJf89wxY/oUEamvTuy8aLTMErjlKAhyVIQ0Z8n0wzE&#10;/np4AFkW8v+A8hdQSwMEFAAAAAgAh07iQM2tkaT0AQAAvgMAAA4AAABkcnMvZTJvRG9jLnhtbK1T&#10;zY7TMBC+I/EOlu802aAu3ajpHrZbLggq8XN3HTux5D95vE37ErwAEjc4ceS+b8PyGDt2QoHlsgdy&#10;sMYz42/m+2ayvDwYTfYigHK2oWezkhJhuWuV7Rr6/t3m2YISiMy2TDsrGnoUQC9XT58sB1+LyvVO&#10;tyIQBLFQD76hfYy+LgrgvTAMZs4Li0HpgmERr6Er2sAGRDe6qMryvBhcaH1wXACgdz0G6YQYHgPo&#10;pFRcrB2/McLGETUIzSJSgl55oKvcrZSCxzdSgohENxSZxnxiEbR36SxWS1Z3gfle8akF9pgWHnAy&#10;TFkseoJas8jITVD/QBnFgwMn44w7U4xEsiLI4qx8oM3bnnmRuaDU4E+iw/+D5a/320BU29A5JZYZ&#10;HPjdp+8/Pn75efsZz7tvX8k8iTR4qDH3ym7DdAO/DYnxQQZDpFb+A25T1gBZkUOW+HiSWBwi4eic&#10;V/P54gJrcYydP8/YxQiSwHyA+FI4Q5LRUK1s4s9qtn8FEQtj6q+U5LZuo7TOM9SWDNhA9aLE0XKG&#10;iylxIdA0HsmB7ShhusON5zFkSHBatel5AoLQ7a50IHuGe3J9vaiqTWKN5f5KS7XXDPoxL4fGDTIq&#10;4k+hlWnookzf9FpbBEnajWola+faYxYx+3Gsucy0gmlv/rzn179/u9U9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k7Wk9kAAAAIAQAADwAAAAAAAAABACAAAAAiAAAAZHJzL2Rvd25yZXYueG1sUEsB&#10;AhQAFAAAAAgAh07iQM2tkaT0AQAAvgMAAA4AAAAAAAAAAQAgAAAAKAEAAGRycy9lMm9Eb2MueG1s&#10;UEsFBgAAAAAGAAYAWQEAAI4FAAAAAA==&#10;">
                <v:fill on="f" focussize="0,0"/>
                <v:stroke weight="1pt" color="#EE822F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等线" w:cs="Arial"/>
          <w:b/>
          <w:bCs/>
          <w:color w:val="DE7802"/>
          <w:sz w:val="20"/>
          <w:szCs w:val="20"/>
          <w:lang w:val="en-US" w:eastAsia="zh-CN"/>
        </w:rPr>
        <w:t>工作经历</w:t>
      </w:r>
    </w:p>
    <w:tbl>
      <w:tblPr>
        <w:tblStyle w:val="3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9"/>
        <w:gridCol w:w="2841"/>
        <w:gridCol w:w="2721"/>
      </w:tblGrid>
      <w:tr w14:paraId="7F42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824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left"/>
              <w:textAlignment w:val="auto"/>
              <w:rPr>
                <w:sz w:val="18"/>
                <w:szCs w:val="18"/>
                <w:vertAlign w:val="baseline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去哪儿旅行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1B2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center"/>
              <w:textAlignment w:val="auto"/>
              <w:rPr>
                <w:sz w:val="18"/>
                <w:szCs w:val="18"/>
                <w:vertAlign w:val="baseline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AI Lab 技术部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8FC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right"/>
              <w:textAlignment w:val="auto"/>
              <w:rPr>
                <w:sz w:val="18"/>
                <w:szCs w:val="18"/>
                <w:vertAlign w:val="baseline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2025.08 ~ 至今</w:t>
            </w:r>
          </w:p>
        </w:tc>
      </w:tr>
      <w:tr w14:paraId="117E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D4D2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left"/>
              <w:textAlignment w:val="auto"/>
              <w:rPr>
                <w:sz w:val="18"/>
                <w:szCs w:val="18"/>
                <w:vertAlign w:val="baseline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喜马拉雅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0A1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center"/>
              <w:textAlignment w:val="auto"/>
              <w:rPr>
                <w:sz w:val="18"/>
                <w:szCs w:val="18"/>
                <w:vertAlign w:val="baseline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内容中台研发部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75AD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right"/>
              <w:textAlignment w:val="auto"/>
              <w:rPr>
                <w:sz w:val="18"/>
                <w:szCs w:val="18"/>
                <w:vertAlign w:val="baseline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2024.07 ~ 2025.08</w:t>
            </w:r>
          </w:p>
        </w:tc>
      </w:tr>
    </w:tbl>
    <w:p w14:paraId="4A76C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exact"/>
        <w:ind w:left="0"/>
        <w:jc w:val="both"/>
        <w:textAlignment w:val="auto"/>
        <w:rPr>
          <w:rFonts w:hint="eastAsia" w:ascii="Arial" w:hAnsi="Arial" w:eastAsia="等线" w:cs="Arial"/>
          <w:b/>
          <w:bCs/>
          <w:color w:val="DE7802"/>
          <w:sz w:val="20"/>
          <w:szCs w:val="20"/>
          <w:lang w:val="en-US" w:eastAsia="zh-CN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184785</wp:posOffset>
                </wp:positionV>
                <wp:extent cx="5255895" cy="635"/>
                <wp:effectExtent l="0" t="6350" r="1905" b="1206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589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15pt;margin-top:14.55pt;height:0.05pt;width:413.85pt;z-index:251661312;mso-width-relative:page;mso-height-relative:page;" filled="f" stroked="t" coordsize="21600,21600" o:gfxdata="UEsDBAoAAAAAAIdO4kAAAAAAAAAAAAAAAAAEAAAAZHJzL1BLAwQUAAAACACHTuJA07S4yNgAAAAI&#10;AQAADwAAAGRycy9kb3ducmV2LnhtbE2PS0/DMBCE70j8B2uRuLV2HiptiFOhIi4IIbVF5bqNlyRq&#10;vI5i9wG/HvcEx9kZzXxbLi+2FycafedYQzJVIIhrZzpuNHxsXyZzED4gG+wdk4Zv8rCsbm9KLIw7&#10;85pOm9CIWMK+QA1tCEMhpa9bsuinbiCO3pcbLYYox0aaEc+x3PYyVWomLXYcF1ocaNVSfdgcrYad&#10;WrzL1ew1xwd83mY/n/bt6bDT+v4uUY8gAl3CXxiu+BEdqsi0d0c2XvQaJnkWkxrSRQIi+vM0y0Hs&#10;r4cUZFXK/w9Uv1BLAwQUAAAACACHTuJAcfCdVvQBAAC+AwAADgAAAGRycy9lMm9Eb2MueG1srVO7&#10;jhMxFO2R+AfLPZnZYbOEUSZbbDY0CCLx6G889owlv2R7M8lP8ANIdFBRbs/fsHwG154hwNJsgQvr&#10;+j6O7zm+Xl4etCJ77oO0pqFns5ISbphtpeka+u7t5smCkhDBtKCs4Q098kAvV48fLQdX88r2VrXc&#10;EwQxoR5cQ/sYXV0UgfVcQ5hZxw0GhfUaIh59V7QeBkTXqqjK8qIYrG+dt4yHgN71GKQTon8IoBVC&#10;Mr627EZzE0dUzxVEpBR66QJd5W6F4Cy+FiLwSFRDkWnMO16C9i7txWoJdefB9ZJNLcBDWrjHSYM0&#10;eOkJag0RyI2X/0BpybwNVsQZs7oYiWRFkMVZeU+bNz04nrmg1MGdRA//D5a92m89kW1DzykxoPHB&#10;7z7efv/w+ce3T7jfff1CzpNIgws15l6ZrZ9OwW19YnwQXhOhpHuP05Q1QFbkkCU+niTmh0gYOufV&#10;fL54PqeEYezi6TxhFyNIAnM+xBfcapKMhippEn+oYf8yxDH1V0pyG7uRSqEfamXIgA1Uz0p8WgY4&#10;mAIHAk3tkFwwHSWgOpx4Fn2GDFbJNpWn6uC73ZXyZA84J9fXi6raTJ39lZbuXkPox7wcSmlQaxnx&#10;UyipG7oo05qqlUF6SbtRrWTtbHvMImY/PmsWYBrBNDd/nnP172+3+g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TtLjI2AAAAAgBAAAPAAAAAAAAAAEAIAAAACIAAABkcnMvZG93bnJldi54bWxQSwEC&#10;FAAUAAAACACHTuJAcfCdVvQBAAC+AwAADgAAAAAAAAABACAAAAAnAQAAZHJzL2Uyb0RvYy54bWxQ&#10;SwUGAAAAAAYABgBZAQAAjQUAAAAA&#10;">
                <v:fill on="f" focussize="0,0"/>
                <v:stroke weight="1pt" color="#EE822F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等线" w:cs="Arial"/>
          <w:b/>
          <w:bCs/>
          <w:color w:val="DE7802"/>
          <w:sz w:val="20"/>
          <w:szCs w:val="20"/>
          <w:lang w:val="en-US" w:eastAsia="zh-CN"/>
        </w:rPr>
        <w:t>项目经历</w:t>
      </w:r>
    </w:p>
    <w:tbl>
      <w:tblPr>
        <w:tblStyle w:val="3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7"/>
        <w:gridCol w:w="1971"/>
      </w:tblGrid>
      <w:tr w14:paraId="7ADE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7DD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left"/>
              <w:textAlignment w:val="auto"/>
              <w:rPr>
                <w:rFonts w:hint="default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 xml:space="preserve">项目名称：GUI Agent 酒店比价助手            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E09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/>
              <w:jc w:val="left"/>
              <w:textAlignment w:val="auto"/>
              <w:rPr>
                <w:rFonts w:hint="default" w:ascii="Arial" w:hAnsi="Arial" w:eastAsia="等线" w:cs="Arial"/>
                <w:b/>
                <w:bCs/>
                <w:color w:val="DE780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 xml:space="preserve"> 去哪儿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sz w:val="18"/>
                <w:szCs w:val="18"/>
              </w:rPr>
              <w:t>-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sz w:val="18"/>
                <w:szCs w:val="18"/>
              </w:rPr>
              <w:t>AI Lab</w:t>
            </w:r>
          </w:p>
        </w:tc>
      </w:tr>
    </w:tbl>
    <w:p w14:paraId="374AF5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>项目描述：面向移动端用户的 GUI Agent 系统，通过 AI 编排层规划任务并下发操作指令，Android 前端借助无障碍服务自动驾驶手机跨平台（携程 / 美团 / 去哪儿）完成酒店比价与信息提取，最终汇总生成比价报告。</w:t>
      </w:r>
    </w:p>
    <w:p w14:paraId="495BD59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 xml:space="preserve">技术栈：LangGraph · Redis · AccessibilityService · Langfuse  · Android (Kotlin / Java) </w:t>
      </w:r>
    </w:p>
    <w:p w14:paraId="35DA41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>技术实现：</w:t>
      </w:r>
    </w:p>
    <w:p w14:paraId="671CD05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基于 LangGraph 实现 Plan-React多Agent 编排，支持按业务场景动态构建不同拓扑的工作流 DAG</w:t>
      </w:r>
    </w:p>
    <w:p w14:paraId="3BF9B0A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设计前端驱动的分段式 Graph 执行模式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ascii="Arial" w:hAnsi="Arial" w:eastAsia="等线" w:cs="Arial"/>
          <w:sz w:val="18"/>
          <w:szCs w:val="18"/>
        </w:rPr>
        <w:t>以 Redis 跨请求累积状态，解决 LLM 推理与设备操作分离问题。</w:t>
      </w:r>
    </w:p>
    <w:p w14:paraId="60F31EA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基于 Android 无障碍服务 实现 GUI Agent 执行层，接收 LLM 指令完成跨 APP 自动操作；同时通过 AccessibilityTree 元素查找实现权限引导自动化。</w:t>
      </w:r>
    </w:p>
    <w:p w14:paraId="063FF0C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通过 SSIM 截图相似度检测识别 Agent 死循环，结合 AOP 切面任务拦截与 LLM 主动触发的 Human-in-the-loop 机制，保障 Agent 可控性。</w:t>
      </w:r>
    </w:p>
    <w:tbl>
      <w:tblPr>
        <w:tblStyle w:val="2"/>
        <w:tblW w:w="0" w:type="auto"/>
        <w:tblInd w:w="1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22"/>
        <w:gridCol w:w="1964"/>
      </w:tblGrid>
      <w:tr w14:paraId="36395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9D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项目名称：行程规划 AI Agent 系统</w:t>
            </w:r>
          </w:p>
        </w:tc>
        <w:tc>
          <w:tcPr>
            <w:tcW w:w="1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B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去哪儿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sz w:val="18"/>
                <w:szCs w:val="18"/>
              </w:rPr>
              <w:t>-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sz w:val="18"/>
                <w:szCs w:val="18"/>
              </w:rPr>
              <w:t>AI Lab</w:t>
            </w:r>
          </w:p>
        </w:tc>
      </w:tr>
    </w:tbl>
    <w:p w14:paraId="2A30567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>项目描述 : 面向 C 端用户的旅行规划 AI 助手，负责 AI 编排层的架构设计与核心功能开发。系统以对话形式理解用户旅行意图，自动规划多日行程，并整合酒店、交通、景点、天气等多维数据，通过 SSE 实时流式输出。</w:t>
      </w:r>
    </w:p>
    <w:p w14:paraId="6925D16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 xml:space="preserve">技术栈：LangGraph · PgVector  · RAG · Redis · Elasticsearch ·  BERT · Langfuse · python · java </w:t>
      </w:r>
    </w:p>
    <w:p w14:paraId="7B16B29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>技术实现：</w:t>
      </w:r>
    </w:p>
    <w:p w14:paraId="7D23912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基于 LangGraph 的并行 Agent 架构，支持行程规划（酒店、交通、天气）的并发执行，通过 SSE 协议实现低延迟的实时流式输出。</w:t>
      </w:r>
    </w:p>
    <w:p w14:paraId="70DCFC4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多级意图识别漏斗与 BERT 提效，构建“规则+关键词+微调 BERT”的漏斗识别体系，针对垂直场景微调 RoBERTa-large 分类器。通过高置信度结果“短路”机制，在保证识别精度的前提下显著降低 LLM 调用成本。</w:t>
      </w:r>
    </w:p>
    <w:p w14:paraId="2CAF6A4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rFonts w:hint="default" w:ascii="Arial" w:hAnsi="Arial" w:eastAsia="等线" w:cs="Arial"/>
          <w:b/>
          <w:bCs/>
          <w:color w:val="DE7802"/>
          <w:sz w:val="18"/>
          <w:szCs w:val="18"/>
          <w:lang w:val="en-US" w:eastAsia="zh-CN"/>
        </w:rPr>
      </w:pPr>
      <w:r>
        <w:rPr>
          <w:rFonts w:ascii="Arial" w:hAnsi="Arial" w:eastAsia="等线" w:cs="Arial"/>
          <w:sz w:val="18"/>
          <w:szCs w:val="18"/>
        </w:rPr>
        <w:t>RAG + ES 混合检索知识库：通过 LLM 自动化提取海量社交媒体的路线数据，构建高质量知识库。采用向量检索（语义）与 ES（关键词）双路召回策略。</w:t>
      </w:r>
    </w:p>
    <w:p w14:paraId="46C4D67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rFonts w:hint="default" w:ascii="Arial" w:hAnsi="Arial" w:eastAsia="等线" w:cs="Arial"/>
          <w:b/>
          <w:bCs/>
          <w:color w:val="DE7802"/>
          <w:sz w:val="20"/>
          <w:szCs w:val="20"/>
          <w:lang w:val="en-US" w:eastAsia="zh-CN"/>
        </w:rPr>
      </w:pPr>
      <w:r>
        <w:rPr>
          <w:rFonts w:ascii="Arial" w:hAnsi="Arial" w:eastAsia="等线" w:cs="Arial"/>
          <w:sz w:val="18"/>
          <w:szCs w:val="18"/>
        </w:rPr>
        <w:t>STD / NANO 分级上下文压缩策略：根据节点职责实施差异化上下文管理。核心执行节点保持全量上下文，而意图/思考节点仅保留用户原文及 AI 回复摘要，有效平衡了意图识别的准确性与 Token 消耗。</w:t>
      </w:r>
    </w:p>
    <w:tbl>
      <w:tblPr>
        <w:tblStyle w:val="2"/>
        <w:tblW w:w="0" w:type="auto"/>
        <w:tblInd w:w="1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8"/>
        <w:gridCol w:w="2415"/>
      </w:tblGrid>
      <w:tr w14:paraId="5DEF9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6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项目名称：基于多模态大模型的专辑封面生成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29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喜马拉雅-内容中台</w:t>
            </w:r>
          </w:p>
        </w:tc>
      </w:tr>
    </w:tbl>
    <w:p w14:paraId="543506D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>项目描述：构建自动化专辑封面生成系统，借助垂直知识库和大模型实现专辑封面的风格化生成。</w:t>
      </w:r>
    </w:p>
    <w:p w14:paraId="1B18741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 xml:space="preserve">技术栈：RAG · LangChain · Lora </w:t>
      </w:r>
    </w:p>
    <w:p w14:paraId="3A7CCDC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等线" w:cs="Arial"/>
          <w:sz w:val="18"/>
          <w:szCs w:val="18"/>
        </w:rPr>
        <w:t>技术实现：</w:t>
      </w:r>
    </w:p>
    <w:p w14:paraId="4B0062C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RAG 专辑知识检索系统：专辑知识库向量数据库存储，运用语义分块提取文本特征，设计多向量融合检索与二次排序逻辑，并引入标签生成机制，解决“类型相似但内容差异大”及“风格时效性问题”，专辑检索准确率达92%。</w:t>
      </w:r>
    </w:p>
    <w:p w14:paraId="2A34C513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大模型工作流：主导 Gemini2.5 pro 调用：先基于用户输入优化补充标签，再基于 rag 检索结果生成风格决策，整合信息生成精细化生图提示词，解决生图模型风格理解偏差问题。</w:t>
      </w:r>
    </w:p>
    <w:p w14:paraId="5F8F10B5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453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cogview4 模型垂直微调：基于赛道专辑优质封面，用 cogkit 包实现 lora 微调，强化不同分类专辑与视觉风格的关联性。</w:t>
      </w:r>
    </w:p>
    <w:p w14:paraId="61B2D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exact"/>
        <w:ind w:left="0"/>
        <w:jc w:val="both"/>
        <w:textAlignment w:val="auto"/>
        <w:rPr>
          <w:rFonts w:hint="default" w:ascii="Arial" w:hAnsi="Arial" w:eastAsia="等线" w:cs="Arial"/>
          <w:b/>
          <w:bCs/>
          <w:color w:val="DE7802"/>
          <w:sz w:val="22"/>
          <w:lang w:val="en-US" w:eastAsia="zh-CN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191770</wp:posOffset>
                </wp:positionV>
                <wp:extent cx="5255895" cy="635"/>
                <wp:effectExtent l="0" t="6350" r="1905" b="1206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589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4pt;margin-top:15.1pt;height:0.05pt;width:413.85pt;z-index:251660288;mso-width-relative:page;mso-height-relative:page;" filled="f" stroked="t" coordsize="21600,21600" o:gfxdata="UEsDBAoAAAAAAIdO4kAAAAAAAAAAAAAAAAAEAAAAZHJzL1BLAwQUAAAACACHTuJAnEOaj9kAAAAI&#10;AQAADwAAAGRycy9kb3ducmV2LnhtbE2PS2/CMBCE75X6H6yt1BvYJIhCGgchUC9VVYmH4LrE2yQi&#10;XkexebS/vubUHndmNPNtPr/ZVlyo941jDaOhAkFcOtNwpWG3fRtMQfiAbLB1TBq+ycO8eHzIMTPu&#10;ymu6bEIlYgn7DDXUIXSZlL6syaIfuo44el+utxji2VfS9HiN5baViVITabHhuFBjR8uaytPmbDXs&#10;1exTLifvY3zB1Tb9OdiPxWmv9fPTSL2CCHQLf2G440d0KCLT0Z3ZeNFqGCSRPGhIVQIi+tNkPANx&#10;vAspyCKX/x8ofgFQSwMEFAAAAAgAh07iQIZqK+XzAQAAvgMAAA4AAABkcnMvZTJvRG9jLnhtbK1T&#10;u44TMRTtkfgHyz2Z2YmyhFEmW2w2NAgi8egdjz1jyS/5ejPJT/ADSHRQUdLzNyyfwbVnCLA0W+DC&#10;ur6P43uOr1dXR6PJQQRQzjb0YlZSIix3rbJdQ9++2T5ZUgKR2ZZpZ0VDTwLo1frxo9Xga1G53ulW&#10;BIIgFurBN7SP0ddFAbwXhsHMeWExKF0wLOIxdEUb2IDoRhdVWV4WgwutD44LAPRuxiCdEMNDAJ2U&#10;iouN47dG2DiiBqFZRErQKw90nbuVUvD4SkoQkeiGItOYd7wE7X3ai/WK1V1gvld8aoE9pIV7nAxT&#10;Fi89Q21YZOQ2qH+gjOLBgZNxxp0pRiJZEWRxUd7T5nXPvMhcUGrwZ9Hh/8Hyl4ddIKpt6JwSyww+&#10;+N2Hr9/ff/rx7SPud18+k3kSafBQY+613YXpBH4XEuOjDIZIrfw7nKasAbIixyzx6SyxOEbC0bmo&#10;FovlswUlHGOX80XCLkaQBOYDxOfCGZKMhmplE39Ws8MLiGPqr5Tktm6rtEY/q7UlAzZQPS3xaTnD&#10;wZQ4EGgaj+TAdpQw3eHE8xgyJDit2lSeqiF0+2sdyIHhnNzcLKtqO3X2V1q6e8OgH/NyKKWx2qiI&#10;n0Ir09BlmdZUrS3SS9qNaiVr79pTFjH78VmzANMIprn585yrf3+79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cQ5qP2QAAAAgBAAAPAAAAAAAAAAEAIAAAACIAAABkcnMvZG93bnJldi54bWxQSwEC&#10;FAAUAAAACACHTuJAhmor5fMBAAC+AwAADgAAAAAAAAABACAAAAAoAQAAZHJzL2Uyb0RvYy54bWxQ&#10;SwUGAAAAAAYABgBZAQAAjQUAAAAA&#10;">
                <v:fill on="f" focussize="0,0"/>
                <v:stroke weight="1pt" color="#EE822F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等线" w:cs="Arial"/>
          <w:b/>
          <w:bCs/>
          <w:color w:val="DE7802"/>
          <w:sz w:val="20"/>
          <w:szCs w:val="20"/>
          <w:lang w:val="en-US" w:eastAsia="zh-CN"/>
        </w:rPr>
        <w:t>专业技能</w:t>
      </w:r>
    </w:p>
    <w:p w14:paraId="1275BD22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编程语言：Java (JUC多线程、I/0、集合，JVM 底层原理); Python ( AI应用与 Agent 系统开发)</w:t>
      </w:r>
    </w:p>
    <w:p w14:paraId="4499830C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AI工程化：AI应用 0→1落地经验，Prompt Engineering、Context Engineering 实践，理解Hamess Engineering 思想。</w:t>
      </w:r>
    </w:p>
    <w:p w14:paraId="7DB4922A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LLM 原理与应用：理解 Transfomer架构，Function Calling、Mcp、Skill、SubAgent 等应用层机制。</w:t>
      </w:r>
    </w:p>
    <w:p w14:paraId="2DE2AB0E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Agent智能体设计：理解并实践 React 与Plan-and-Execute推理范式 ； 熟练运用 LangGraph实现复杂状态管理与多智能体（Multi-Agent）协同设计。</w:t>
      </w:r>
    </w:p>
    <w:p w14:paraId="3208D952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RAG架构优化 ：理解Advanced RAG 范式，包括多路召回、混合索引及精排优化 ，熟悉GraphRAG。</w:t>
      </w:r>
    </w:p>
    <w:p w14:paraId="117FDBFE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数据库：MySQL存储结构、事务、索引；Redis 核心数据结构、分布式锁 、三大缓存问题</w:t>
      </w:r>
    </w:p>
    <w:p w14:paraId="233E4CEF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left="0"/>
        <w:jc w:val="left"/>
        <w:textAlignment w:val="auto"/>
      </w:pPr>
      <w:r>
        <w:rPr>
          <w:rFonts w:ascii="Arial" w:hAnsi="Arial" w:eastAsia="等线" w:cs="Arial"/>
          <w:sz w:val="18"/>
          <w:szCs w:val="18"/>
        </w:rPr>
        <w:t>AI coding：熟练借助 Cursor、CodeX、Claude Code 、Gemini 、Manus 等模型工具进行代码研发。</w:t>
      </w:r>
    </w:p>
    <w:p w14:paraId="4F605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exact"/>
        <w:ind w:left="0"/>
        <w:jc w:val="both"/>
        <w:textAlignment w:val="auto"/>
        <w:rPr>
          <w:rFonts w:hint="eastAsia" w:ascii="Arial" w:hAnsi="Arial" w:eastAsia="等线" w:cs="Arial"/>
          <w:b/>
          <w:bCs/>
          <w:color w:val="DE7802"/>
          <w:sz w:val="22"/>
          <w:lang w:val="en-US" w:eastAsia="zh-CN"/>
        </w:rPr>
      </w:pPr>
    </w:p>
    <w:p w14:paraId="5BBD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exac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A599F"/>
    <w:multiLevelType w:val="singleLevel"/>
    <w:tmpl w:val="80AA599F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6028248"/>
    <w:multiLevelType w:val="singleLevel"/>
    <w:tmpl w:val="86028248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8482B7D"/>
    <w:multiLevelType w:val="singleLevel"/>
    <w:tmpl w:val="98482B7D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5">
    <w:nsid w:val="9B47945A"/>
    <w:multiLevelType w:val="singleLevel"/>
    <w:tmpl w:val="9B47945A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6">
    <w:nsid w:val="A1DB7453"/>
    <w:multiLevelType w:val="singleLevel"/>
    <w:tmpl w:val="A1DB7453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7">
    <w:nsid w:val="B5646FA9"/>
    <w:multiLevelType w:val="singleLevel"/>
    <w:tmpl w:val="B5646FA9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75BC451"/>
    <w:multiLevelType w:val="singleLevel"/>
    <w:tmpl w:val="C75BC451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10">
    <w:nsid w:val="C9B83E54"/>
    <w:multiLevelType w:val="singleLevel"/>
    <w:tmpl w:val="C9B83E54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11">
    <w:nsid w:val="0D865C57"/>
    <w:multiLevelType w:val="singleLevel"/>
    <w:tmpl w:val="0D865C57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12">
    <w:nsid w:val="0F55F595"/>
    <w:multiLevelType w:val="singleLevel"/>
    <w:tmpl w:val="0F55F595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13">
    <w:nsid w:val="267BDB42"/>
    <w:multiLevelType w:val="singleLevel"/>
    <w:tmpl w:val="267BDB42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14">
    <w:nsid w:val="31EF3EAD"/>
    <w:multiLevelType w:val="singleLevel"/>
    <w:tmpl w:val="31EF3EAD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1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14E734E"/>
    <w:multiLevelType w:val="singleLevel"/>
    <w:tmpl w:val="514E734E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17">
    <w:nsid w:val="53B4F45D"/>
    <w:multiLevelType w:val="singleLevel"/>
    <w:tmpl w:val="53B4F45D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1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98E357C"/>
    <w:multiLevelType w:val="singleLevel"/>
    <w:tmpl w:val="598E357C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2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F39D7A3"/>
    <w:multiLevelType w:val="singleLevel"/>
    <w:tmpl w:val="6F39D7A3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22">
    <w:nsid w:val="70268868"/>
    <w:multiLevelType w:val="singleLevel"/>
    <w:tmpl w:val="70268868"/>
    <w:lvl w:ilvl="0" w:tentative="0">
      <w:start w:val="0"/>
      <w:numFmt w:val="bullet"/>
      <w:suff w:val="nothing"/>
      <w:lvlText w:val="•"/>
      <w:lvlJc w:val="left"/>
      <w:rPr>
        <w:color w:val="3370FF"/>
      </w:rPr>
    </w:lvl>
  </w:abstractNum>
  <w:abstractNum w:abstractNumId="23">
    <w:nsid w:val="7283B46B"/>
    <w:multiLevelType w:val="singleLevel"/>
    <w:tmpl w:val="7283B46B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24">
    <w:nsid w:val="76D4CA54"/>
    <w:multiLevelType w:val="singleLevel"/>
    <w:tmpl w:val="76D4CA54"/>
    <w:lvl w:ilvl="0" w:tentative="0">
      <w:start w:val="0"/>
      <w:numFmt w:val="bullet"/>
      <w:suff w:val="nothing"/>
      <w:lvlText w:val="￮"/>
      <w:lvlJc w:val="left"/>
      <w:rPr>
        <w:color w:val="3370FF"/>
      </w:rPr>
    </w:lvl>
  </w:abstractNum>
  <w:abstractNum w:abstractNumId="2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0"/>
  </w:num>
  <w:num w:numId="3">
    <w:abstractNumId w:val="14"/>
  </w:num>
  <w:num w:numId="4">
    <w:abstractNumId w:val="6"/>
  </w:num>
  <w:num w:numId="5">
    <w:abstractNumId w:val="2"/>
  </w:num>
  <w:num w:numId="6">
    <w:abstractNumId w:val="9"/>
  </w:num>
  <w:num w:numId="7">
    <w:abstractNumId w:val="23"/>
  </w:num>
  <w:num w:numId="8">
    <w:abstractNumId w:val="12"/>
  </w:num>
  <w:num w:numId="9">
    <w:abstractNumId w:val="17"/>
  </w:num>
  <w:num w:numId="10">
    <w:abstractNumId w:val="11"/>
  </w:num>
  <w:num w:numId="11">
    <w:abstractNumId w:val="13"/>
  </w:num>
  <w:num w:numId="12">
    <w:abstractNumId w:val="16"/>
  </w:num>
  <w:num w:numId="13">
    <w:abstractNumId w:val="19"/>
  </w:num>
  <w:num w:numId="14">
    <w:abstractNumId w:val="5"/>
  </w:num>
  <w:num w:numId="15">
    <w:abstractNumId w:val="7"/>
  </w:num>
  <w:num w:numId="16">
    <w:abstractNumId w:val="4"/>
  </w:num>
  <w:num w:numId="17">
    <w:abstractNumId w:val="0"/>
  </w:num>
  <w:num w:numId="18">
    <w:abstractNumId w:val="24"/>
  </w:num>
  <w:num w:numId="19">
    <w:abstractNumId w:val="21"/>
  </w:num>
  <w:num w:numId="20">
    <w:abstractNumId w:val="8"/>
  </w:num>
  <w:num w:numId="21">
    <w:abstractNumId w:val="20"/>
  </w:num>
  <w:num w:numId="22">
    <w:abstractNumId w:val="3"/>
  </w:num>
  <w:num w:numId="23">
    <w:abstractNumId w:val="15"/>
  </w:num>
  <w:num w:numId="24">
    <w:abstractNumId w:val="1"/>
  </w:num>
  <w:num w:numId="25">
    <w:abstractNumId w:val="18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672CA"/>
    <w:rsid w:val="26591245"/>
    <w:rsid w:val="2CA60F5C"/>
    <w:rsid w:val="2CDD4252"/>
    <w:rsid w:val="4DAB2BFA"/>
    <w:rsid w:val="5AE116A2"/>
    <w:rsid w:val="6876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1569</Words>
  <Characters>2231</Characters>
  <Lines>0</Lines>
  <Paragraphs>0</Paragraphs>
  <TotalTime>0</TotalTime>
  <ScaleCrop>false</ScaleCrop>
  <LinksUpToDate>false</LinksUpToDate>
  <CharactersWithSpaces>2464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2026-04-19T05:45:00Z</dcterms:created>
  <dc:creator>琳咪小古</dc:creator>
  <cp:lastModifiedBy>琳咪小古</cp:lastModifiedBy>
  <dcterms:modified xsi:type="dcterms:W3CDTF">2026-05-10T04:26:56Z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A26D033033BB4566BE82A27F1AFCC179_11</vt:lpwstr>
  </property>
  <property fmtid="{D5CDD505-2E9C-101B-9397-08002B2CF9AE}" pid="4" name="KSOTemplateDocerSaveRecord">
    <vt:lpwstr>eyJoZGlkIjoiYzZkNzQ4ZWFiZmQ4NTRhOWRkZTk3YTMwMjlmMmZhYmUiLCJ1c2VySWQiOiI0MzgzNDQ3NTcifQ==</vt:lpwstr>
  </property>
</Properties>
</file>