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黑体" w:hAnsi="黑体" w:eastAsia="黑体"/>
          <w:b/>
          <w:sz w:val="28"/>
        </w:rPr>
        <w:t>3.3.2 数据库表设计</w:t>
      </w:r>
    </w:p>
    <w:p>
      <w:pPr>
        <w:spacing w:line="360" w:lineRule="auto" w:after="80"/>
        <w:ind w:firstLine="480"/>
      </w:pPr>
      <w:r>
        <w:rPr>
          <w:rFonts w:ascii="宋体" w:hAnsi="宋体" w:eastAsia="宋体"/>
          <w:sz w:val="24"/>
        </w:rPr>
        <w:t>根据 LyraNote 系统的功能需求与当前代码实现，数据库表主要围绕用户管理、知识组织、对话交互、研究任务和持续服务等几个方面展开设计。系统底层采用 PostgreSQL 作为核心关系型数据库，并结合 pgvector 扩展保存知识分块与长期记忆的向量表示。为了体现论文中的数据库设计思路，本文选取用户表、笔记本表、知识来源表、知识分块表、对话表、消息表、深度研究任务表和定时任务表作为关键业务表进行说明。</w:t>
      </w:r>
    </w:p>
    <w:p>
      <w:pPr>
        <w:spacing w:line="360" w:lineRule="auto" w:after="80"/>
        <w:ind w:firstLine="480"/>
      </w:pPr>
      <w:r>
        <w:rPr>
          <w:rFonts w:ascii="宋体" w:hAnsi="宋体" w:eastAsia="宋体"/>
          <w:sz w:val="24"/>
        </w:rPr>
        <w:t>这些数据表共同构成了 LyraNote 的核心数据支撑结构。其中，用户表负责系统用户身份管理，笔记本表和知识来源表负责知识空间组织，知识分块表负责私有知识检索基础，对话表和消息表负责智能问答与 Copilot 交互过程保存，深度研究任务表和定时任务表则分别支撑复杂研究任务与持续服务流程。各主要数据表设计如下所示。</w:t>
      </w:r>
    </w:p>
    <w:p>
      <w:pPr>
        <w:spacing w:before="160" w:after="80"/>
        <w:jc w:val="center"/>
      </w:pPr>
      <w:r>
        <w:rPr>
          <w:rFonts w:ascii="宋体" w:hAnsi="宋体" w:eastAsia="宋体"/>
          <w:b/>
          <w:sz w:val="24"/>
        </w:rPr>
        <w:t>表3-1　用户信息表（users）</w:t>
      </w:r>
    </w:p>
    <w:p/>
    <w:p>
      <w:pPr>
        <w:spacing w:before="160" w:after="80"/>
        <w:jc w:val="center"/>
      </w:pPr>
      <w:r>
        <w:rPr>
          <w:rFonts w:ascii="宋体" w:hAnsi="宋体" w:eastAsia="宋体"/>
          <w:b/>
          <w:sz w:val="24"/>
        </w:rPr>
        <w:t>表3-2　笔记本信息表（notebooks）</w:t>
      </w:r>
    </w:p>
    <w:p/>
    <w:p>
      <w:pPr>
        <w:spacing w:before="160" w:after="80"/>
        <w:jc w:val="center"/>
      </w:pPr>
      <w:r>
        <w:rPr>
          <w:rFonts w:ascii="宋体" w:hAnsi="宋体" w:eastAsia="宋体"/>
          <w:b/>
          <w:sz w:val="24"/>
        </w:rPr>
        <w:t>表3-3　知识来源表（sources）</w:t>
      </w:r>
    </w:p>
    <w:p/>
    <w:p>
      <w:pPr>
        <w:spacing w:before="160" w:after="80"/>
        <w:jc w:val="center"/>
      </w:pPr>
      <w:r>
        <w:rPr>
          <w:rFonts w:ascii="宋体" w:hAnsi="宋体" w:eastAsia="宋体"/>
          <w:b/>
          <w:sz w:val="24"/>
        </w:rPr>
        <w:t>表3-4　知识分块表（chunks）</w:t>
      </w:r>
    </w:p>
    <w:p/>
    <w:p>
      <w:pPr>
        <w:spacing w:before="160" w:after="80"/>
        <w:jc w:val="center"/>
      </w:pPr>
      <w:r>
        <w:rPr>
          <w:rFonts w:ascii="宋体" w:hAnsi="宋体" w:eastAsia="宋体"/>
          <w:b/>
          <w:sz w:val="24"/>
        </w:rPr>
        <w:t>表3-5　对话信息表（conversations）</w:t>
      </w:r>
    </w:p>
    <w:p/>
    <w:p>
      <w:pPr>
        <w:spacing w:before="160" w:after="80"/>
        <w:jc w:val="center"/>
      </w:pPr>
      <w:r>
        <w:rPr>
          <w:rFonts w:ascii="宋体" w:hAnsi="宋体" w:eastAsia="宋体"/>
          <w:b/>
          <w:sz w:val="24"/>
        </w:rPr>
        <w:t>表3-6　消息信息表（messages）</w:t>
      </w:r>
    </w:p>
    <w:p/>
    <w:p>
      <w:pPr>
        <w:spacing w:before="160" w:after="80"/>
        <w:jc w:val="center"/>
      </w:pPr>
      <w:r>
        <w:rPr>
          <w:rFonts w:ascii="宋体" w:hAnsi="宋体" w:eastAsia="宋体"/>
          <w:b/>
          <w:sz w:val="24"/>
        </w:rPr>
        <w:t>表3-7　深度研究任务表（research_tasks）</w:t>
      </w:r>
    </w:p>
    <w:p/>
    <w:p>
      <w:pPr>
        <w:spacing w:before="160" w:after="80"/>
        <w:jc w:val="center"/>
      </w:pPr>
      <w:r>
        <w:rPr>
          <w:rFonts w:ascii="宋体" w:hAnsi="宋体" w:eastAsia="宋体"/>
          <w:b/>
          <w:sz w:val="24"/>
        </w:rPr>
        <w:t>表3-8　定时任务表（scheduled_tasks）</w:t>
      </w:r>
    </w:p>
    <w:p/>
    <w:p>
      <w:pPr>
        <w:spacing w:before="160" w:after="80"/>
        <w:jc w:val="center"/>
      </w:pPr>
      <w:r>
        <w:rPr>
          <w:rFonts w:ascii="宋体" w:hAnsi="宋体" w:eastAsia="宋体"/>
          <w:b/>
          <w:sz w:val="24"/>
        </w:rPr>
        <w:t>表3-9　用户记忆表（user_memories）</w:t>
      </w:r>
    </w:p>
    <w:p/>
    <w:p>
      <w:pPr>
        <w:spacing w:before="160" w:after="80"/>
        <w:jc w:val="center"/>
      </w:pPr>
      <w:r>
        <w:rPr>
          <w:rFonts w:ascii="宋体" w:hAnsi="宋体" w:eastAsia="宋体"/>
          <w:b/>
          <w:sz w:val="24"/>
        </w:rPr>
        <w:t>表3-10　主动洞察表（proactive_insights）</w:t>
      </w:r>
    </w:p>
    <w:p/>
    <w:sectPr w:rsidR="00FC693F" w:rsidRPr="0006063C" w:rsidSect="00034616">
      <w:pgSz w:w="11906" w:h="16838"/>
      <w:pgMar w:top="1440" w:right="1701" w:bottom="1440" w:left="1701" w:header="720" w:footer="720" w:gutter="0"/>
      <w:cols w:space="720"/>
      <w:docGrid w:linePitch="360"/>
    </w:sectPr>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用户主键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username</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255</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用户名</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password_hash</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255</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密码哈希</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email</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255</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邮箱</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name</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255</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用户姓名/昵称</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avatar_url</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用户头像地址</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google_id</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255</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Google 登录标识</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github_id</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255</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GitHub 登录标识</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oauth_unbound</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64</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已解绑第三方登录标记</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created_at</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datetime</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创建时间</w:t>
            </w:r>
            <w:r>
              <w:rPr>
                <w:rFonts w:hint="eastAsia" w:ascii="Times New Roman" w:eastAsia="黑体" w:hAnsi="Times New Roman"/>
                <w:sz w:val="21"/>
                <w:szCs w:val="21"/>
                <w:lang w:val="en-US" w:eastAsia="zh-CN"/>
              </w:rPr>
            </w:r>
          </w:p>
        </w:tc>
      </w:tr>
      <w:bookmarkEnd w:id="0"/>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笔记本主键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user_id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所属用户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title</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500</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笔记本标题</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description</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笔记本描述</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status</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笔记本状态</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is_global</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boolean</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是否全局知识库</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is_system</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boolean</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是否系统笔记本</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system_type</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50</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系统笔记本类型</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source_count</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integer</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来源数量</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is_public</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boolean</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是否公开</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published_at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发布时间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cover_emoji</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varchar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10</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封面表情</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cover_gradient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varchar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50</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封面渐变样式</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created_at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创建时间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updated_at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更新时间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来源主键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notebook_id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所属笔记本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title</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500</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来源标题</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type</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来源类型</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status</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索引状态</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file_path</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文件路径</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url</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网页地址</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raw_text</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抽取后的原始文本</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summary</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来源摘要</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storage_key</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varchar</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500</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对象存储键</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storage_backend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varchar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20</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存储后端类型</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created_at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创建时间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updated_at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更新时间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分块主键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source_id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所属来源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notebook_id</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36</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所属笔记本 ID</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content</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分块内容</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chunk_index</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integer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分块顺序号</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embedding</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vector</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向量表示</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token_count</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integer</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Token 数量</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metadata</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附加元数据</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source_type</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20</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分块来源类型</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note_id</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UUID</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36</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关联笔记 ID</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created_at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创建时间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对话主键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notebook_id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关联笔记本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user_id</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36</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所属用户 ID</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title</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500</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对话标题</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source</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20</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对话来源</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created_at</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datetime</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创建时间</w:t>
            </w:r>
          </w:p>
        </w:tc>
      </w:tr>
      <w:bookmarkEnd w:id="0"/>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消息主键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conversation_id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所属对话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generation_id</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36</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关联生成任务 ID</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role</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消息角色</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status</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20</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消息状态</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content</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消息正文</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reasoning</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推理内容</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citations</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引用信息</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agent_steps</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智能代理步骤</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attachments</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json</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附件信息</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speed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json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流式速度指标</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mind_map</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json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思维导图结果</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diagram</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json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图形结果</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mcp_result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json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MCP 工具结果</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ui_elements</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json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生成式界面元素</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parent_message_id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父消息 ID</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created_at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创建时间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任务主键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user_id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所属用户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notebook_id</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100</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关联笔记本 ID</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conversation_id</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36</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关联对话 ID</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query</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研究问题</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mode</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20</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研究模式</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status</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20</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任务状态</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report</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研究报告</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deliverable_json</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结构化交付物</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timeline_json</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json</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过程时间线</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web_sources_json</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json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外部资料列表</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error_message</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text</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错误信息</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created_at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创建时间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completed_at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完成时间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定时任务主键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user_id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所属用户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name</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255</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任务名称</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description</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任务描述</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task_type</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任务类型</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schedule_cron</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100</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调度表达式</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timezone</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50</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时区</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parameters</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任务参数</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delivery_config</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投递配置</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enabled</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boolean</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是否启用</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last_run_at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上次执行时间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next_run_at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下次执行时间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run_count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integer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执行次数</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last_result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text</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最近执行结果</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last_error</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text</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最近错误信息</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consecutive_failures</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integer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连续失败次数</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created_at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创建时间</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updated_at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更新时间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用户记忆主键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user_id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所属用户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key</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100</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记忆键</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value</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记忆值</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confidence</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float</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置信度</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memory_type</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20</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记忆类型</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memory_kind</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32</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记忆类别</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access_count</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integer</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访问次数</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last_accessed_at</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datetime</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最后访问时间</w:t>
            </w:r>
          </w:p>
        </w:tc>
      </w:tr>
      <w:tr w14:paraId="26BCCDA8">
        <w:tc>
          <w:tcPr>
            <w:tcW w:w="1635" w:type="dxa"/>
            <w:tcBorders>
              <w:top w:val="nil"/>
              <w:bottom w:val="single" w:color="auto" w:sz="4" w:space="0"/>
              <w:tl2br w:val="nil"/>
              <w:tr2bl w:val="nil"/>
            </w:tcBorders>
            <w:shd w:val="clear" w:color="auto" w:fill="auto"/>
            <w:vAlign w:val="center"/>
          </w:tcPr>
          <w:p w14:paraId="240ADC18">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expires_at</w:t>
            </w:r>
          </w:p>
        </w:tc>
        <w:tc>
          <w:tcPr>
            <w:tcW w:w="1500" w:type="dxa"/>
            <w:tcBorders>
              <w:top w:val="nil"/>
              <w:bottom w:val="single" w:color="auto" w:sz="4" w:space="0"/>
              <w:tl2br w:val="nil"/>
              <w:tr2bl w:val="nil"/>
            </w:tcBorders>
            <w:shd w:val="clear" w:color="auto" w:fill="auto"/>
            <w:vAlign w:val="center"/>
          </w:tcPr>
          <w:p w14:paraId="4FAA5485">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datetime</w:t>
            </w:r>
          </w:p>
        </w:tc>
        <w:tc>
          <w:tcPr>
            <w:tcW w:w="3087" w:type="dxa"/>
            <w:tcBorders>
              <w:top w:val="nil"/>
              <w:bottom w:val="single" w:color="auto" w:sz="4" w:space="0"/>
              <w:tl2br w:val="nil"/>
              <w:tr2bl w:val="nil"/>
            </w:tcBorders>
            <w:shd w:val="clear" w:color="auto" w:fill="auto"/>
            <w:vAlign w:val="center"/>
          </w:tcPr>
          <w:p w14:paraId="54794DF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single" w:color="auto" w:sz="4" w:space="0"/>
              <w:tl2br w:val="nil"/>
              <w:tr2bl w:val="nil"/>
            </w:tcBorders>
            <w:shd w:val="clear" w:color="auto" w:fill="auto"/>
            <w:vAlign w:val="center"/>
          </w:tcPr>
          <w:p w14:paraId="4CB06919">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过期时间</w:t>
            </w:r>
            <w:r>
              <w:rPr>
                <w:rFonts w:hint="eastAsia" w:ascii="Times New Roman" w:eastAsia="黑体" w:hAnsi="Times New Roman"/>
                <w:sz w:val="21"/>
                <w:szCs w:val="21"/>
                <w:lang w:val="en-US" w:eastAsia="zh-CN"/>
              </w:rPr>
            </w:r>
          </w:p>
        </w:tc>
      </w:tr>
      <w:bookmarkEnd w:id="0"/>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reinforced_by</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varchar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强化来源 ID</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embedding</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vector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记忆向量表示</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source</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varchar</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20</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记忆来源</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evidence</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text</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证据链</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conflict_flag</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boolean</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冲突标记</w:t>
            </w:r>
            <w:r>
              <w:rPr>
                <w:rFonts w:ascii="Times New Roman" w:eastAsia="黑体" w:hAnsi="Times New Roman"/>
                <w:sz w:val="21"/>
                <w:szCs w:val="21"/>
              </w:rPr>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updated_at</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datetime</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更新时间</w:t>
            </w:r>
            <w:r>
              <w:rPr>
                <w:rFonts w:ascii="Times New Roman" w:eastAsia="黑体" w:hAnsi="Times New Roman"/>
                <w:sz w:val="21"/>
                <w:szCs w:val="21"/>
              </w:rPr>
            </w:r>
          </w:p>
        </w:tc>
      </w:tr>
    </w:tbl>
    <w:tbl>
      <w:tblPr>
        <w:tblStyle w:val="33"/>
        <w:tblW w:w="9392" w:type="dxa"/>
        <w:tblInd w:w="-15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5"/>
        <w:gridCol w:w="1500"/>
        <w:gridCol w:w="3087"/>
        <w:gridCol w:w="3170"/>
      </w:tblGrid>
      <w:tr w14:paraId="6615D112">
        <w:tc>
          <w:tcPr>
            <w:tcW w:w="1635" w:type="dxa"/>
            <w:tcBorders>
              <w:bottom w:val="single" w:color="auto" w:sz="4" w:space="0"/>
              <w:tl2br w:val="nil"/>
              <w:tr2bl w:val="nil"/>
            </w:tcBorders>
            <w:shd w:val="clear" w:color="auto" w:fill="auto"/>
            <w:vAlign w:val="center"/>
          </w:tcPr>
          <w:p w14:paraId="38D67012">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字段名称</w:t>
            </w:r>
          </w:p>
        </w:tc>
        <w:tc>
          <w:tcPr>
            <w:tcW w:w="1500" w:type="dxa"/>
            <w:tcBorders>
              <w:bottom w:val="single" w:color="auto" w:sz="4" w:space="0"/>
              <w:tl2br w:val="nil"/>
              <w:tr2bl w:val="nil"/>
            </w:tcBorders>
            <w:shd w:val="clear" w:color="auto" w:fill="auto"/>
            <w:vAlign w:val="center"/>
          </w:tcPr>
          <w:p w14:paraId="15963650">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类型</w:t>
            </w:r>
          </w:p>
        </w:tc>
        <w:tc>
          <w:tcPr>
            <w:tcW w:w="3087" w:type="dxa"/>
            <w:tcBorders>
              <w:bottom w:val="single" w:color="auto" w:sz="4" w:space="0"/>
              <w:tl2br w:val="nil"/>
              <w:tr2bl w:val="nil"/>
            </w:tcBorders>
            <w:shd w:val="clear" w:color="auto" w:fill="auto"/>
            <w:vAlign w:val="center"/>
          </w:tcPr>
          <w:p w14:paraId="3EAE516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长度</w:t>
            </w:r>
          </w:p>
        </w:tc>
        <w:tc>
          <w:tcPr>
            <w:tcW w:w="3170" w:type="dxa"/>
            <w:tcBorders>
              <w:bottom w:val="single" w:color="auto" w:sz="4" w:space="0"/>
              <w:tl2br w:val="nil"/>
              <w:tr2bl w:val="nil"/>
            </w:tcBorders>
            <w:shd w:val="clear" w:color="auto" w:fill="auto"/>
            <w:vAlign w:val="center"/>
          </w:tcPr>
          <w:p w14:paraId="407510E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字段说明</w:t>
            </w:r>
          </w:p>
        </w:tc>
      </w:tr>
      <w:tr w14:paraId="3A162991">
        <w:tc>
          <w:tcPr>
            <w:tcW w:w="1635" w:type="dxa"/>
            <w:tcBorders>
              <w:top w:val="single" w:color="auto" w:sz="4" w:space="0"/>
              <w:tl2br w:val="nil"/>
              <w:tr2bl w:val="nil"/>
            </w:tcBorders>
            <w:shd w:val="clear" w:color="auto" w:fill="auto"/>
            <w:vAlign w:val="center"/>
          </w:tcPr>
          <w:p w14:paraId="6E027C00">
            <w:pPr>
              <w:pStyle w:val="165"/>
              <w:spacing w:before="156" w:beforeLines="50" w:line="300" w:lineRule="auto"/>
              <w:jc w:val="center"/>
              <w:rPr>
                <w:rFonts w:hint="eastAsia" w:ascii="Times New Roman" w:eastAsia="黑体"/>
                <w:sz w:val="21"/>
                <w:szCs w:val="21"/>
                <w:lang w:val="en-US" w:eastAsia="zh-CN"/>
              </w:rPr>
            </w:pPr>
            <w:bookmarkStart w:id="1" w:name="_Hlk198543597"/>
            <w:r>
              <w:rPr>
                <w:rFonts w:hint="eastAsia" w:ascii="Times New Roman" w:eastAsia="黑体" w:hAnsi="Times New Roman"/>
                <w:sz w:val="21"/>
                <w:szCs w:val="21"/>
                <w:lang w:val="en-US" w:eastAsia="zh-CN"/>
              </w:rPr>
              <w:t>id</w:t>
            </w:r>
          </w:p>
        </w:tc>
        <w:tc>
          <w:tcPr>
            <w:tcW w:w="1500" w:type="dxa"/>
            <w:tcBorders>
              <w:top w:val="single" w:color="auto" w:sz="4" w:space="0"/>
              <w:tl2br w:val="nil"/>
              <w:tr2bl w:val="nil"/>
            </w:tcBorders>
            <w:shd w:val="clear" w:color="auto" w:fill="auto"/>
            <w:vAlign w:val="center"/>
          </w:tcPr>
          <w:p w14:paraId="705BEB62">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UUID</w:t>
            </w:r>
          </w:p>
        </w:tc>
        <w:tc>
          <w:tcPr>
            <w:tcW w:w="3087" w:type="dxa"/>
            <w:tcBorders>
              <w:top w:val="single" w:color="auto" w:sz="4" w:space="0"/>
              <w:tl2br w:val="nil"/>
              <w:tr2bl w:val="nil"/>
            </w:tcBorders>
            <w:shd w:val="clear" w:color="auto" w:fill="auto"/>
            <w:vAlign w:val="center"/>
          </w:tcPr>
          <w:p w14:paraId="1161F149">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op w:val="single" w:color="auto" w:sz="4" w:space="0"/>
              <w:tl2br w:val="nil"/>
              <w:tr2bl w:val="nil"/>
            </w:tcBorders>
            <w:shd w:val="clear" w:color="auto" w:fill="auto"/>
            <w:vAlign w:val="center"/>
          </w:tcPr>
          <w:p w14:paraId="75723989">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lang w:val="en-US" w:eastAsia="zh-CN"/>
              </w:rPr>
              <w:t>主动洞察主键</w:t>
            </w:r>
            <w:r>
              <w:rPr>
                <w:rFonts w:ascii="Times New Roman" w:eastAsia="黑体" w:hAnsi="Times New Roman"/>
                <w:sz w:val="21"/>
                <w:szCs w:val="21"/>
              </w:rPr>
            </w:r>
          </w:p>
        </w:tc>
      </w:tr>
      <w:tr w14:paraId="400E66B0">
        <w:trPr>
          <w:trHeight w:val="90" w:hRule="atLeast"/>
        </w:trPr>
        <w:tc>
          <w:tcPr>
            <w:tcW w:w="1635" w:type="dxa"/>
            <w:tcBorders>
              <w:tl2br w:val="nil"/>
              <w:tr2bl w:val="nil"/>
            </w:tcBorders>
            <w:shd w:val="clear" w:color="auto" w:fill="auto"/>
            <w:vAlign w:val="center"/>
          </w:tcPr>
          <w:p w14:paraId="7F456F9F">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user_id</w:t>
            </w:r>
          </w:p>
        </w:tc>
        <w:tc>
          <w:tcPr>
            <w:tcW w:w="1500" w:type="dxa"/>
            <w:tcBorders>
              <w:tl2br w:val="nil"/>
              <w:tr2bl w:val="nil"/>
            </w:tcBorders>
            <w:shd w:val="clear" w:color="auto" w:fill="auto"/>
            <w:vAlign w:val="center"/>
          </w:tcPr>
          <w:p w14:paraId="25D81FB3">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6F44D01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36</w:t>
            </w:r>
          </w:p>
        </w:tc>
        <w:tc>
          <w:tcPr>
            <w:tcW w:w="3170" w:type="dxa"/>
            <w:tcBorders>
              <w:tl2br w:val="nil"/>
              <w:tr2bl w:val="nil"/>
            </w:tcBorders>
            <w:shd w:val="clear" w:color="auto" w:fill="auto"/>
            <w:vAlign w:val="center"/>
          </w:tcPr>
          <w:p w14:paraId="3DF0202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所属用户 ID</w:t>
            </w:r>
          </w:p>
        </w:tc>
      </w:tr>
      <w:bookmarkEnd w:id="1"/>
      <w:tr w14:paraId="7C737B08">
        <w:tc>
          <w:tcPr>
            <w:tcW w:w="1635" w:type="dxa"/>
            <w:tcBorders>
              <w:tl2br w:val="nil"/>
              <w:tr2bl w:val="nil"/>
            </w:tcBorders>
            <w:shd w:val="clear" w:color="auto" w:fill="auto"/>
            <w:vAlign w:val="center"/>
          </w:tcPr>
          <w:p w14:paraId="038644B5">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notebook_id</w:t>
            </w:r>
          </w:p>
        </w:tc>
        <w:tc>
          <w:tcPr>
            <w:tcW w:w="1500" w:type="dxa"/>
            <w:tcBorders>
              <w:tl2br w:val="nil"/>
              <w:tr2bl w:val="nil"/>
            </w:tcBorders>
            <w:shd w:val="clear" w:color="auto" w:fill="auto"/>
            <w:vAlign w:val="center"/>
          </w:tcPr>
          <w:p w14:paraId="51069444">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UUID</w:t>
            </w:r>
          </w:p>
        </w:tc>
        <w:tc>
          <w:tcPr>
            <w:tcW w:w="3087" w:type="dxa"/>
            <w:tcBorders>
              <w:tl2br w:val="nil"/>
              <w:tr2bl w:val="nil"/>
            </w:tcBorders>
            <w:shd w:val="clear" w:color="auto" w:fill="auto"/>
            <w:vAlign w:val="center"/>
          </w:tcPr>
          <w:p w14:paraId="0472DD9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36</w:t>
            </w:r>
          </w:p>
        </w:tc>
        <w:tc>
          <w:tcPr>
            <w:tcW w:w="3170" w:type="dxa"/>
            <w:tcBorders>
              <w:tl2br w:val="nil"/>
              <w:tr2bl w:val="nil"/>
            </w:tcBorders>
            <w:shd w:val="clear" w:color="auto" w:fill="auto"/>
            <w:vAlign w:val="center"/>
          </w:tcPr>
          <w:p w14:paraId="45AC422C">
            <w:pPr>
              <w:pStyle w:val="165"/>
              <w:spacing w:before="156" w:beforeLines="50" w:line="300" w:lineRule="auto"/>
              <w:jc w:val="center"/>
              <w:rPr>
                <w:rFonts w:hint="eastAsia" w:ascii="Times New Roman" w:eastAsia="黑体"/>
                <w:sz w:val="21"/>
                <w:szCs w:val="21"/>
                <w:lang w:val="en-US" w:eastAsia="zh-CN"/>
              </w:rPr>
            </w:pPr>
            <w:r>
              <w:rPr>
                <w:rFonts w:ascii="Times New Roman" w:eastAsia="黑体" w:hAnsi="Times New Roman"/>
                <w:sz w:val="21"/>
                <w:szCs w:val="21"/>
              </w:rPr>
              <w:t>所属笔记本 ID</w:t>
            </w:r>
            <w:r>
              <w:rPr>
                <w:rFonts w:hint="eastAsia" w:ascii="Times New Roman" w:eastAsia="黑体" w:hAnsi="Times New Roman"/>
                <w:sz w:val="21"/>
                <w:szCs w:val="21"/>
                <w:lang w:val="en-US" w:eastAsia="zh-CN"/>
              </w:rPr>
            </w:r>
          </w:p>
        </w:tc>
      </w:tr>
      <w:tr w14:paraId="0E798373">
        <w:trPr>
          <w:trHeight w:val="570" w:hRule="atLeast"/>
        </w:trPr>
        <w:tc>
          <w:tcPr>
            <w:tcW w:w="1635" w:type="dxa"/>
            <w:tcBorders>
              <w:tl2br w:val="nil"/>
              <w:tr2bl w:val="nil"/>
            </w:tcBorders>
            <w:shd w:val="clear" w:color="auto" w:fill="auto"/>
            <w:vAlign w:val="center"/>
          </w:tcPr>
          <w:p w14:paraId="7543D511">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insight_type</w:t>
            </w:r>
          </w:p>
        </w:tc>
        <w:tc>
          <w:tcPr>
            <w:tcW w:w="1500" w:type="dxa"/>
            <w:tcBorders>
              <w:tl2br w:val="nil"/>
              <w:tr2bl w:val="nil"/>
            </w:tcBorders>
            <w:shd w:val="clear" w:color="auto" w:fill="auto"/>
            <w:vAlign w:val="center"/>
          </w:tcPr>
          <w:p w14:paraId="4651F46C">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511AA7D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w:t>
            </w:r>
          </w:p>
        </w:tc>
        <w:tc>
          <w:tcPr>
            <w:tcW w:w="3170" w:type="dxa"/>
            <w:tcBorders>
              <w:tl2br w:val="nil"/>
              <w:tr2bl w:val="nil"/>
            </w:tcBorders>
            <w:shd w:val="clear" w:color="auto" w:fill="auto"/>
            <w:vAlign w:val="center"/>
          </w:tcPr>
          <w:p w14:paraId="06A54CA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洞察类型</w:t>
            </w:r>
          </w:p>
        </w:tc>
      </w:tr>
      <w:tr w14:paraId="4ABFF459">
        <w:tc>
          <w:tcPr>
            <w:tcW w:w="1635" w:type="dxa"/>
            <w:tcBorders>
              <w:tl2br w:val="nil"/>
              <w:tr2bl w:val="nil"/>
            </w:tcBorders>
            <w:shd w:val="clear" w:color="auto" w:fill="auto"/>
            <w:vAlign w:val="center"/>
          </w:tcPr>
          <w:p w14:paraId="66B486C7">
            <w:pPr>
              <w:pStyle w:val="165"/>
              <w:spacing w:before="156" w:beforeLines="50" w:line="300" w:lineRule="auto"/>
              <w:jc w:val="center"/>
              <w:rPr>
                <w:rFonts w:hint="eastAsia" w:ascii="Times New Roman" w:eastAsia="黑体"/>
                <w:sz w:val="21"/>
                <w:szCs w:val="21"/>
                <w:lang w:eastAsia="zh-CN"/>
              </w:rPr>
            </w:pPr>
            <w:r>
              <w:rPr>
                <w:rFonts w:hint="eastAsia" w:ascii="Times New Roman" w:eastAsia="黑体" w:hAnsi="Times New Roman"/>
                <w:sz w:val="21"/>
                <w:szCs w:val="21"/>
                <w:lang w:val="en-US" w:eastAsia="zh-CN"/>
              </w:rPr>
              <w:t>title</w:t>
            </w:r>
          </w:p>
        </w:tc>
        <w:tc>
          <w:tcPr>
            <w:tcW w:w="1500" w:type="dxa"/>
            <w:tcBorders>
              <w:tl2br w:val="nil"/>
              <w:tr2bl w:val="nil"/>
            </w:tcBorders>
            <w:shd w:val="clear" w:color="auto" w:fill="auto"/>
            <w:vAlign w:val="center"/>
          </w:tcPr>
          <w:p w14:paraId="36A35C61">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varchar</w:t>
            </w:r>
          </w:p>
        </w:tc>
        <w:tc>
          <w:tcPr>
            <w:tcW w:w="3087" w:type="dxa"/>
            <w:tcBorders>
              <w:tl2br w:val="nil"/>
              <w:tr2bl w:val="nil"/>
            </w:tcBorders>
            <w:shd w:val="clear" w:color="auto" w:fill="auto"/>
            <w:vAlign w:val="center"/>
          </w:tcPr>
          <w:p w14:paraId="341BD825">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500</w:t>
            </w:r>
          </w:p>
        </w:tc>
        <w:tc>
          <w:tcPr>
            <w:tcW w:w="3170" w:type="dxa"/>
            <w:tcBorders>
              <w:tl2br w:val="nil"/>
              <w:tr2bl w:val="nil"/>
            </w:tcBorders>
            <w:shd w:val="clear" w:color="auto" w:fill="auto"/>
            <w:vAlign w:val="center"/>
          </w:tcPr>
          <w:p w14:paraId="2B3FD44A">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标题</w:t>
            </w:r>
          </w:p>
        </w:tc>
      </w:tr>
      <w:tr w14:paraId="6D8811BD">
        <w:tc>
          <w:tcPr>
            <w:tcW w:w="1635" w:type="dxa"/>
            <w:tcBorders>
              <w:bottom w:val="nil"/>
              <w:tl2br w:val="nil"/>
              <w:tr2bl w:val="nil"/>
            </w:tcBorders>
            <w:shd w:val="clear" w:color="auto" w:fill="auto"/>
            <w:vAlign w:val="center"/>
          </w:tcPr>
          <w:p w14:paraId="410DCF87">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content</w:t>
            </w:r>
          </w:p>
        </w:tc>
        <w:tc>
          <w:tcPr>
            <w:tcW w:w="1500" w:type="dxa"/>
            <w:tcBorders>
              <w:bottom w:val="nil"/>
              <w:tl2br w:val="nil"/>
              <w:tr2bl w:val="nil"/>
            </w:tcBorders>
            <w:shd w:val="clear" w:color="auto" w:fill="auto"/>
            <w:vAlign w:val="center"/>
          </w:tcPr>
          <w:p w14:paraId="49DF35AD">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text</w:t>
            </w:r>
          </w:p>
        </w:tc>
        <w:tc>
          <w:tcPr>
            <w:tcW w:w="3087" w:type="dxa"/>
            <w:tcBorders>
              <w:bottom w:val="nil"/>
              <w:tl2br w:val="nil"/>
              <w:tr2bl w:val="nil"/>
            </w:tcBorders>
            <w:shd w:val="clear" w:color="auto" w:fill="auto"/>
            <w:vAlign w:val="center"/>
          </w:tcPr>
          <w:p w14:paraId="131AFA34">
            <w:pPr>
              <w:pStyle w:val="165"/>
              <w:spacing w:before="156" w:beforeLines="50" w:line="300" w:lineRule="auto"/>
              <w:jc w:val="center"/>
              <w:rPr>
                <w:rFonts w:hint="eastAsia"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bottom w:val="nil"/>
              <w:tl2br w:val="nil"/>
              <w:tr2bl w:val="nil"/>
            </w:tcBorders>
            <w:shd w:val="clear" w:color="auto" w:fill="auto"/>
            <w:vAlign w:val="center"/>
          </w:tcPr>
          <w:p w14:paraId="0CFD53E4">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洞察内容</w:t>
            </w:r>
          </w:p>
        </w:tc>
      </w:tr>
      <w:tr w14:paraId="038188B0">
        <w:tc>
          <w:tcPr>
            <w:tcW w:w="1635" w:type="dxa"/>
            <w:tcBorders>
              <w:top w:val="nil"/>
              <w:bottom w:val="nil"/>
              <w:tl2br w:val="nil"/>
              <w:tr2bl w:val="nil"/>
            </w:tcBorders>
            <w:shd w:val="clear" w:color="auto" w:fill="auto"/>
            <w:vAlign w:val="center"/>
          </w:tcPr>
          <w:p w14:paraId="181D7D8B">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metadata</w:t>
            </w:r>
            <w:r>
              <w:rPr>
                <w:rFonts w:hint="default" w:ascii="Times New Roman" w:eastAsia="黑体" w:hAnsi="Times New Roman"/>
                <w:sz w:val="21"/>
                <w:szCs w:val="21"/>
                <w:lang w:val="en-US" w:eastAsia="zh-CN"/>
              </w:rPr>
            </w:r>
          </w:p>
        </w:tc>
        <w:tc>
          <w:tcPr>
            <w:tcW w:w="1500" w:type="dxa"/>
            <w:tcBorders>
              <w:top w:val="nil"/>
              <w:bottom w:val="nil"/>
              <w:tl2br w:val="nil"/>
              <w:tr2bl w:val="nil"/>
            </w:tcBorders>
            <w:shd w:val="clear" w:color="auto" w:fill="auto"/>
            <w:vAlign w:val="center"/>
          </w:tcPr>
          <w:p w14:paraId="3E65F6F7">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json</w:t>
            </w:r>
          </w:p>
        </w:tc>
        <w:tc>
          <w:tcPr>
            <w:tcW w:w="3087" w:type="dxa"/>
            <w:tcBorders>
              <w:top w:val="nil"/>
              <w:bottom w:val="nil"/>
              <w:tl2br w:val="nil"/>
              <w:tr2bl w:val="nil"/>
            </w:tcBorders>
            <w:shd w:val="clear" w:color="auto" w:fill="auto"/>
            <w:vAlign w:val="center"/>
          </w:tcPr>
          <w:p w14:paraId="68C047C8">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338EACA2">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附加元数据</w:t>
            </w:r>
            <w:r>
              <w:rPr>
                <w:rFonts w:hint="eastAsia" w:ascii="Times New Roman" w:eastAsia="黑体" w:hAnsi="Times New Roman"/>
                <w:sz w:val="21"/>
                <w:szCs w:val="21"/>
                <w:lang w:val="en-US" w:eastAsia="zh-CN"/>
              </w:rPr>
            </w:r>
          </w:p>
        </w:tc>
      </w:tr>
      <w:tr w14:paraId="3A1238D9">
        <w:tc>
          <w:tcPr>
            <w:tcW w:w="1635" w:type="dxa"/>
            <w:tcBorders>
              <w:top w:val="nil"/>
              <w:bottom w:val="nil"/>
              <w:tl2br w:val="nil"/>
              <w:tr2bl w:val="nil"/>
            </w:tcBorders>
            <w:shd w:val="clear" w:color="auto" w:fill="auto"/>
            <w:vAlign w:val="center"/>
          </w:tcPr>
          <w:p w14:paraId="1B658681">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eastAsia="zh-CN"/>
              </w:rPr>
              <w:t>is_read</w:t>
            </w:r>
          </w:p>
        </w:tc>
        <w:tc>
          <w:tcPr>
            <w:tcW w:w="1500" w:type="dxa"/>
            <w:tcBorders>
              <w:top w:val="nil"/>
              <w:bottom w:val="nil"/>
              <w:tl2br w:val="nil"/>
              <w:tr2bl w:val="nil"/>
            </w:tcBorders>
            <w:shd w:val="clear" w:color="auto" w:fill="auto"/>
            <w:vAlign w:val="center"/>
          </w:tcPr>
          <w:p w14:paraId="20E5D00B">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boolean</w:t>
            </w:r>
          </w:p>
        </w:tc>
        <w:tc>
          <w:tcPr>
            <w:tcW w:w="3087" w:type="dxa"/>
            <w:tcBorders>
              <w:top w:val="nil"/>
              <w:bottom w:val="nil"/>
              <w:tl2br w:val="nil"/>
              <w:tr2bl w:val="nil"/>
            </w:tcBorders>
            <w:shd w:val="clear" w:color="auto" w:fill="auto"/>
            <w:vAlign w:val="center"/>
          </w:tcPr>
          <w:p w14:paraId="2B6AECEC">
            <w:pPr>
              <w:pStyle w:val="165"/>
              <w:spacing w:before="156" w:beforeLines="50" w:line="300" w:lineRule="auto"/>
              <w:jc w:val="center"/>
              <w:rPr>
                <w:rFonts w:hint="default" w:ascii="Times New Roman" w:eastAsia="黑体"/>
                <w:sz w:val="21"/>
                <w:szCs w:val="21"/>
                <w:lang w:val="en-US"/>
              </w:rPr>
            </w:pPr>
            <w:r>
              <w:rPr>
                <w:rFonts w:hint="default" w:ascii="Times New Roman" w:eastAsia="黑体" w:hAnsi="Times New Roman"/>
                <w:sz w:val="21"/>
                <w:szCs w:val="21"/>
                <w:lang w:val="en-US"/>
              </w:rPr>
              <w:t>-</w:t>
            </w:r>
          </w:p>
        </w:tc>
        <w:tc>
          <w:tcPr>
            <w:tcW w:w="3170" w:type="dxa"/>
            <w:tcBorders>
              <w:top w:val="nil"/>
              <w:bottom w:val="nil"/>
              <w:tl2br w:val="nil"/>
              <w:tr2bl w:val="nil"/>
            </w:tcBorders>
            <w:shd w:val="clear" w:color="auto" w:fill="auto"/>
            <w:vAlign w:val="center"/>
          </w:tcPr>
          <w:p w14:paraId="400FD2AE">
            <w:pPr>
              <w:pStyle w:val="165"/>
              <w:spacing w:before="156" w:beforeLines="50" w:line="300" w:lineRule="auto"/>
              <w:jc w:val="center"/>
              <w:rPr>
                <w:rFonts w:hint="default" w:ascii="Times New Roman" w:eastAsia="黑体"/>
                <w:sz w:val="21"/>
                <w:szCs w:val="21"/>
                <w:lang w:val="en-US" w:eastAsia="zh-CN"/>
              </w:rPr>
            </w:pPr>
            <w:r>
              <w:rPr>
                <w:rFonts w:hint="default" w:ascii="Times New Roman" w:eastAsia="黑体" w:hAnsi="Times New Roman"/>
                <w:sz w:val="21"/>
                <w:szCs w:val="21"/>
                <w:lang w:val="en-US"/>
              </w:rPr>
              <w:t>是否已读</w:t>
            </w:r>
            <w:r>
              <w:rPr>
                <w:rFonts w:hint="eastAsia" w:ascii="Times New Roman" w:eastAsia="黑体" w:hAnsi="Times New Roman"/>
                <w:sz w:val="21"/>
                <w:szCs w:val="21"/>
                <w:lang w:val="en-US" w:eastAsia="zh-CN"/>
              </w:rPr>
            </w:r>
          </w:p>
        </w:tc>
      </w:tr>
      <w:tr w14:paraId="0212BDE0">
        <w:tc>
          <w:tcPr>
            <w:tcW w:w="1635" w:type="dxa"/>
            <w:tcBorders>
              <w:top w:val="nil"/>
              <w:bottom w:val="nil"/>
              <w:tl2br w:val="nil"/>
              <w:tr2bl w:val="nil"/>
            </w:tcBorders>
            <w:shd w:val="clear" w:color="auto" w:fill="auto"/>
            <w:vAlign w:val="center"/>
          </w:tcPr>
          <w:p w14:paraId="681BBC4A">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created_at</w:t>
            </w:r>
          </w:p>
        </w:tc>
        <w:tc>
          <w:tcPr>
            <w:tcW w:w="1500" w:type="dxa"/>
            <w:tcBorders>
              <w:top w:val="nil"/>
              <w:bottom w:val="nil"/>
              <w:tl2br w:val="nil"/>
              <w:tr2bl w:val="nil"/>
            </w:tcBorders>
            <w:shd w:val="clear" w:color="auto" w:fill="auto"/>
            <w:vAlign w:val="center"/>
          </w:tcPr>
          <w:p w14:paraId="0B134C76">
            <w:pPr>
              <w:pStyle w:val="165"/>
              <w:spacing w:before="156" w:beforeLines="50" w:line="300" w:lineRule="auto"/>
              <w:jc w:val="center"/>
              <w:rPr>
                <w:rFonts w:ascii="Times New Roman" w:eastAsia="黑体"/>
                <w:sz w:val="21"/>
                <w:szCs w:val="21"/>
              </w:rPr>
            </w:pPr>
            <w:r>
              <w:rPr>
                <w:rFonts w:ascii="Times New Roman" w:eastAsia="黑体" w:hAnsi="Times New Roman"/>
                <w:sz w:val="21"/>
                <w:szCs w:val="21"/>
              </w:rPr>
              <w:t>datetime</w:t>
            </w:r>
          </w:p>
        </w:tc>
        <w:tc>
          <w:tcPr>
            <w:tcW w:w="3087" w:type="dxa"/>
            <w:tcBorders>
              <w:top w:val="nil"/>
              <w:bottom w:val="nil"/>
              <w:tl2br w:val="nil"/>
              <w:tr2bl w:val="nil"/>
            </w:tcBorders>
            <w:shd w:val="clear" w:color="auto" w:fill="auto"/>
            <w:vAlign w:val="center"/>
          </w:tcPr>
          <w:p w14:paraId="7E68FBB8">
            <w:pPr>
              <w:pStyle w:val="165"/>
              <w:spacing w:before="156" w:beforeLines="50" w:line="300" w:lineRule="auto"/>
              <w:jc w:val="center"/>
              <w:rPr>
                <w:rFonts w:hint="default" w:ascii="Times New Roman" w:eastAsia="黑体"/>
                <w:sz w:val="21"/>
                <w:szCs w:val="21"/>
                <w:lang w:val="en-US" w:eastAsia="zh-CN"/>
              </w:rPr>
            </w:pPr>
            <w:r>
              <w:rPr>
                <w:rFonts w:hint="eastAsia" w:ascii="Times New Roman" w:eastAsia="黑体" w:hAnsi="Times New Roman"/>
                <w:sz w:val="21"/>
                <w:szCs w:val="21"/>
                <w:lang w:val="en-US" w:eastAsia="zh-CN"/>
              </w:rPr>
              <w:t>-</w:t>
            </w:r>
          </w:p>
        </w:tc>
        <w:tc>
          <w:tcPr>
            <w:tcW w:w="3170" w:type="dxa"/>
            <w:tcBorders>
              <w:top w:val="nil"/>
              <w:bottom w:val="nil"/>
              <w:tl2br w:val="nil"/>
              <w:tr2bl w:val="nil"/>
            </w:tcBorders>
            <w:shd w:val="clear" w:color="auto" w:fill="auto"/>
            <w:vAlign w:val="center"/>
          </w:tcPr>
          <w:p w14:paraId="1C8DAC2B">
            <w:pPr>
              <w:pStyle w:val="165"/>
              <w:spacing w:before="156" w:beforeLines="50" w:line="300" w:lineRule="auto"/>
              <w:jc w:val="center"/>
              <w:rPr>
                <w:rFonts w:ascii="Times New Roman" w:eastAsia="黑体"/>
                <w:sz w:val="21"/>
                <w:szCs w:val="21"/>
              </w:rPr>
            </w:pPr>
            <w:r>
              <w:rPr>
                <w:rFonts w:hint="eastAsia" w:ascii="Times New Roman" w:eastAsia="黑体" w:hAnsi="Times New Roman"/>
                <w:sz w:val="21"/>
                <w:szCs w:val="21"/>
              </w:rPr>
              <w:t>创建时间</w:t>
            </w:r>
          </w:p>
        </w:tc>
      </w:tr>
      <w:bookmarkEnd w:id="0"/>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