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大学生职业规划产品竞品分析报告（2026）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一、分析概述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分析背景与目的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高校就业竞争日趋激烈，大学生普遍存在职业认知模糊、自我定位不准、求职能力薄弱、发展路径迷茫等核心问题。伴随AI技术在就业服务领域的落地，线上职业规划产品逐步替代传统线下讲座、人工咨询模式，成为大学生生涯探索、能力提升、求职落地的核心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聚焦国内主流大学生职业规划类产品，深度拆解各产品定位、核心功能、用户群体、优势短板，挖掘当前市场空白与用户未被满足的需求，为自研大学生职业规划产品的功能设计、差异化定位、运营策略提供精准参考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竞品选取标准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本次选取市场渗透率高、大学生用户基数大、功能覆盖职业规划核心场景的主流产品，分为</w:t>
      </w:r>
      <w:r>
        <w:rPr>
          <w:rFonts w:eastAsia="等线" w:ascii="Arial" w:cs="Arial" w:hAnsi="Arial"/>
          <w:b w:val="true"/>
          <w:sz w:val="22"/>
        </w:rPr>
        <w:t>综合全流程型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垂直工具专项型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高校官方服务型</w:t>
      </w:r>
      <w:r>
        <w:rPr>
          <w:rFonts w:eastAsia="等线" w:ascii="Arial" w:cs="Arial" w:hAnsi="Arial"/>
          <w:sz w:val="22"/>
        </w:rPr>
        <w:t>三大类，具体竞品包括：求职精灵、超级简历、牛客网、粉笔求职、高校智慧就业平台，同时对标海外主流AI职业规划工具的核心优势作为补充参考。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核心分析维度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产品定位、目标用户、核心功能、商业模式、产品优势、现存短板、用户口碑、差异化竞争力、市场机会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二、行业市场现状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2026年大学生就业市场呈现“求职人数持续走高、岗位结构分化、学生能力适配不足”的特征，大学生职业规划需求从</w:t>
      </w:r>
      <w:r>
        <w:rPr>
          <w:rFonts w:eastAsia="等线" w:ascii="Arial" w:cs="Arial" w:hAnsi="Arial"/>
          <w:b w:val="true"/>
          <w:sz w:val="22"/>
        </w:rPr>
        <w:t>单一求职工具需求</w:t>
      </w:r>
      <w:r>
        <w:rPr>
          <w:rFonts w:eastAsia="等线" w:ascii="Arial" w:cs="Arial" w:hAnsi="Arial"/>
          <w:sz w:val="22"/>
        </w:rPr>
        <w:t>转向</w:t>
      </w:r>
      <w:r>
        <w:rPr>
          <w:rFonts w:eastAsia="等线" w:ascii="Arial" w:cs="Arial" w:hAnsi="Arial"/>
          <w:b w:val="true"/>
          <w:sz w:val="22"/>
        </w:rPr>
        <w:t>全周期生涯成长需求</w:t>
      </w:r>
      <w:r>
        <w:rPr>
          <w:rFonts w:eastAsia="等线" w:ascii="Arial" w:cs="Arial" w:hAnsi="Arial"/>
          <w:sz w:val="22"/>
        </w:rPr>
        <w:t>，覆盖大一职业启蒙、大二能力探索、大三实习规划、大四求职落地、应届生转正成长全阶段。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市场产品呈现明显分化：综合型产品主打全流程服务但规划深度不足，垂直型产品单项能力突出但场景单一，官方平台资源权威但体验僵化、个性化缺失。同时AI测评、AI生涯定制、智能匹配成为行业主流升级趋势，但多数产品仍停留在基础工具层面，缺乏体系化、个性化的长期生涯指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三、核心竞品详细拆解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综合全流程型：求职精灵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3.1.1 产品定位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面向大学生及应届生的</w:t>
      </w:r>
      <w:r>
        <w:rPr>
          <w:rFonts w:eastAsia="等线" w:ascii="Arial" w:cs="Arial" w:hAnsi="Arial"/>
          <w:b w:val="true"/>
          <w:sz w:val="22"/>
        </w:rPr>
        <w:t>一站式职业规划+求职全流程服务平台</w:t>
      </w:r>
      <w:r>
        <w:rPr>
          <w:rFonts w:eastAsia="等线" w:ascii="Arial" w:cs="Arial" w:hAnsi="Arial"/>
          <w:sz w:val="22"/>
        </w:rPr>
        <w:t>，主打零基础生涯规划、岗位适配、简历优化、笔试面试辅导、校招信息全覆盖，适配全专业、全求职方向学生。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3.1.2 目标用户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大一至大四无明确职业方向、求职经验匮乏、需要系统化生涯指导的普通大学生，尤其适配国央企、事业单位、普通企业求职群体。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3.1.3 核心功能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职业测评体系：依托兴趣、性格、能力三维测评，生成个性化职业适配报告，匹配对应行业、岗位、发展路径，打破学生职业认知盲区；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全周期规划方案：按年级拆分生涯任务，输出大一探索、大二深耕、大三实习、大四求职的阶段性成长计划；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AI求职工具：AI简历优化、岗位智能匹配、面试模拟、求职话术生成；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资讯资源：国央企、校招、春招秋招实时资讯，岗位解读、行业前景分析。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3.1.4 商业模式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基础功能免费（测评、基础资讯、简易简历模板），高阶规划方案、一对一AI定制规划、全套求职辅导付费解锁，平价普惠定价为主。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3.1.5 核心优势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覆盖最全面，打通“职业认知-规划制定-能力提升-求职落地”完整闭环；对新手学生友好，操作简单、报告通俗易懂，解决大学生“不知道做什么、不知道怎么准备”的核心痛点；行业岗位适配覆盖广，不局限于技术岗，通用性极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3.1.6 现存短板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垂直岗位深耕不足，技术岗、专业岗专项能力辅导弱；笔试刷题体系不完善，对比专业刷题平台竞争力不足；个性化动态调整能力欠缺，无法根据学生成长进度实时更新规划方案。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垂直工具专项型1：超级简历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3.2.1 产品定位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垂直简历工具类头部产品</w:t>
      </w:r>
      <w:r>
        <w:rPr>
          <w:rFonts w:eastAsia="等线" w:ascii="Arial" w:cs="Arial" w:hAnsi="Arial"/>
          <w:sz w:val="22"/>
        </w:rPr>
        <w:t>，专注大学生及应届生简历制作、优化、排版，以高颜值、高适配简历输出为核心竞争力。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3.2.2 目标用户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有明确求职方向、仅需解决简历制作问题，需要高效产出专业简历的大学生、应届生。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3.2.3 核心功能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海量大学生专属简历模板、AI简历智能纠错、内容优化、关键词匹配、简历查重、一键排版、岗位适配度评分。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3.2.4 商业模式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免费基础模板，高级模板、无限AI优化、简历导出无水印、专属辅导付费会员制。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3.2.5 核心优势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简历排版美观、适配各大企业招聘系统；AI优化精准贴合岗位JD，有效提升简历通过率；操作轻量化、上手极快，适配学生快速求职需求。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3.2.6 现存短板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无职业规划核心功能，仅聚焦简历单一场景；无法解决学生职业迷茫、路径规划、能力提升等深层需求，工具属性极强，无长期成长服务。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 垂直工具专项型2：牛客网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3.3.1 产品定位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互联网技术岗专属求职成长平台</w:t>
      </w:r>
      <w:r>
        <w:rPr>
          <w:rFonts w:eastAsia="等线" w:ascii="Arial" w:cs="Arial" w:hAnsi="Arial"/>
          <w:sz w:val="22"/>
        </w:rPr>
        <w:t>，聚焦计算机、软件工程等技术类专业学生的笔试面试、刷题、技术成长。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3.3.2 目标用户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计算机、电子信息等理工科专业，目标从事互联网、IT技术岗的大学生、应届生。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3.3.3 核心功能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技术题库刷题、企业笔试真题、面试经验分享、技术社区、内推资源、技术成长课程、校招专项辅导。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3.3.4 商业模式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题库、社区内容免费，高阶课程、一对一辅导、内推服务付费。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3.3.5 核心优势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技术岗资源壁垒极高，真题覆盖率、刷题专业性行业领先；社区氛围浓厚，垂直技术成长体系完善，是理工科学生求职刚需工具。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3.3.6 现存短板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用户圈层极度局限，仅适配技术岗；无通用职业规划、非技术岗求职服务，功能通用性差，无法满足综合类大学生生涯需求。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3.4 垂直工具专项型3：粉笔求职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3.4.1 产品定位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公考、国央企、事业单位求职专项平台</w:t>
      </w:r>
      <w:r>
        <w:rPr>
          <w:rFonts w:eastAsia="等线" w:ascii="Arial" w:cs="Arial" w:hAnsi="Arial"/>
          <w:sz w:val="22"/>
        </w:rPr>
        <w:t>，主打体制内岗位笔试面试备考与求职指导。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3.4.2 目标用户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备考公务员、国企、事业单位，追求稳定就业的大学生、应届生。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3.4.3 核心功能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公考/国企笔试题库、专项课程、真题解析、面试辅导、岗位报考指南、时政资讯。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3.4.4 商业模式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免费题库+付费课程、付费集训营、一对一辅导。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3.4.5 核心优势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体制内求职备考体系成熟，课程专业性、题库精准度行业领先，用户口碑稳定。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3.4.6 现存短板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场景单一，仅聚焦体制内备考；无通用职业规划、企业求职、生涯探索功能，适配人群狭窄。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3.5 高校官方服务型：智慧就业平台（各校官方就业系统）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3.5.1 产品定位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高校官方就业服务平台，承接院校就业通知、招聘会、就业统计、基础生涯服务。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3.5.2 目标用户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全校在读大学生、应届毕业生。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3.5.3 核心功能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校园招聘信息发布、招聘会报名、就业数据统计、简易职业测评、就业政策通知、线下讲座报名。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3.5.4 商业模式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完全公益免费，高校统一采购搭建。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3.5.5 核心优势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信息权威、校园资源独家，就业数据真实可靠，无广告、无付费套路，是学生获取校园求职资源的官方渠道。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3.5.6 现存短板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功能僵化、体验较差；职业规划内容模板化、无个性化指导；缺乏AI工具、动态成长方案、能力提升体系，仅满足基础通知需求，无法解决学生深层生涯迷茫问题。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四、竞品多维对比分析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求职精灵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超级简历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牛客网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粉笔求职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高校智慧就业平台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综合全流程规划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简历工具垂直型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技术岗求职垂直型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体制内备考垂直型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官方基础服务型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职业规划能力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强（全年级体系化规划）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弱（仅技术岗成长）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弱（仅备考规划）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弱（模板化测评）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用户覆盖范围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全专业、全年级大学生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全体求职学生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理工科技术岗学生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体制内备考学生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全校学生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AI智能化程度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高（AI测评、规划、求职全辅助）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中（仅AI简历优化）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  <w:r>
              <w:rPr>
                <w:rFonts w:eastAsia="等线" w:ascii="Arial" w:cs="Arial" w:hAnsi="Arial"/>
                <w:sz w:val="22"/>
              </w:rPr>
              <w:t>（AI刷题解析）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中（AI题库解析）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低（无智能功能）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全周期成长服务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有（大一至应届生全阶段）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仅限技术岗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仅限备考阶段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商业化程度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中等（平价普惠）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较高（会员制）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较高（课程付费）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较高（集训付费）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无商业化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核心短板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垂直岗位深耕不足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无规划、无成长体系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用户圈层狭窄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场景单一、通用性</w:t>
            </w:r>
            <w:r>
              <w:rPr>
                <w:rFonts w:eastAsia="等线" w:ascii="Arial" w:cs="Arial" w:hAnsi="Arial"/>
                <w:sz w:val="22"/>
              </w:rPr>
              <w:t>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个性化、智能化缺失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五、当前市场核心痛点与空白机会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5.1 行业通用痛点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功能割裂严重</w:t>
      </w:r>
      <w:r>
        <w:rPr>
          <w:rFonts w:eastAsia="等线" w:ascii="Arial" w:cs="Arial" w:hAnsi="Arial"/>
          <w:sz w:val="22"/>
        </w:rPr>
        <w:t>：市场产品要么只做规划、要么只做工具、要么只做备考，无产品实现“通用生涯规划+多赛道垂直深耕+全周期成长跟踪”一体化服务，学生需要切换多个平台使用，体验碎片化。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规划同质化严重</w:t>
      </w:r>
      <w:r>
        <w:rPr>
          <w:rFonts w:eastAsia="等线" w:ascii="Arial" w:cs="Arial" w:hAnsi="Arial"/>
          <w:sz w:val="22"/>
        </w:rPr>
        <w:t>：多数产品的职业测评、规划方案为模板化输出，未结合学生专业、性格、能力、实习经历、目标城市等个性化维度，方案落地性差，无法动态调整。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重求职、轻成长</w:t>
      </w:r>
      <w:r>
        <w:rPr>
          <w:rFonts w:eastAsia="等线" w:ascii="Arial" w:cs="Arial" w:hAnsi="Arial"/>
          <w:sz w:val="22"/>
        </w:rPr>
        <w:t>：绝大多数产品聚焦大四求职环节，忽略大一大二职业启蒙、能力积累、试错探索，缺乏长期生涯培养体系，无法从根源解决就业迷茫问题。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官方与市场化产品脱节</w:t>
      </w:r>
      <w:r>
        <w:rPr>
          <w:rFonts w:eastAsia="等线" w:ascii="Arial" w:cs="Arial" w:hAnsi="Arial"/>
          <w:sz w:val="22"/>
        </w:rPr>
        <w:t>：高校官方资源权威但死板，市场化产品灵活智能但资源不官方，无产品实现“官方就业资源+市场化智能规划”双向融合。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5.2 差异化市场机会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全周期分层规划机会</w:t>
      </w:r>
      <w:r>
        <w:rPr>
          <w:rFonts w:eastAsia="等线" w:ascii="Arial" w:cs="Arial" w:hAnsi="Arial"/>
          <w:sz w:val="22"/>
        </w:rPr>
        <w:t>：打造按年级、专业、就业赛道（技术岗、非技术岗、体制内、创业、考研）分层的个性化生涯体系，填补模板化规划的市场空白。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一体化功能融合机会</w:t>
      </w:r>
      <w:r>
        <w:rPr>
          <w:rFonts w:eastAsia="等线" w:ascii="Arial" w:cs="Arial" w:hAnsi="Arial"/>
          <w:sz w:val="22"/>
        </w:rPr>
        <w:t>：整合职业启蒙、测评规划、能力课程、简历优化、笔试面试、校招资讯、成长跟踪全功能，实现一站式闭环，解决用户多平台切换痛点。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动态智能迭代机会</w:t>
      </w:r>
      <w:r>
        <w:rPr>
          <w:rFonts w:eastAsia="等线" w:ascii="Arial" w:cs="Arial" w:hAnsi="Arial"/>
          <w:sz w:val="22"/>
        </w:rPr>
        <w:t>：基于学生学习、实习、测评数据，动态更新职业规划方案，实现“成长-评估-调整”的动态闭环，区别于静态模板化规划。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校地资源融合机会</w:t>
      </w:r>
      <w:r>
        <w:rPr>
          <w:rFonts w:eastAsia="等线" w:ascii="Arial" w:cs="Arial" w:hAnsi="Arial"/>
          <w:sz w:val="22"/>
        </w:rPr>
        <w:t>：对接高校官方就业资源，同时叠加市场化AI智能服务，兼顾权威性与实用性，适配高校合作及学生个人使用双重场景。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六、产品定位与迭代建议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6.1 核心产品定位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区别于单一工具、单一赛道竞品，打造</w:t>
      </w:r>
      <w:r>
        <w:rPr>
          <w:rFonts w:eastAsia="等线" w:ascii="Arial" w:cs="Arial" w:hAnsi="Arial"/>
          <w:b w:val="true"/>
          <w:sz w:val="22"/>
        </w:rPr>
        <w:t>「全年级分层+多赛道深耕+动态智能迭代」的大学生全周期职业规划平台</w:t>
      </w:r>
      <w:r>
        <w:rPr>
          <w:rFonts w:eastAsia="等线" w:ascii="Arial" w:cs="Arial" w:hAnsi="Arial"/>
          <w:sz w:val="22"/>
        </w:rPr>
        <w:t>，兼顾通用性与垂直性、官方性与智能化，覆盖所有专业、所有就业方向学生的生涯成长需求。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6.2 功能迭代优先级建议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第一阶段（基础核心）</w:t>
      </w:r>
      <w:r>
        <w:rPr>
          <w:rFonts w:eastAsia="等线" w:ascii="Arial" w:cs="Arial" w:hAnsi="Arial"/>
          <w:sz w:val="22"/>
        </w:rPr>
        <w:t>：搭建分层职业测评体系、年级化生涯规划方案、通用AI简历优化、全网校招资讯整合，实现基础规划+求职工具闭环，对标求职精灵的综合服务能力。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第二阶段（差异化升级）</w:t>
      </w:r>
      <w:r>
        <w:rPr>
          <w:rFonts w:eastAsia="等线" w:ascii="Arial" w:cs="Arial" w:hAnsi="Arial"/>
          <w:sz w:val="22"/>
        </w:rPr>
        <w:t>：新增多赛道垂直模块（技术岗、体制内、文职、新媒体等），补齐各赛道专项备考、能力提升课程；上线动态成长跟踪系统，根据用户行为数据迭代规划方案。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第三阶段（资源壁垒搭建）</w:t>
      </w:r>
      <w:r>
        <w:rPr>
          <w:rFonts w:eastAsia="等线" w:ascii="Arial" w:cs="Arial" w:hAnsi="Arial"/>
          <w:sz w:val="22"/>
        </w:rPr>
        <w:t>：对接高校官方就业平台，整合校园招聘会、校内就业政策、院校专属就业数据；新增一对一导师答疑、生涯复盘、成长档案功能，打造长期用户粘性。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6.3 差异化竞争策略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对比垂直工具竞品</w:t>
      </w:r>
      <w:r>
        <w:rPr>
          <w:rFonts w:eastAsia="等线" w:ascii="Arial" w:cs="Arial" w:hAnsi="Arial"/>
          <w:sz w:val="22"/>
        </w:rPr>
        <w:t>：以“全周期生涯规划”为核心差异，不止做单一求职工具，解决学生长期成长迷茫问题，覆盖全年级用户，拓宽用户圈层。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对比综合型竞品</w:t>
      </w:r>
      <w:r>
        <w:rPr>
          <w:rFonts w:eastAsia="等线" w:ascii="Arial" w:cs="Arial" w:hAnsi="Arial"/>
          <w:sz w:val="22"/>
        </w:rPr>
        <w:t>：以“多赛道垂直深耕+动态智能迭代”为差异，弥补通用产品垂直能力不足、方案静态固化的短板，提升规划落地性。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对比官方平台</w:t>
      </w:r>
      <w:r>
        <w:rPr>
          <w:rFonts w:eastAsia="等线" w:ascii="Arial" w:cs="Arial" w:hAnsi="Arial"/>
          <w:sz w:val="22"/>
        </w:rPr>
        <w:t>：以“智能化、个性化、轻量化、高体验”为差异，打破官方平台僵化短板，同时整合官方资源，建立信任壁垒。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七、总结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当前大学生职业规划赛道已告别单一工具竞争阶段，进入</w:t>
      </w:r>
      <w:r>
        <w:rPr>
          <w:rFonts w:eastAsia="等线" w:ascii="Arial" w:cs="Arial" w:hAnsi="Arial"/>
          <w:b w:val="true"/>
          <w:sz w:val="22"/>
        </w:rPr>
        <w:t>全周期、智能化、个性化</w:t>
      </w:r>
      <w:r>
        <w:rPr>
          <w:rFonts w:eastAsia="等线" w:ascii="Arial" w:cs="Arial" w:hAnsi="Arial"/>
          <w:sz w:val="22"/>
        </w:rPr>
        <w:t>的综合服务竞争阶段。现有竞品各有短板：垂直类产品场景单一、用户局限，综合类产品深度不足，官方产品体验落后。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市场核心机会集中在</w:t>
      </w:r>
      <w:r>
        <w:rPr>
          <w:rFonts w:eastAsia="等线" w:ascii="Arial" w:cs="Arial" w:hAnsi="Arial"/>
          <w:b w:val="true"/>
          <w:sz w:val="22"/>
        </w:rPr>
        <w:t>全场景功能整合、分层个性化规划、动态成长迭代、官民资源融合</w:t>
      </w:r>
      <w:r>
        <w:rPr>
          <w:rFonts w:eastAsia="等线" w:ascii="Arial" w:cs="Arial" w:hAnsi="Arial"/>
          <w:sz w:val="22"/>
        </w:rPr>
        <w:t>四大方向。自研产品无需对标单一竞品，可融合各产品核心优势，补齐行业通用短板，聚焦“大学生全周期生涯成长”核心痛点，打造差异化、高粘性、高落地性的职业规划产品，适配当下大学生多元化、长期化的就业成长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2026-07-18T08:16:42Z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{"Label":"1","ContentProducer":"001191110102MACQD9K64010000","ProduceID":"7663778986762013881","ReservedCode1":"","ContentPropagator":"","PropagateID":"","ReservedCode2":""}</vt:lpwstr>
  </property>
</Properties>
</file>