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eastAsia="Microsoft YaHei"/>
          <w:b/>
          <w:bCs/>
          <w:color w:val="1F4E79"/>
          <w:sz w:val="72"/>
          <w:szCs w:val="72"/>
        </w:rPr>
        <w:t xml:space="preserve">LinuxCNC Qt/C++</w:t>
      </w:r>
    </w:p>
    <w:p>
      <w:pPr>
        <w:spacing w:after="600"/>
        <w:jc w:val="center"/>
      </w:pPr>
      <w:r>
        <w:rPr>
          <w:rFonts w:ascii="Arial" w:eastAsia="Microsoft YaHei"/>
          <w:color w:val="2E75B6"/>
          <w:sz w:val="48"/>
          <w:szCs w:val="48"/>
        </w:rPr>
        <w:t xml:space="preserve">重构方案</w:t>
      </w:r>
    </w:p>
    <w:p>
      <w:pPr>
        <w:spacing w:after="100"/>
        <w:jc w:val="center"/>
      </w:pPr>
      <w:r>
        <w:rPr>
          <w:rFonts w:ascii="Arial" w:eastAsia="Microsoft YaHei"/>
          <w:color w:val="666666"/>
          <w:sz w:val="24"/>
          <w:szCs w:val="24"/>
        </w:rPr>
        <w:t xml:space="preserve">保留原有逻辑流程 · 继承数据结构和算法 · 迁移至 Qt/C++ 技术栈</w:t>
      </w:r>
    </w:p>
    <w:p>
      <w:pPr>
        <w:spacing w:before="1200"/>
      </w:pPr>
    </w:p>
    <w:p>
      <w:pPr>
        <w:jc w:val="center"/>
      </w:pPr>
      <w:r>
        <w:rPr>
          <w:rFonts w:ascii="Arial" w:eastAsia="Microsoft YaHei"/>
          <w:color w:val="888888"/>
          <w:sz w:val="22"/>
          <w:szCs w:val="22"/>
        </w:rPr>
        <w:t xml:space="preserve">目标工程: linuxQtCnc</w:t>
      </w:r>
    </w:p>
    <w:p>
      <w:pPr>
        <w:spacing w:after="100"/>
        <w:jc w:val="center"/>
      </w:pPr>
      <w:r>
        <w:rPr>
          <w:rFonts w:ascii="Arial" w:eastAsia="Microsoft YaHei"/>
          <w:color w:val="888888"/>
          <w:sz w:val="22"/>
          <w:szCs w:val="22"/>
        </w:rPr>
        <w:t xml:space="preserve">日期: 2026-06-13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6"/>
          <w:szCs w:val="36"/>
        </w:rPr>
        <w:t xml:space="preserve">第一章  重构背景与目标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1.1  现状分析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LinuxCNC 当前代码库包含 554 个 C/C++ 源文件、150+ 个 Python 文件和 20 个 Tcl 文件，技术栈混用严重：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3826"/>
        <w:gridCol w:w="3000"/>
      </w:tblGrid>
      <w:tr>
        <w:trPr>
          <w:cantSplit/>
        </w:trP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技术栈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文件数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主要用途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重构策略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C/C++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554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HAL/RTAPI/NML/Motion/TP/Kins/解释器/任务控制器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直接继承，清理接口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150+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GUI (AXIS/GScreen/Gmoccapy)、HAL绑定、QtVCP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分阶改写为 Qt/C++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Tcl/Tk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工具 (halshow/tooledit/ngcgui)、tklinuxcnc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用 Qt/C++ 替代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GTK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~30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halscope/halmeter/classicladder/GScreen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替换为 Qt 或保留底层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Boost.Python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多处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解释器/Task 的 Python 绑定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移除，纯 C++ 接口</w:t>
            </w:r>
          </w:p>
        </w:tc>
      </w:tr>
    </w:tbl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1.2  重构目标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1. 统一技术栈：全部采用 C/C++ + Qt6，消除 Python/Tcl/GTK 依赖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2. 保留原有逻辑：完整继承 HAL/RTAPI/NML/Motion/TP/Kins 等核心算法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3. 保留数据结构：全部共享内存结构保持二进制兼容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4. 现代化 GUI：基于 Qt6 构建统一的现代化用户界面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5. 跨平台：支持 Linux/Windows 编译和运行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6. 插件化：运动学、驱动、GUI 组件均可动态加载</w:t>
      </w:r>
    </w:p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6"/>
          <w:szCs w:val="36"/>
        </w:rPr>
        <w:t xml:space="preserve">第二章  现有代码语言分布与重构优先级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2.1  可直接继承的 C/C++ 核心模块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以下模块均为纯 C/C++ 实现，可直接复制到新工程，仅需清理头文件依赖和接口：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800"/>
        <w:gridCol w:w="2226"/>
        <w:gridCol w:w="160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模块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源路径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文件数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产出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重构工作量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RTAPI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src/rtapi/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liblinuxcnc-uspace-posix.so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 核心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src/hal/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liblinuxcnchal.so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 组件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src/hal/components/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stepgen/pid/encoder .so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 驱动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src/hal/drivers/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parport/mesa-hostmot2 .so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 工具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src/hal/utils/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halcmd/scope/meter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中 (GTK→Qt)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ClassicLadder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src/hal/classicladder/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classicladder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中 (GTK→Qt)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NML/CMS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src/libnml/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97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libnml.so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Posemath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src/libnml/posemath/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libposemath.so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NML 接口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src/emc/nml_intf/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liblinuxcnc.a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INI 解析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src/emc/ini/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liblinuxcncini.so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G 代码解释器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src/emc/rs274ngc/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51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librs274.so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大 (去Python)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任务控制器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src/emc/task/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milltask/linuxcncsvr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大 (去Python)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运动控制器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src/emc/motion/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motion.o (内核模块)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轨迹规划器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src/emc/tp/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tp.o (内核模块)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运动学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src/emc/kinematics/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trivkins/genserkins .so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工具数据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src/emc/tooldata/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libtooldata.so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HALUI/后端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src/emc/usr_intf/*.cc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halui/emcsh/emcrsh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小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2.2  需要重写为 Qt/C++ 的 Python GUI 模块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000"/>
        <w:gridCol w:w="1200"/>
        <w:gridCol w:w="3626"/>
      </w:tblGrid>
      <w:tr>
        <w:trPr>
          <w:cantSplit/>
        </w:trP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当前技术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文件数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重构优先级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替代方案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AXIS GUI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Python/Tk/OpenGL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12+.py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Qt6 + QtOpenGL 主界面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Gscreen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Python/GTK3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5.py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Qt6 触屏界面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Gmoccapy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Python/GTK3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9.py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Qt6 功能界面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Touchy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Python/GTK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7.py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Qt6 简洁触屏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Stepconf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Python/GTK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5.py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Qt6 配置向导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Pncconf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Python/GTK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8.py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Qt6 Mesa配置向导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GladeVCP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Python/GTK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1.py+库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 Designer插件系统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PyVCP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Python/Tk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2.py+库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 自定义控件库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Vismach 3D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Python/OpenGL/Tk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16.py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Qt3D/QOpenGLWidget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Gremlin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Python/Qt5/OpenGL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3.py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已是Qt，C++化即可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NGCGUI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Python/GTK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 子程序界面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工具数据库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Python/Tk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1.py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 工具管理器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2.3  需要替代的 Tcl/Tk 工具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26"/>
        <w:gridCol w:w="3400"/>
      </w:tblGrid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工具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功能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替代方案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halshow.tcl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 监视器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 HAL Monitor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tooledit.tcl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工具表编辑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 Tool Editor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ngcgui.tcl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G代码子程序界面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 NGC GUI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tkbackplot.tcl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轨迹回放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 GCode Preview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emccalib.tcl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校准工具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 Calibration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emctuning.tcl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PID调参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 PID Tuner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pickconfig.tcl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配置选择器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 Config Picker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genedit.tcl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文本编辑器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 GCode Editor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2.4  可保留适配的模块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以下模块不涉及 GUI，为纯逻辑层，可保留并适配：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模块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hal.py / pyhal.py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 Python 接口，可保留为可选的脚本扩展接口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linuxcnc_util.py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UI 辅助类，其功能将被 Qt 类替代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rs274/interpret.py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G代码坐标计算，可合并到 C++ 解释器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QtVCP 框架 (80+.py)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已是 Qt 技朠，可逐步 C++ 化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QtPlasmaC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已是 Qt 技朠，可直接继承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启动脚本 (.in)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Shell 脚本，保留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 用户组件 (VFD等)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设备驱动，保留或改写为 C++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6"/>
          <w:szCs w:val="36"/>
        </w:rPr>
        <w:t xml:space="preserve">第三章  新工程目录结构</w:t>
      </w:r>
    </w:p>
    <w:p>
      <w:pPr>
        <w:spacing w:after="6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图 3-1: linuxQtCnc 新工程目录结构" descr="图 3-1: linuxQtCnc 新工程目录结构" title="图 3-1: linuxQtCnc 新工程目录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/>
          <w:i/>
          <w:iCs/>
          <w:color w:val="666666"/>
          <w:sz w:val="18"/>
          <w:szCs w:val="18"/>
        </w:rPr>
        <w:t xml:space="preserve">图 3-1: linuxQtCnc 新工程目录结构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3.1  目录规划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linuxQtCnc/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CMakeLists.txt              # 顶层 CMake 配置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cmake/                      # CMake 模块和工具链文件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FindQt6.cmake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CompilerFlags.cmake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src/                        # 核心源码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core/              # C/C++ 核心（继承自 LinuxCNC）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rtapi/     # RTAPI 实时接口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hal/       # HAL 硬件抽象层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emc/       # EMC 核心控制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    ├── nml_intf/    # NML 接口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    ├── rs274ngc/   # G代码解释器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    ├── task/       # 任务控制器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    ├── motion/    # 运动控制器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    ├── tp/        # 轨迹规划器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    ├── kinematics/# 运动学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    └── ini/       # INI 解析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gui/               # Qt GUI 层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main/       # 主窗口应用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widgets/    # 自定义 Qt 控件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dialogs/    # 对话框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panels/     # VCP 面板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3dview/     # Qt3D 可视化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tools/             # 工具程序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halcmd/     # HAL 命令行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├── scope/      # 示波器 (Qt)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│   └── config/     # 配置向导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plugins/           # 插件系统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├── kinematics/ # 运动学插件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└── drivers/    # 硬件驱动插件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resources/                  # 资源文件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configs/                    # 配置文件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tests/                      # 测试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3.2  CMake 构建系统设计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新工程采用 CMake 构建系统，替代原来的 Autotools。主要库目标：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026"/>
        <w:gridCol w:w="2400"/>
      </w:tblGrid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库名称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类型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来源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依赖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lqt_rtapi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静态库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src/core/rtapi/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lqt_hal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动态库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src/core/hal/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lqt_rtapi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lqt_nml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动态库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src/core/emc/nml_intf/ + libnml/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lqt_hal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lqt_posemath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动态库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src/core/emc/nml_intf/posemath/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lqt_ini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动态库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src/core/emc/ini/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fmt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lqt_rs274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动态库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src/core/emc/rs274ngc/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lqt_ini, lqt_nml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lqt_tooldata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动态库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src/core/emc/tooldata/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lqt_task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动态库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src/core/emc/task/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lqt_rs274, lqt_nml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lqt_motion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内核模块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src/core/emc/motion/ + tp/ + kins/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lqt_hal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lqt_gui_core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动态库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src/gui/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Qt6::Widgets, Qt6::OpenGL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lqt_gui_main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可执行文件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src/gui/main/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lqt_gui_core, lqt_nml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6"/>
          <w:szCs w:val="36"/>
        </w:rPr>
        <w:t xml:space="preserve">第四章  分阶段重构计划</w:t>
      </w:r>
    </w:p>
    <w:p>
      <w:pPr>
        <w:spacing w:after="6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图 4-1: 三阶段重构时间线" descr="图 4-1: 三阶段重构时间线" title="图 4-1: 三阶段重构时间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/>
          <w:i/>
          <w:iCs/>
          <w:color w:val="666666"/>
          <w:sz w:val="18"/>
          <w:szCs w:val="18"/>
        </w:rPr>
        <w:t xml:space="preserve">图 4-1: 三阶段重构时间线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4.1  第一阶段：C/C++ 核心继承（第 1-3 月）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4078A0"/>
          <w:sz w:val="26"/>
          <w:szCs w:val="26"/>
        </w:rPr>
        <w:t xml:space="preserve">目标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将 LinuxCNC 的所有 C/C++ 核心代码复制到 linuxQtCnc，建立 CMake 构建系统，移除 Python/Boost.Python 依赖，确保核心库可编译。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4078A0"/>
          <w:sz w:val="26"/>
          <w:szCs w:val="26"/>
        </w:rPr>
        <w:t xml:space="preserve">具体任务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26"/>
        <w:gridCol w:w="240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任务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T1.1 初始化工程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创建 linuxQtCnc 目录结构，配置顶层 CMakeLists.txt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工程骨架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T1.2 继承 RTAPI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复制 src/rtapi/，清理 RTAI/Xenomai 条件编译，保留 POSIX 后端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liblqt_rtapi.a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T1.3 继承 HAL 核心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复制 src/hal/hal_lib.c, hal.h 等，移除 halmodule.cc Python 绑定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liblqt_hal.so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T1.4 继承 HAL 组件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复制 components/，适配 CMake 编译流程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stepgen/pid/encoder .so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T1.5 继承 HAL 驱动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复制 drivers/，包括 mesa-hostmot2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parport/mesa .so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T1.6 继承 libnml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复制 src/libnml/，清理 CMS/NML 传输层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liblqt_nml.so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T1.7 继承 posemath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复制 posemath 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liblqt_posemath.so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T1.8 继承 NML 接口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复制 nml_intf/，保留 emc_nml.hh 消息定义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liblqt_emc.a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T1.9 继承 INI 解析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复制 ini/，移除 Python 验证脚本依赖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liblqt_ini.so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T1.10 继承 motion/tp/kins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复制运动控制器、轨迹规划器、运动学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motion.ko + tp.ko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T1.11 继承 tooldata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复制工具数据管理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liblqt_tooldata.so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T1.12 继承 halcmd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复制 HAL 命令行工具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lqt_halcmd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4078A0"/>
          <w:sz w:val="26"/>
          <w:szCs w:val="26"/>
        </w:rPr>
        <w:t xml:space="preserve">关键改动点</w:t>
      </w:r>
    </w:p>
    <w:p>
      <w:pPr>
        <w:spacing w:after="100" w:line="360"/>
      </w:pPr>
      <w:r>
        <w:rPr>
          <w:rFonts w:ascii="Arial" w:eastAsia="Microsoft YaHei"/>
          <w:b/>
          <w:bCs/>
          <w:sz w:val="22"/>
          <w:szCs w:val="22"/>
        </w:rPr>
        <w:t xml:space="preserve">移除 Python 依赖：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rs274ngc 解释器当前通过 Boost.Python 提供 Python 绑定，重构时需移除 interp_python.cc 和 pycall 相关代码，保留纯 C++ 接口。</w:t>
      </w:r>
    </w:p>
    <w:p>
      <w:pPr>
        <w:spacing w:after="100" w:line="360"/>
      </w:pPr>
      <w:r>
        <w:rPr>
          <w:rFonts w:ascii="Arial" w:eastAsia="Microsoft YaHei"/>
          <w:b/>
          <w:bCs/>
          <w:sz w:val="22"/>
          <w:szCs w:val="22"/>
        </w:rPr>
        <w:t xml:space="preserve">移除 Boost.Python 依赖：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task 控制器 (milltask) 当前链接 libpyplugin.so 和 Python，重构时需将 Python 插件调用替换为 C++ 回调接口。</w:t>
      </w:r>
    </w:p>
    <w:p>
      <w:pPr>
        <w:spacing w:after="100" w:line="360"/>
      </w:pPr>
      <w:r>
        <w:rPr>
          <w:rFonts w:ascii="Arial" w:eastAsia="Microsoft YaHei"/>
          <w:b/>
          <w:bCs/>
          <w:sz w:val="22"/>
          <w:szCs w:val="22"/>
        </w:rPr>
        <w:t xml:space="preserve">数据结构兼容：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所有共享内存结构（emcmot_command_t, emcmot_status_t, EMC_STAT 等）必须保持与原版二进制兼容，确保配置文件和 HAL 组件可通用。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4.2  第二阶段：Qt GUI 开发（第 4-8 月）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4078A0"/>
          <w:sz w:val="26"/>
          <w:szCs w:val="26"/>
        </w:rPr>
        <w:t xml:space="preserve">目标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基于 Qt6 构建完整的用户界面，替代所有 Python/Tcl/GTK GUI。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4078A0"/>
          <w:sz w:val="26"/>
          <w:szCs w:val="26"/>
        </w:rPr>
        <w:t xml:space="preserve">具体任务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26"/>
        <w:gridCol w:w="2400"/>
      </w:tblGrid>
      <w:tr>
        <w:trPr>
          <w:cantSplit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任务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对应替代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T2.1 Qt 核心库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封装 NML 通信、HAL 接口为 Qt 对象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linuxcnc_util.py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T2.2 主界面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构建主窗口，包含 DRO、GCode预览、手轮、状态栏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AXIS GUI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T2.3 DRO 控件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 DRO 自定义控件，支持多轴显示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AXIS DRO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T2.4 GCode 编辑器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语法高亮、行号、MDI 输入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AXIS 编辑器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T2.5 GCode 3D 预览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QtOpenGL 删具路径渲染，支持旋转/缩放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AXIS gremlin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T2.6 触屏界面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大按钮触屏优化布局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Gscreen/Touchy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T2.7 HAL 监视器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实时监视 HAL pin/signal/param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halshow.tcl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T2.8 示波器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 多通道信号示波器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halscope (GTK)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T2.9 VCP 框架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 Designer 插件系统，支持自定义面板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GladeVCP/PyVCP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T2.10 配置向导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Stepconf/Pncconf 的 Qt 版本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stepconf/pncconf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T2.11 工具管理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工具表编辑器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tooledit.tcl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T2.12 启动器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配置选择 + 环境检测 + 启动流程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linuxcnc.in + pickconfig</w:t>
            </w:r>
          </w:p>
        </w:tc>
      </w:tr>
    </w:tbl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4078A0"/>
          <w:sz w:val="26"/>
          <w:szCs w:val="26"/>
        </w:rPr>
        <w:t xml:space="preserve">Qt GUI 架构设计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建议采用以下 Qt 架构模式：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LcncApplication : public QApplication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└─ LcncCore (NML 通信层)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├─ CommandChannel (发送命令)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├─ StatusChannel  (读取状态)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└─ ErrorChannel   (读取错误)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└─ MainWindow (主窗口)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├─ DROWidget      (数字读数)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├─ GCodePreview  (QtOpenGL 3D视图)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├─ GCodeEditor   (代码编辑)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├─ MDIWidget      (MDI 输入)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├─ JogWidget      (手轮/点动)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├─ OverridePanel  (覆盖控制)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└─ StatusBar      (状态栏)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4.3  第三阶段：高级功能（第 9-12 月）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4078A0"/>
          <w:sz w:val="26"/>
          <w:szCs w:val="26"/>
        </w:rPr>
        <w:t xml:space="preserve">目标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实现高级可视化、插件系统、特殊功能模块。</w:t>
      </w:r>
    </w:p>
    <w:p>
      <w:pPr>
        <w:pStyle w:val="Heading3"/>
        <w:spacing w:after="120" w:before="200"/>
      </w:pPr>
      <w:r>
        <w:rPr>
          <w:rFonts w:ascii="Arial" w:eastAsia="Microsoft YaHei"/>
          <w:b/>
          <w:bCs/>
          <w:color w:val="4078A0"/>
          <w:sz w:val="26"/>
          <w:szCs w:val="26"/>
        </w:rPr>
        <w:t xml:space="preserve">具体任务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26"/>
        <w:gridCol w:w="2000"/>
      </w:tblGrid>
      <w:tr>
        <w:trPr>
          <w:cantSplit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任务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详细描述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对应替代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T3.1 Qt3D 机器可视化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替代 vismach，实时 3D 机床模型显示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vismach (15.py)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T3.2 轨迹回放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完整的 G 代码轨迹回放和模拟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tkbackplot.tcl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T3.3 校准/调参工具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自动 PID 调参、轴校准向导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emccalib/emctuning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T3.4 QtPlasmaC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等离子切割专用界面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qtplasmac (Python)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T3.5 插件系统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运动学/驱动动态加载框架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无（新增）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T3.6 远程监控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Web/Qt Remote 远程监控界面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无（新增）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T3.7 多语言 i18n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Qt 国际化支持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po 翻译文件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T3.8 单元测试完善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全面的单元测试和集成测试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tests/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6"/>
          <w:szCs w:val="36"/>
        </w:rPr>
        <w:t xml:space="preserve">第五章  关键接口迁移策略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5.1  NML 通信接口迁移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原来的 NML 通信在 Python 端通过 linuxcnc_util.py 封装。重构时将其迁移为 Qt C++ 类：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原 Python 接口: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 = linuxcnc.stat()   # 读取状态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 = linuxcnc.command() # 发送命令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 = linuxcnc.error()  # 读取错误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新 Qt/C++ 接口: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LcncStat : public NmlReader {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EMC_STAT* stat();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void poll();  // 定时更新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};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LcncCommand : public NmlWriter {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void mode(LinuxcncMode);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void home(int axis);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void jog(int axis, double velocity);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void mdi(const QString&amp; command);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};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5.2  HAL 接口迁移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原来的 Python HAL 接口 (hal.py) 迁移为 C++ RAII 封装：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原 Python 接口: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 = hal.component("mycomp")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h.newpin("out", hal.HAL_FLOAT, hal.HAL_OUT)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h.ready()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// 新 C++ 接口: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class HalComponent {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HalComponent(const char* name);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~HalComponent(); // 自动 hal_exit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HalPinFloat newPin(const char* name, HalDir dir);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HalSignal link(const char* pin, const char* sig);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void ready();</w:t>
      </w:r>
    </w:p>
    <w:p>
      <w:pPr>
        <w:shd w:fill="F2F2F2" w:val="clear"/>
        <w:spacing w:after="60" w:line="30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};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5.3  Canon 命令接口迁移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canon.hh 定义的规范命令接口已是 C++ 接口，无需修改。但需注意：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1. 原来的 GET_EXTERNAL_* 查询函数通过全局函数指针实现，重构时建议改为虚函数接口，便于测试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2. emccanon.cc 中的 canon 命令实现需保留，它是解释器到运动控制的桥梁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3. 移除 Python 相关的 pycall 和 interp_python 代码，用 C++ 回调替代</w:t>
      </w:r>
    </w:p>
    <w:p>
      <w:pPr>
        <w:pStyle w:val="Heading2"/>
        <w:spacing w:after="160" w:before="280"/>
      </w:pPr>
      <w:r>
        <w:rPr>
          <w:rFonts w:ascii="Arial" w:eastAsia="Microsoft YaHei"/>
          <w:b/>
          <w:bCs/>
          <w:color w:val="2E75B6"/>
          <w:sz w:val="30"/>
          <w:szCs w:val="30"/>
        </w:rPr>
        <w:t xml:space="preserve">5.4  共享内存兼容性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为确保新旧系统可以共存，共享内存结构必须严格兼容：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26"/>
        <w:gridCol w:w="3000"/>
      </w:tblGrid>
      <w:tr>
        <w:trPr>
          <w:cantSplit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结构体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用途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兼容要求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emcmot_command_t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task-&gt;motion 命令通道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字段偏移和大小必须一致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emcmot_status_t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motion-&gt;task 状态通道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字段偏移和大小必须一致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emcmot_config_t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运动配置数据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字段偏移和大小必须一致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EMC_STAT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NML 状态聚合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NML 消息 ID 和编码必须一致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 共享内存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HAL 引脚/信号/参数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布局和命名规则必须一致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6"/>
          <w:szCs w:val="36"/>
        </w:rPr>
        <w:t xml:space="preserve">第六章  风险与应对策略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rPr>
          <w:cantSplit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严重程度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/>
                <w:b/>
                <w:bCs/>
                <w:color w:val="1F4E79"/>
                <w:sz w:val="20"/>
                <w:szCs w:val="20"/>
              </w:rPr>
              <w:t xml:space="preserve">应对策略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G代码解释器 Python 依赖深度嵌入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分析 pycall 调用点，提取纯逻辑，C++ 重写回调接口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NML 通信协议复杂度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直接继承 NML 库，不改协议本身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共享内存布局兼容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严格复制原始结构体，使用 static_assert 检查大小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ClassicLadder GTK 依赖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将 GTK UI 层抽离，用 Qt Widget 替换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配置文件格式兼容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.ini/.hal/.tbl 格式不变，解析器完全兼容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实时性能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保留原有实时线程架构，仅替换 GUI 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工作量巨大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eastAsia="Microsoft YaHei"/>
                <w:b w:val="false"/>
                <w:bCs w:val="false"/>
                <w:sz w:val="20"/>
                <w:szCs w:val="20"/>
              </w:rPr>
              <w:t xml:space="preserve">分阶段实施，每阶段可独立验证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/>
          <w:b/>
          <w:bCs/>
          <w:color w:val="1F4E79"/>
          <w:sz w:val="36"/>
          <w:szCs w:val="36"/>
        </w:rPr>
        <w:t xml:space="preserve">第七章  重构后架构总览</w:t>
      </w:r>
    </w:p>
    <w:p>
      <w:pPr>
        <w:spacing w:after="60" w:before="20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图 7-1: 重构后系统架构图" descr="图 7-1: 重构后系统架构图" title="图 7-1: 重构后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/>
          <w:i/>
          <w:iCs/>
          <w:color w:val="666666"/>
          <w:sz w:val="18"/>
          <w:szCs w:val="18"/>
        </w:rPr>
        <w:t xml:space="preserve">图 7-1: 重构后系统架构图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重构完成后，linuxQtCnc 将是一个纯 C/C++ + Qt6 的现代化数控系统，具备以下特点：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1. 统一技朠栈：全部代码为 C/C++ + Qt6，无 Python/Tcl/GTK 依赖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2. 保留原有算法：HAL/RTAPI/NML/Motion/TP/Kins 等核心算法完整继承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3. 配置兼容：原有 .ini/.hal/.tbl 配置文件可直接使用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4. 现代化 GUI：基于 Qt6 的统一界面，支持触屏和桌面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5. 插件化架构：运动学、驱动、GUI 控件均可动态加载</w:t>
      </w:r>
    </w:p>
    <w:p>
      <w:pPr>
        <w:spacing w:after="100" w:line="360"/>
      </w:pPr>
      <w:r>
        <w:rPr>
          <w:rFonts w:ascii="Arial" w:eastAsia="Microsoft YaHei"/>
          <w:sz w:val="22"/>
          <w:szCs w:val="22"/>
        </w:rPr>
        <w:t xml:space="preserve">6. 跨平台：支持 Linux 和 Windows 编译</w:t>
      </w:r>
    </w:p>
    <w:sectPr>
      <w:headerReference w:type="default" r:id="rId13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—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/>
        <w:i/>
        <w:iCs/>
        <w:color w:val="999999"/>
        <w:sz w:val="16"/>
        <w:szCs w:val="16"/>
      </w:rPr>
      <w:t xml:space="preserve">LinuxCNC Qt/C++ 重构方案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/>
      <w:b/>
      <w:bCs/>
      <w:color w:val="4078A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0e8400766790847805572240d34cfbf1f0a6eb7.jpg"/><Relationship Id="rId10" Type="http://schemas.openxmlformats.org/officeDocument/2006/relationships/image" Target="media/7ac8997113d518424b8e6eacd8627ed2afe22c3b.jpg"/><Relationship Id="rId11" Type="http://schemas.openxmlformats.org/officeDocument/2006/relationships/image" Target="media/3ae96d658c2d06853f3d04c0628706551769ada8.jpg"/><Relationship Id="rId12" Type="http://schemas.openxmlformats.org/officeDocument/2006/relationships/fontTable" Target="fontTable.xml"/><Relationship Id="rId13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2026-06-13T02:44:19.927Z</dcterms:created>
  <dcterms:modified xsi:type="dcterms:W3CDTF">2026-06-13T02:44:19.928Z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