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F4E79"/>
          <w:sz w:val="72"/>
          <w:szCs w:val="72"/>
        </w:rPr>
        <w:t xml:space="preserve">LinuxCNC</w:t>
      </w:r>
    </w:p>
    <w:p>
      <w:pPr>
        <w:spacing w:after="600"/>
        <w:jc w:val="center"/>
      </w:pPr>
      <w:r>
        <w:rPr>
          <w:rFonts w:ascii="Arial" w:eastAsia="Microsoft YaHei"/>
          <w:color w:val="2E75B6"/>
          <w:sz w:val="48"/>
          <w:szCs w:val="48"/>
        </w:rPr>
        <w:t xml:space="preserve">源码架构分析文档</w:t>
      </w:r>
    </w:p>
    <w:p>
      <w:pPr>
        <w:spacing w:after="100"/>
        <w:jc w:val="center"/>
      </w:pPr>
      <w:r>
        <w:rPr>
          <w:rFonts w:ascii="Arial" w:eastAsia="Microsoft YaHei"/>
          <w:color w:val="666666"/>
          <w:sz w:val="24"/>
          <w:szCs w:val="24"/>
        </w:rPr>
        <w:t xml:space="preserve">代码框架 / 文件层级 / 调用层级 / 功能划分 / 架构框图 / 流程图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eastAsia="Microsoft YaHei"/>
          <w:color w:val="888888"/>
          <w:sz w:val="22"/>
          <w:szCs w:val="22"/>
        </w:rPr>
        <w:t xml:space="preserve">版本: 基于 LinuxCNC 开源项目源码分析</w:t>
      </w:r>
    </w:p>
    <w:p>
      <w:pPr>
        <w:spacing w:after="100"/>
        <w:jc w:val="center"/>
      </w:pPr>
      <w:r>
        <w:rPr>
          <w:rFonts w:ascii="Arial" w:eastAsia="Microsoft YaHei"/>
          <w:color w:val="888888"/>
          <w:sz w:val="22"/>
          <w:szCs w:val="22"/>
        </w:rPr>
        <w:t xml:space="preserve">日期: 2026-06-13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第一章  项目概述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LinuxCNC 是一个开源的数字数控系统 (CNC)，原名 EMC (Enhanced Machine Controller)，最初由美国 NIST 开发。它能够控制铣床、铝床、纸切割机、等离子切割机、机器人等多种机器设备。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LinuxCNC 的核心设计理念是分层架构和硬件抽象。通过 HAL (Hardware Abstraction Layer) 将软件控制逻辑与具体硬件解耦，使得同一套控制算法可以运行在不同的硬件平台上。系统采用实时内核 + 用户空间的混合架构，运动控制等时间关键任务运行在实时内核中，用户界面和任务规划运行在用户空间。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本文档基于 LinuxCNC 开源项目的源代码，从文件层级、调用层级、功能划分三个维度进行全面分析，并通过架构框图和流程图直观展示系统设计。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第二章  文件层级结构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2.1  顶层目录结构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LinuxCNC 项目的顶层目录按功能模块清晰划分，主要包含以下目录：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图 2-1: LinuxCNC 项目目录结构图" descr="图 2-1: LinuxCNC 项目目录结构图" title="图 2-1: LinuxCNC 项目目录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18"/>
          <w:szCs w:val="18"/>
        </w:rPr>
        <w:t xml:space="preserve">图 2-1: LinuxCNC 项目目录结构图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目录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src/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核心源代码，包含 HAL、EMC、RTAPI、libnml 等子系统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lib/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 库文件 (hal.py, vismach.py, pyvcp) 和 HAL 配置模板 (hallib/)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configs/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机器配置文件，按接口/by_machine/sim 分类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scripts/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启动脚本 (linuxcnc.in)、测试工具、配置管理工具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tcl/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Tcl/Tk GUI 工具 (halshow, tooledit, ngcgui, tkbackplot)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nc_files/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示例 G 代码文件、子程序库、探针宏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docs/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AsciiDoc 文档源文件和多语言翻译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tests/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组件测试、硬件限位测试、集成测试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rtlib/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实时加载的内核模块 (.ko 文件)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2.2  src/ 核心源码目录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src/ 目录是 LinuxCNC 的核心代码所在，包含四大子系统：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子目录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src/hal/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硬件抽象层 - 包含核心库(hal_lib.c)、组件(components/)、驱动(drivers/)、工具(utils/)、ClassicLadder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src/emc/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 核心控制 - 包含 G 代码解释器(rs274ngc/)、任务控制器(task/)、运动控制器(motion/)、轨迹规划器(tp/)、运动学(kinematics/)、NML 接口(nml_intf/)、用户界面(usr_intf/)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src/rtapi/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RTAPI 实时接口 - 统一的实时 OS 抽象层，支持 RTAI/Xenomai/POSIX 多种后端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src/libnml/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 通信库 - 进程间通信框架，包含 CMS 传输层、共享内存缓冲、TCP 传输、位姿数学库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2.3  其他重要目录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lib/python/ — Python 库文件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该目录包含 LinuxCNC 的 Python 核心库和 GUI 组件库，包括：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hal.py / pyhal.py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Python 接口，允许在 Python 中创建 HAL 组件和引脚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linuxcnc_util.py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LinuxCNC UI 辅助类，封装 command/status/error 接口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vismach.py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3D 机器可视化库，基于 OpenGL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pyvcp_widgets.py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PyVCP 控件库 (LED, spinbox, scale 等)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qtvcp/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Qt5 基于的 VCP 框架，含 30+ 插件和 50+ 控件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rs274/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RS274 解释器 Python 部分 (interpret.py, glcanon.py)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lib/hallib/ — HAL 配置模板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可复用的 HAL 配置模板库，涵盖仿真/步进/伺服/龙门/Delta 等常见配置。关键文件包括 core_sim.hal、core_stepper.hal、core_servo.hal、gantrysim.hal、sim_lib.tcl 等。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configs/ — 配置文件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完整的机器配置仓库，按接口 (by_interface/)、机型 (by_machine/)、仿真 (sim/) 分类。每个配置通常包含 .ini、.hal、.tbl 三件套。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第三章  系统分层架构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3.1  五层架构总览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LinuxCNC 采用经典的五层分层架构，从上到下依次为：用户界面层、任务控制层、通信接口层、运动控制层、硬件抽象层。各层之间通过明确定义的接口进行通信，实现了良好的解耦。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图 3-1: LinuxCNC 系统分层架构图" descr="图 3-1: LinuxCNC 系统分层架构图" title="图 3-1: LinuxCNC 系统分层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18"/>
          <w:szCs w:val="18"/>
        </w:rPr>
        <w:t xml:space="preserve">图 3-1: LinuxCNC 系统分层架构图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3.2  各层功能详解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对应目录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用户界面层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usr_intf/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AXIS、GScreen、Gmoccapy、Touchy、QtVCP、PyVCP 等多种 GUI，提供人机交互、删具路径预览、DRO 显示、手轮控制等功能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任务控制层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task/ + rs274ngc/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 代码解释执行、任务调度、IO 控制、工具管理、INI 配置解析。运行在用户空间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通信接口层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nml_intf/ + libnml/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 消息协议、共享内存通道、TCP 传输、命令/状态消息定义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运动控制层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motion/ + tp/ + kinematics/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轨迹规划、加减速控制、运动学变换、伺服控制、回参考点、限位检测。运行在实时内核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硬件抽象层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引脚/信号/参数/线程管理，PID、StepGen、Encoder 等组件，并口/Mesa 等驱动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第四章  核心模块详解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4.1  HAL 硬件抽象层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HAL (Hardware Abstraction Layer) 是 LinuxCNC 的核心创新之一，采用类似电子电路板的设计理念，将软件组件通过“引脚”(pin)和“信号”(signal)互联。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图 4-1: HAL 内部架构图" descr="图 4-1: HAL 内部架构图" title="图 4-1: HAL 内部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18"/>
          <w:szCs w:val="18"/>
        </w:rPr>
        <w:t xml:space="preserve">图 4-1: HAL 内部架构图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核心文件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hal.h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公共 API 头文件，定义组件初始化、引脚创建、信号管理、线程管理等接口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hal_lib.c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API 核心实现，可编译为内核模块或用户空间库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hal_priv.h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内部私有数据结构定义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halmodule.cc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 HAL 绑定模块，产出 _hal.so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hal.hh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C++ 封装，提供模板类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HAL 子系统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子目录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130+ HAL 组件: pid, stepgen, encoder, pwmgen, supply, watchdog, 逻辑门, debounce, sampler 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drivers/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硬件驱动: hal_parport, mesa-hostmot2, hal_pi_gpio, hal_bb_gpio 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classicladder/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ClassicLadder 梯形图 PLC，支持 Modbus 通信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user_comps/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用户组件: pyvcp, gladevcp, VFD 驱动, xhc-hb04 手轮, mb2hal 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utils/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工具: halcmd (命令行), scope (示波器), meter, halsh, halrmt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4.2  RTAPI 实时接口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RTAPI (Real-Time Application Programming Interface) 提供统一的实时操作系统抽象接口，屏蔽了 RTAI、Xenomai、POSIX 用户空间等不同后端的差异。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rtapi.h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主头文件，定义 RTAPI/ULAPI 宏、任务管理、定时器、中断等接口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uspace_rtapi_main.cc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用户空间 RTAPI 主入口，产出 rtapi_app 可执行文件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rtai_rtapi.c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RTAI 后端实现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uspace_xenomai.cc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Xenomai 后端实现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uspace_posix.cc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POSIX 用户空间后端实现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4.3  NML 通信库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NML (Neutral Manufacturing Language) 是 LinuxCNC 的进程间通信框架，源自 NIST 的 RCS 库。提供命令/状态消息的传输机制。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子目录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cms/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通信管理系统，底层传输层，包含缓冲区管理、TCP 传输、配置管理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 核心层，定义 NML 消息基类、命令消息、状态消息、服务器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buffer/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缓冲区实现: 共享内存(shmem)、TCP、本地内存、物理内存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posemath/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位姿数学库: PM_CARTESIAN, PM_POSE, PM_QUATERNION, PM_RPY 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os_intf/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OS 接口层: 信号量、共享内存、定时器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rcs/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RCS 基础设施: 日志、版本、退出处理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4.4  EMC 核心控制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EMC 是 LinuxCNC 的核心控制逻辑，涵盖 G 代码解释、运动规划、运动控制、任务管理等全部数控功能。其中 nml_intf/ 定义了系统的 NML 消息词汇表。</w:t>
      </w:r>
    </w:p>
    <w:p>
      <w:pPr>
        <w:spacing w:after="100" w:line="360"/>
      </w:pPr>
      <w:r>
        <w:rPr>
          <w:rFonts w:ascii="Arial" w:eastAsia="Microsoft YaHei"/>
          <w:b/>
          <w:bCs/>
          <w:sz w:val="22"/>
          <w:szCs w:val="22"/>
        </w:rPr>
        <w:t xml:space="preserve">关键数据结构 (emc_nml.hh):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EMC_STAT { EMC_TASK_STAT, EMC_MOTION_STAT, EMC_IO_STAT }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EMC_MOTION_STAT { EMC_TRAJ_STAT, EMC_JOINT_STAT[], EMC_AXIS_STAT[], EMC_SPINDLE_STAT[] }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EMC_STAT 是整个系统状态的总聚合，将任务状态、运动状态和 IO 状态统一在一个结构体中。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4.5  G 代码解释器 (rs274ngc/)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RS274/NGC 是标准的 G 代码解释器，将 G 代码翻译为规范 (canonical) 命令。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rs274ngc_interp.hh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 类声明，核心解释器接口 (open/read/execute/synch)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interp_execute.cc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G/M 代码执行核心逻辑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interp_convert.cc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坐标转换处理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interp_arc.cc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圆弧插补计算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interp_cycles.cc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固定循环 (钻孔等)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interp_remap.cc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G/M 代码重映射 (允许自定义行为)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interp_python.cc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 嵌入支持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interp_o_word.cc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O-word 子程序调用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interp_inspection.cc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探针检测功能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interp_inverse.cc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逆运动学调用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modal_state.cc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模态状态管理 (当前 G/M 代码状态)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canonmodule.cc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 绑定的规范命令模块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4.6  运动控制器 (motion/)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实时运动控制器，运行在内核空间，负责伺服控制、轨迹插补、回参考点、限位检测。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motion.h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核心数据结构: emcmot_command_t, emcmot_status_t, emcmot_joint_t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motion.c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运动控制器主函数 motion_controller()，实时线程入口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control.c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控制逻辑 (模式切换、命令处理)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command.c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命令解析与分发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axis.c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关节/轴控制 (PID、跟随误差、限位)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homing.c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回参考点状态机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simple_tp.c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简单轨迹规划器 (用于自由模式点动)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usrmotintf.cc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用户空间运动接口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4.7  轨迹规划器 (tp/)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轨迹规划器负责运动段的加减速规划、路径混合 (blending)、速度前瞻。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tp.h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TP 主接口: tpAddLine, tpAddCircle, tpRunCycle, tpAbort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tp.c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轨迹规划器主实现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tc.c / tcq.c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轨迹段数据结构和队列管理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blendmath.c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路径混合数学计算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sp_scurve.c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 曲线加减速规划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ruckig_wrapper.c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Ruckig 第三方 S 曲线库封装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spherical_arc.c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球面圆弧计算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4.8  运动学模块 (kinematics/)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提供关节空间与笛卡尔空间之间的正/逆运动学变换。每种机床类型对应一个运动学模块。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运动学类型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trivkins.c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恒等/简单运动学 (标准 XYZ 铣床，关节=轴)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lineardeltakins.c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线性 Delta 机器人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rotarydeltakins.c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旋转 Delta 机器人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scarakins.c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SCARA 机器人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pumakins.c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PUMA 机器人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genserkins.c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通用串并联运动学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corexykins.c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CoreXY 运动学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xyzac/bc-trt-kins.c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 轴 XYZAC/XYZBC 运动学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switchkins.c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可切换运动学框架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第五章  数据流与调用层级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5.1  G 代码执行流程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以下是 LinuxCNC 从 G 代码文件到机床运动的完整执行流程：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图 5-1: G 代码执行数据流图" descr="图 5-1: G 代码执行数据流图" title="图 5-1: G 代码执行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18"/>
          <w:szCs w:val="18"/>
        </w:rPr>
        <w:t xml:space="preserve">图 5-1: G 代码执行数据流图</w:t>
      </w:r>
    </w:p>
    <w:p>
      <w:pPr>
        <w:spacing w:after="100" w:line="360"/>
      </w:pPr>
      <w:r>
        <w:rPr>
          <w:rFonts w:ascii="Arial" w:eastAsia="Microsoft YaHei"/>
          <w:b/>
          <w:bCs/>
          <w:sz w:val="22"/>
          <w:szCs w:val="22"/>
        </w:rPr>
        <w:t xml:space="preserve">执行步骤详解：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1. 用户通过 GUI 加载 G 代码文件，发送 EMC_TASK_PLAN_RUN 命令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2. 任务控制器 (task) 接收命令，调用 Interp::open() 打开 G 代码文件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3. 循环调用 Interp::read() 读取一行，然后 Interp::execute() 执行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4. 解释器输出规范命令 (canon commands)，如 CANON_LINEAR_MOVE, CANON_ARC_FEED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5. emccanon.cc 将规范命令转换为 NML 运动命令 (EMC_TRAJ_LINEAR_MOVE 等)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6. 运动命令通过共享内存 (emcmot_command_t) 传递给运动控制器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7. 轨迹规划器生成插补点，运动学变换为关节坐标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8. 关节控制器通过 HAL 引脚输出到硬件驱动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9. 编码器反馈通过 HAL 引脚回读，状态通过共享内存回报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5.2  运动控制循环流程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运动控制器运行在实时内核中，以固定周期执行控制循环：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图 5-2: 运动控制实时循环流程图" descr="图 5-2: 运动控制实时循环流程图" title="图 5-2: 运动控制实时循环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18"/>
          <w:szCs w:val="18"/>
        </w:rPr>
        <w:t xml:space="preserve">图 5-2: 运动控制实时循环流程图</w:t>
      </w:r>
    </w:p>
    <w:p>
      <w:pPr>
        <w:spacing w:after="100" w:line="360"/>
      </w:pPr>
      <w:r>
        <w:rPr>
          <w:rFonts w:ascii="Arial" w:eastAsia="Microsoft YaHei"/>
          <w:b/>
          <w:bCs/>
          <w:sz w:val="22"/>
          <w:szCs w:val="22"/>
        </w:rPr>
        <w:t xml:space="preserve">控制循环步骤：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1. motion_controller() 从共享内存读取命令 (emcmot_command_t)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2. 调用 tpRunCycle() 驱动轨迹规划器，生成当前插补点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3. 在协调模式下，通过 kinematicsInverse() 将笛卡尔坐标转换为关节坐标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4. axis.c 对每个关节执行 PID 控制，计算输出值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5. 通过 HAL 引脚输出命令信号到硬件驱动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6. 编码器反馈通过 HAL 引脚回读实际位置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7. 通过 kinematicsForward() 将关节位置转换回笛卡尔位置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8. 状态写入 emcmot_status_t，通过共享内存向用户空间报告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5.3  模块间依赖关系</w:t>
      </w:r>
    </w:p>
    <w:p>
      <w:pPr>
        <w:spacing w:after="100" w:line="360"/>
      </w:pPr>
      <w:r>
        <w:rPr>
          <w:rFonts w:ascii="Arial" w:eastAsia="Microsoft YaHei"/>
          <w:b/>
          <w:bCs/>
          <w:sz w:val="22"/>
          <w:szCs w:val="22"/>
        </w:rPr>
        <w:t xml:space="preserve">依赖链（自底向上）：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RTAPI -&gt; HAL -&gt; libnml -&gt; EMC (liblinuxcnc.a) -&gt; G 代码解释器 (librs274.so) -&gt; 任务控制器 (milltask) -&gt; 用户界面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Arial" w:eastAsia="Microsoft YaHei"/>
          <w:b/>
          <w:bCs/>
          <w:sz w:val="22"/>
          <w:szCs w:val="22"/>
        </w:rPr>
        <w:t xml:space="preserve">关键依赖关系：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hal_lib.c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rtapi.h (最底层依赖)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libnml.so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liblinuxcnchal.so (HAL)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liblinuxcnc.a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libnml, libposemath, liblinuxcnchal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librs274.so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liblinuxcnc.a, liblinuxcnchal, libpyplugin, libtooldata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milltask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librs274, liblinuxcnc.a, libnml, libposemath, liblinuxcnchal, libpyplugin, libtooldata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linuxcncsvr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liblinuxcnchal, liblinuxcnc.a, libnml, liblinuxcncini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motion 模块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rtapi, posemath, hal (通过 HAL pins)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halmodule.cc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rtapi.h, hal.h, hal_priv.h -&gt; 产出 _hal.so</w:t>
            </w:r>
          </w:p>
        </w:tc>
      </w:tr>
    </w:tbl>
    <w:p>
      <w:pPr>
        <w:spacing w:after="100" w:line="360"/>
      </w:pPr>
      <w:r>
        <w:rPr>
          <w:rFonts w:ascii="Arial" w:eastAsia="Microsoft YaHei"/>
          <w:b/>
          <w:bCs/>
          <w:sz w:val="22"/>
          <w:szCs w:val="22"/>
        </w:rPr>
        <w:t xml:space="preserve">关键共享数据结构：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数据结构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emcmot_command_t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task 写入，motion 读取（命令通道）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emcmot_status_t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motion 写入，task 读取（状态通道）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emcmot_config_t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配置数据（双向）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EMC_STAT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 状态聚合（task 写入，GUI 读取）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共享内存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所有 HAL 引脚、信号、参数的存储空间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第六章  功能划分总结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LinuxCNC 的源码架构体现了一个经典的分层实时数控系统设计，其核心设计理念包括：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设计理念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分层解耦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五层架构（UI / Task / NML / Motion / HAL），各层通过明确接口通信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硬件抽象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引脚/信号/参数模型，软件组件像电子元件一样可插拔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实时/非实时分离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实时内核运行 motion/tp/kinematics，用户空间运行 task/GUI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插件式运动学、G 代码重映射、Python 嵌入、多种 GUI 框架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多后端支持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RTAPI 抽象层支持 RTAI/Xenomai/POSIX 多种实时后端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多语言支持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C/C++ 核心 + Python 绑定 + Tcl/Tk GUI + 多语言文档翻译</w:t>
            </w:r>
          </w:p>
        </w:tc>
      </w:tr>
    </w:tbl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通过本文档的分析可以看出，LinuxCNC 是一个设计精良、架构清晰的开源数控系统。其分层架构使得各模块可以独立开发和测试，HAL 的硬件抽象设计使得系统可以轻松适配不同的硬件平台，而 NML 通信框架则提供了灵活的进程间通信机制。这些设计理念对于理解和开发工业级数控系统具有重要的参考价值。</w:t>
      </w:r>
    </w:p>
    <w:sectPr>
      <w:headerReference w:type="default" r:id="rId15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i/>
        <w:iCs/>
        <w:color w:val="999999"/>
        <w:sz w:val="16"/>
        <w:szCs w:val="16"/>
      </w:rPr>
      <w:t xml:space="preserve">LinuxCNC 源码架构分析文档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/>
      <w:b/>
      <w:bCs/>
      <w:color w:val="4078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828e678ac6e1cf97d6dca60bf6a85d5a06fd31.jpg"/><Relationship Id="rId10" Type="http://schemas.openxmlformats.org/officeDocument/2006/relationships/image" Target="media/89ea79d528d9ec8398dfb91c66ae80c353c325a8.jpg"/><Relationship Id="rId11" Type="http://schemas.openxmlformats.org/officeDocument/2006/relationships/image" Target="media/31131b8689addd1734f6d9ecfffcd42cc40b4628.jpg"/><Relationship Id="rId12" Type="http://schemas.openxmlformats.org/officeDocument/2006/relationships/image" Target="media/da1bcc1748434238da2e30c850f2268f6de9dc76.jpg"/><Relationship Id="rId13" Type="http://schemas.openxmlformats.org/officeDocument/2006/relationships/image" Target="media/f69a11ae50c9d6f26d1dd1bdf623591dfe46bc04.jpg"/><Relationship Id="rId14" Type="http://schemas.openxmlformats.org/officeDocument/2006/relationships/fontTable" Target="fontTable.xml"/><Relationship Id="rId15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2026-06-13T01:47:06.545Z</dcterms:created>
  <dcterms:modified xsi:type="dcterms:W3CDTF">2026-06-13T01:47:06.546Z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