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9E981" w14:textId="354D8DDB" w:rsidR="00B949A2" w:rsidRPr="00F6347B" w:rsidRDefault="00F6347B">
      <w:pPr>
        <w:pStyle w:val="ProgramName"/>
        <w:rPr>
          <w:sz w:val="28"/>
          <w:szCs w:val="14"/>
        </w:rPr>
      </w:pPr>
      <w:r w:rsidRPr="00F6347B">
        <w:t>TOGAF</w:t>
      </w:r>
      <w:r w:rsidRPr="00F6347B">
        <w:rPr>
          <w:vertAlign w:val="superscript"/>
        </w:rPr>
        <w:t>®</w:t>
      </w:r>
      <w:r w:rsidRPr="00F6347B">
        <w:t xml:space="preserve"> Architecture Deliverables, Phases C and D</w:t>
      </w:r>
      <w:r w:rsidRPr="00F6347B">
        <w:br/>
      </w:r>
      <w:r w:rsidRPr="00F6347B">
        <w:br/>
      </w:r>
      <w:r w:rsidRPr="00F6347B">
        <w:rPr>
          <w:sz w:val="28"/>
          <w:szCs w:val="14"/>
        </w:rPr>
        <w:t>Version 0.1 (Phases C and D draft), 2026-10-30</w:t>
      </w:r>
    </w:p>
    <w:p w14:paraId="13EFD727" w14:textId="2949BDED" w:rsidR="00B949A2" w:rsidRPr="00F6347B" w:rsidRDefault="00F6347B">
      <w:pPr>
        <w:pStyle w:val="DocumentTitle"/>
      </w:pPr>
      <w:r w:rsidRPr="00F6347B">
        <w:t>CSA Mentoring Unit Enterprise Architecture (A3)</w:t>
      </w:r>
    </w:p>
    <w:p w14:paraId="0313EF82" w14:textId="1B7AD09E" w:rsidR="00F6347B" w:rsidRPr="00F6347B" w:rsidRDefault="00F6347B">
      <w:pPr>
        <w:pStyle w:val="DocumentTitle"/>
      </w:pPr>
      <w:r w:rsidRPr="00F6347B">
        <w:t>Office of Student Mentoring (Mentoring Unit), Center for Student Affairs, University of Asia and the Pacific</w:t>
      </w:r>
    </w:p>
    <w:p w14:paraId="0E7B0CD4" w14:textId="094DCB29" w:rsidR="005A6AC7" w:rsidRDefault="00B949A2" w:rsidP="00C94654">
      <w:pPr>
        <w:pStyle w:val="UnnumberedHeading"/>
      </w:pPr>
      <w:r>
        <w:br w:type="page"/>
      </w:r>
      <w:bookmarkStart w:id="0" w:name="pgfId-1018673"/>
      <w:bookmarkStart w:id="1" w:name="pgfId-1012362"/>
      <w:bookmarkStart w:id="2" w:name="pgfId-1012364"/>
      <w:bookmarkEnd w:id="0"/>
      <w:bookmarkEnd w:id="1"/>
      <w:bookmarkEnd w:id="2"/>
      <w:r w:rsidR="00C94654">
        <w:lastRenderedPageBreak/>
        <w:t>Document Version History</w:t>
      </w:r>
    </w:p>
    <w:tbl>
      <w:tblPr>
        <w:tblW w:w="9720"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936"/>
        <w:gridCol w:w="1032"/>
        <w:gridCol w:w="1368"/>
        <w:gridCol w:w="3960"/>
        <w:gridCol w:w="2424"/>
      </w:tblGrid>
      <w:tr w:rsidR="00C94654" w:rsidRPr="000776BC" w14:paraId="1F2B23A8" w14:textId="77777777" w:rsidTr="00612FEF">
        <w:trPr>
          <w:tblHeader/>
        </w:trPr>
        <w:tc>
          <w:tcPr>
            <w:tcW w:w="936" w:type="dxa"/>
            <w:shd w:val="pct10" w:color="auto" w:fill="auto"/>
            <w:vAlign w:val="bottom"/>
          </w:tcPr>
          <w:p w14:paraId="4B69F3D6" w14:textId="77777777" w:rsidR="00C94654" w:rsidRPr="000776BC" w:rsidRDefault="00C94654" w:rsidP="00612FEF">
            <w:pPr>
              <w:pStyle w:val="TableText"/>
              <w:rPr>
                <w:b/>
                <w:color w:val="000000"/>
                <w:sz w:val="21"/>
                <w:szCs w:val="21"/>
              </w:rPr>
            </w:pPr>
            <w:r w:rsidRPr="000776BC">
              <w:rPr>
                <w:b/>
                <w:color w:val="000000"/>
                <w:sz w:val="21"/>
                <w:szCs w:val="21"/>
              </w:rPr>
              <w:t>Version</w:t>
            </w:r>
            <w:r w:rsidRPr="000776BC">
              <w:rPr>
                <w:b/>
                <w:color w:val="000000"/>
                <w:sz w:val="21"/>
                <w:szCs w:val="21"/>
              </w:rPr>
              <w:br/>
              <w:t>Number</w:t>
            </w:r>
          </w:p>
        </w:tc>
        <w:tc>
          <w:tcPr>
            <w:tcW w:w="1032" w:type="dxa"/>
            <w:shd w:val="pct10" w:color="auto" w:fill="auto"/>
            <w:vAlign w:val="bottom"/>
          </w:tcPr>
          <w:p w14:paraId="3ABC31D5" w14:textId="77777777" w:rsidR="00C94654" w:rsidRPr="000776BC" w:rsidRDefault="00C94654" w:rsidP="00612FEF">
            <w:pPr>
              <w:pStyle w:val="TableText"/>
              <w:rPr>
                <w:b/>
                <w:color w:val="000000"/>
                <w:sz w:val="21"/>
                <w:szCs w:val="21"/>
              </w:rPr>
            </w:pPr>
            <w:r w:rsidRPr="000776BC">
              <w:rPr>
                <w:b/>
                <w:color w:val="000000"/>
                <w:sz w:val="21"/>
                <w:szCs w:val="21"/>
              </w:rPr>
              <w:t>Version</w:t>
            </w:r>
            <w:r w:rsidRPr="000776BC">
              <w:rPr>
                <w:b/>
                <w:color w:val="000000"/>
                <w:sz w:val="21"/>
                <w:szCs w:val="21"/>
              </w:rPr>
              <w:br/>
              <w:t>Date</w:t>
            </w:r>
          </w:p>
        </w:tc>
        <w:tc>
          <w:tcPr>
            <w:tcW w:w="1368" w:type="dxa"/>
            <w:shd w:val="pct10" w:color="auto" w:fill="auto"/>
            <w:vAlign w:val="bottom"/>
          </w:tcPr>
          <w:p w14:paraId="60D09118" w14:textId="77777777" w:rsidR="00C94654" w:rsidRPr="000776BC" w:rsidRDefault="00C94654" w:rsidP="00612FEF">
            <w:pPr>
              <w:pStyle w:val="TableText"/>
              <w:rPr>
                <w:b/>
                <w:color w:val="000000"/>
                <w:sz w:val="21"/>
                <w:szCs w:val="21"/>
              </w:rPr>
            </w:pPr>
            <w:r w:rsidRPr="000776BC">
              <w:rPr>
                <w:b/>
                <w:color w:val="000000"/>
                <w:sz w:val="21"/>
                <w:szCs w:val="21"/>
              </w:rPr>
              <w:t>Revised By</w:t>
            </w:r>
          </w:p>
        </w:tc>
        <w:tc>
          <w:tcPr>
            <w:tcW w:w="3960" w:type="dxa"/>
            <w:shd w:val="pct10" w:color="auto" w:fill="auto"/>
            <w:vAlign w:val="bottom"/>
          </w:tcPr>
          <w:p w14:paraId="3C5B21F5" w14:textId="77777777" w:rsidR="00C94654" w:rsidRPr="000776BC" w:rsidRDefault="00C94654" w:rsidP="00612FEF">
            <w:pPr>
              <w:pStyle w:val="TableText"/>
              <w:rPr>
                <w:b/>
                <w:color w:val="000000"/>
                <w:sz w:val="21"/>
                <w:szCs w:val="21"/>
              </w:rPr>
            </w:pPr>
            <w:r w:rsidRPr="000776BC">
              <w:rPr>
                <w:b/>
                <w:color w:val="000000"/>
                <w:sz w:val="21"/>
                <w:szCs w:val="21"/>
              </w:rPr>
              <w:t>Description</w:t>
            </w:r>
          </w:p>
        </w:tc>
        <w:tc>
          <w:tcPr>
            <w:tcW w:w="2424" w:type="dxa"/>
            <w:shd w:val="pct10" w:color="auto" w:fill="auto"/>
            <w:vAlign w:val="bottom"/>
          </w:tcPr>
          <w:p w14:paraId="0F327E7C" w14:textId="77777777" w:rsidR="00C94654" w:rsidRPr="000776BC" w:rsidRDefault="00C94654" w:rsidP="00612FEF">
            <w:pPr>
              <w:pStyle w:val="TableText"/>
              <w:rPr>
                <w:b/>
                <w:color w:val="000000"/>
                <w:sz w:val="21"/>
                <w:szCs w:val="21"/>
              </w:rPr>
            </w:pPr>
            <w:r w:rsidRPr="000776BC">
              <w:rPr>
                <w:b/>
                <w:color w:val="000000"/>
                <w:sz w:val="21"/>
                <w:szCs w:val="21"/>
              </w:rPr>
              <w:t>Filename</w:t>
            </w:r>
          </w:p>
        </w:tc>
      </w:tr>
      <w:tr w:rsidR="00C94654" w:rsidRPr="000776BC" w14:paraId="1B50DEC3" w14:textId="77777777" w:rsidTr="00612FEF">
        <w:tc>
          <w:tcPr>
            <w:tcW w:w="936" w:type="dxa"/>
          </w:tcPr>
          <w:p w14:paraId="550397E1" w14:textId="77777777" w:rsidR="00C94654" w:rsidRPr="000776BC" w:rsidRDefault="00C94654" w:rsidP="00612FEF">
            <w:pPr>
              <w:pStyle w:val="TableText"/>
              <w:rPr>
                <w:color w:val="000000"/>
                <w:sz w:val="21"/>
                <w:szCs w:val="21"/>
              </w:rPr>
            </w:pPr>
            <w:r>
              <w:rPr>
                <w:b w:val="0"/>
              </w:rPr>
              <w:t>0.1</w:t>
            </w:r>
          </w:p>
        </w:tc>
        <w:tc>
          <w:tcPr>
            <w:tcW w:w="1032" w:type="dxa"/>
          </w:tcPr>
          <w:p w14:paraId="05E68741" w14:textId="77777777" w:rsidR="00C94654" w:rsidRPr="000776BC" w:rsidRDefault="00C94654" w:rsidP="00612FEF">
            <w:pPr>
              <w:pStyle w:val="TableText"/>
              <w:rPr>
                <w:color w:val="000000"/>
                <w:sz w:val="21"/>
                <w:szCs w:val="21"/>
              </w:rPr>
            </w:pPr>
            <w:r>
              <w:rPr>
                <w:b w:val="0"/>
              </w:rPr>
              <w:t>2026-10-30</w:t>
            </w:r>
          </w:p>
        </w:tc>
        <w:tc>
          <w:tcPr>
            <w:tcW w:w="1368" w:type="dxa"/>
          </w:tcPr>
          <w:p w14:paraId="77DF8D65" w14:textId="77777777" w:rsidR="00C94654" w:rsidRPr="000776BC" w:rsidRDefault="00C94654" w:rsidP="00612FEF">
            <w:pPr>
              <w:pStyle w:val="TableText"/>
              <w:rPr>
                <w:color w:val="000000"/>
                <w:sz w:val="21"/>
                <w:szCs w:val="21"/>
              </w:rPr>
            </w:pPr>
            <w:r>
              <w:rPr>
                <w:b w:val="0"/>
              </w:rPr>
              <w:t>Deejay Clark Datu</w:t>
            </w:r>
          </w:p>
        </w:tc>
        <w:tc>
          <w:tcPr>
            <w:tcW w:w="3960" w:type="dxa"/>
          </w:tcPr>
          <w:p w14:paraId="56405227" w14:textId="77777777" w:rsidR="00C94654" w:rsidRPr="000776BC" w:rsidRDefault="00C94654" w:rsidP="00612FEF">
            <w:pPr>
              <w:pStyle w:val="TableText"/>
              <w:rPr>
                <w:color w:val="000000"/>
                <w:sz w:val="21"/>
                <w:szCs w:val="21"/>
              </w:rPr>
            </w:pPr>
            <w:r>
              <w:rPr>
                <w:b w:val="0"/>
              </w:rPr>
              <w:t>First draft of Phases C and D</w:t>
            </w:r>
          </w:p>
        </w:tc>
        <w:tc>
          <w:tcPr>
            <w:tcW w:w="2424" w:type="dxa"/>
          </w:tcPr>
          <w:p w14:paraId="7C9C82BF" w14:textId="77777777" w:rsidR="00C94654" w:rsidRPr="000776BC" w:rsidRDefault="00C94654" w:rsidP="00612FEF">
            <w:pPr>
              <w:pStyle w:val="TableText"/>
              <w:rPr>
                <w:color w:val="000000"/>
                <w:sz w:val="21"/>
                <w:szCs w:val="21"/>
              </w:rPr>
            </w:pPr>
            <w:r>
              <w:rPr>
                <w:b w:val="0"/>
              </w:rPr>
              <w:t>2026-10-30 - A3 Phase C-D - Architecture Deliverables.docx</w:t>
            </w:r>
          </w:p>
        </w:tc>
      </w:tr>
      <w:tr w:rsidR="00C94654" w:rsidRPr="000776BC" w14:paraId="01D42C8B" w14:textId="77777777" w:rsidTr="00612FEF">
        <w:tc>
          <w:tcPr>
            <w:tcW w:w="936" w:type="dxa"/>
          </w:tcPr>
          <w:p w14:paraId="087E9E9C" w14:textId="77777777" w:rsidR="00C94654" w:rsidRPr="000776BC" w:rsidRDefault="00C94654" w:rsidP="00612FEF">
            <w:pPr>
              <w:pStyle w:val="TableText"/>
              <w:rPr>
                <w:color w:val="000000"/>
                <w:sz w:val="21"/>
                <w:szCs w:val="21"/>
              </w:rPr>
            </w:pPr>
          </w:p>
        </w:tc>
        <w:tc>
          <w:tcPr>
            <w:tcW w:w="1032" w:type="dxa"/>
          </w:tcPr>
          <w:p w14:paraId="7C9769E3" w14:textId="77777777" w:rsidR="00C94654" w:rsidRPr="000776BC" w:rsidRDefault="00C94654" w:rsidP="00612FEF">
            <w:pPr>
              <w:pStyle w:val="TableText"/>
              <w:rPr>
                <w:color w:val="000000"/>
                <w:sz w:val="21"/>
                <w:szCs w:val="21"/>
              </w:rPr>
            </w:pPr>
          </w:p>
        </w:tc>
        <w:tc>
          <w:tcPr>
            <w:tcW w:w="1368" w:type="dxa"/>
          </w:tcPr>
          <w:p w14:paraId="57C6118A" w14:textId="77777777" w:rsidR="00C94654" w:rsidRPr="000776BC" w:rsidRDefault="00C94654" w:rsidP="00612FEF">
            <w:pPr>
              <w:pStyle w:val="TableText"/>
              <w:rPr>
                <w:color w:val="000000"/>
                <w:sz w:val="21"/>
                <w:szCs w:val="21"/>
              </w:rPr>
            </w:pPr>
          </w:p>
        </w:tc>
        <w:tc>
          <w:tcPr>
            <w:tcW w:w="3960" w:type="dxa"/>
          </w:tcPr>
          <w:p w14:paraId="649BC082" w14:textId="77777777" w:rsidR="00C94654" w:rsidRPr="000776BC" w:rsidRDefault="00C94654" w:rsidP="00612FEF">
            <w:pPr>
              <w:pStyle w:val="TableText"/>
              <w:rPr>
                <w:color w:val="000000"/>
                <w:sz w:val="21"/>
                <w:szCs w:val="21"/>
              </w:rPr>
            </w:pPr>
          </w:p>
        </w:tc>
        <w:tc>
          <w:tcPr>
            <w:tcW w:w="2424" w:type="dxa"/>
          </w:tcPr>
          <w:p w14:paraId="46353236" w14:textId="77777777" w:rsidR="00C94654" w:rsidRPr="000776BC" w:rsidRDefault="00C94654" w:rsidP="00612FEF">
            <w:pPr>
              <w:pStyle w:val="TableText"/>
              <w:rPr>
                <w:color w:val="000000"/>
                <w:sz w:val="21"/>
                <w:szCs w:val="21"/>
              </w:rPr>
            </w:pPr>
          </w:p>
        </w:tc>
      </w:tr>
    </w:tbl>
    <w:p w14:paraId="1E5184DA" w14:textId="77777777" w:rsidR="00C94654" w:rsidRPr="00C94654" w:rsidRDefault="00C94654" w:rsidP="00C94654"/>
    <w:p w14:paraId="21A7C6EE" w14:textId="77777777" w:rsidR="00B949A2" w:rsidRDefault="00B949A2">
      <w:pPr>
        <w:pStyle w:val="FrontmatterHeading"/>
      </w:pPr>
      <w:bookmarkStart w:id="3" w:name="_Toc97190424"/>
      <w:r>
        <w:lastRenderedPageBreak/>
        <w:t>Contents</w:t>
      </w:r>
      <w:bookmarkEnd w:id="3"/>
    </w:p>
    <w:p w14:paraId="35109373" w14:textId="67E0A522" w:rsidR="00267A5D" w:rsidRDefault="003F7008">
      <w:pPr>
        <w:pStyle w:val="TOC1"/>
        <w:rPr>
          <w:rFonts w:asciiTheme="minorHAnsi" w:eastAsiaTheme="minorEastAsia" w:hAnsiTheme="minorHAnsi" w:cstheme="minorBidi"/>
          <w:kern w:val="2"/>
          <w:sz w:val="24"/>
          <w:szCs w:val="24"/>
          <w:lang w:val="en-GB" w:eastAsia="en-GB"/>
          <w14:ligatures w14:val="standardContextual"/>
        </w:rPr>
      </w:pPr>
      <w:r>
        <w:fldChar w:fldCharType="begin"/>
      </w:r>
      <w:r w:rsidR="00DB0121">
        <w:instrText xml:space="preserve"> TOC \o "2-3" \h \z \t "Heading 1,1,Heading 1 Appendix,1" </w:instrText>
      </w:r>
      <w:r>
        <w:fldChar w:fldCharType="separate"/>
      </w:r>
      <w:hyperlink w:anchor="_TocCD001" w:history="1">
        <w:r>
          <w:rPr>
            <w:rStyle w:val="Hyperlink"/>
          </w:rPr>
          <w:t xml:space="preserve">1.</w:t>
        </w:r>
        <w:r>
          <w:rPr>
            <w:webHidden/>
          </w:rPr>
          <w:tab/>
        </w:r>
        <w:r>
          <w:rPr>
            <w:rStyle w:val="Hyperlink"/>
          </w:rPr>
          <w:t xml:space="preserve">Architectural Artifacts</w:t>
        </w:r>
        <w:r>
          <w:rPr>
            <w:webHidden/>
          </w:rPr>
          <w:tab/>
        </w:r>
        <w:r>
          <w:rPr>
            <w:webHidden/>
          </w:rPr>
          <w:fldChar w:fldCharType="begin"/>
        </w:r>
        <w:r>
          <w:rPr>
            <w:webHidden/>
          </w:rPr>
          <w:instrText xml:space="preserve"> PAGEREF _TocCD001 \h </w:instrText>
        </w:r>
        <w:r>
          <w:rPr>
            <w:webHidden/>
          </w:rPr>
          <w:fldChar w:fldCharType="separate"/>
        </w:r>
        <w:r>
          <w:rPr>
            <w:webHidden/>
          </w:rPr>
          <w:t xml:space="preserve">4</w:t>
        </w:r>
        <w:r>
          <w:rPr>
            <w:webHidden/>
          </w:rPr>
          <w:fldChar w:fldCharType="end"/>
        </w:r>
      </w:hyperlink>
    </w:p>
    <w:p>
      <w:pPr>
        <w:pStyle w:val="TOC2"/>
        <w:rPr>
          <w:rFonts w:asciiTheme="minorHAnsi" w:eastAsiaTheme="minorEastAsia" w:hAnsiTheme="minorHAnsi" w:cstheme="minorBidi"/>
          <w:kern w:val="2"/>
          <w:sz w:val="24"/>
          <w:szCs w:val="24"/>
          <w:lang w:val="en-GB" w:eastAsia="en-GB"/>
          <w14:ligatures w14:val="standardContextual"/>
        </w:rPr>
      </w:pPr>
      <w:hyperlink w:anchor="_TocCD002" w:history="1">
        <w:r>
          <w:rPr>
            <w:rStyle w:val="Hyperlink"/>
          </w:rPr>
          <w:t xml:space="preserve">1.1</w:t>
        </w:r>
        <w:r>
          <w:rPr>
            <w:webHidden/>
          </w:rPr>
          <w:tab/>
        </w:r>
        <w:r>
          <w:rPr>
            <w:rStyle w:val="Hyperlink"/>
          </w:rPr>
          <w:t xml:space="preserve">Scope and Inputs</w:t>
        </w:r>
        <w:r>
          <w:rPr>
            <w:webHidden/>
          </w:rPr>
          <w:tab/>
        </w:r>
        <w:r>
          <w:rPr>
            <w:webHidden/>
          </w:rPr>
          <w:fldChar w:fldCharType="begin"/>
        </w:r>
        <w:r>
          <w:rPr>
            <w:webHidden/>
          </w:rPr>
          <w:instrText xml:space="preserve"> PAGEREF _TocCD002 \h </w:instrText>
        </w:r>
        <w:r>
          <w:rPr>
            <w:webHidden/>
          </w:rPr>
          <w:fldChar w:fldCharType="separate"/>
        </w:r>
        <w:r>
          <w:rPr>
            <w:webHidden/>
          </w:rPr>
          <w:t xml:space="preserve">4</w:t>
        </w:r>
        <w:r>
          <w:rPr>
            <w:webHidden/>
          </w:rPr>
          <w:fldChar w:fldCharType="end"/>
        </w:r>
      </w:hyperlink>
    </w:p>
    <w:p>
      <w:pPr>
        <w:pStyle w:val="TOC2"/>
        <w:rPr>
          <w:rFonts w:asciiTheme="minorHAnsi" w:eastAsiaTheme="minorEastAsia" w:hAnsiTheme="minorHAnsi" w:cstheme="minorBidi"/>
          <w:kern w:val="2"/>
          <w:sz w:val="24"/>
          <w:szCs w:val="24"/>
          <w:lang w:val="en-GB" w:eastAsia="en-GB"/>
          <w14:ligatures w14:val="standardContextual"/>
        </w:rPr>
      </w:pPr>
      <w:hyperlink w:anchor="_TocCD003" w:history="1">
        <w:r>
          <w:rPr>
            <w:rStyle w:val="Hyperlink"/>
          </w:rPr>
          <w:t xml:space="preserve">1.2</w:t>
        </w:r>
        <w:r>
          <w:rPr>
            <w:webHidden/>
          </w:rPr>
          <w:tab/>
        </w:r>
        <w:r>
          <w:rPr>
            <w:rStyle w:val="Hyperlink"/>
          </w:rPr>
          <w:t xml:space="preserve">Selected Artifacts</w:t>
        </w:r>
        <w:r>
          <w:rPr>
            <w:webHidden/>
          </w:rPr>
          <w:tab/>
        </w:r>
        <w:r>
          <w:rPr>
            <w:webHidden/>
          </w:rPr>
          <w:fldChar w:fldCharType="begin"/>
        </w:r>
        <w:r>
          <w:rPr>
            <w:webHidden/>
          </w:rPr>
          <w:instrText xml:space="preserve"> PAGEREF _TocCD003 \h </w:instrText>
        </w:r>
        <w:r>
          <w:rPr>
            <w:webHidden/>
          </w:rPr>
          <w:fldChar w:fldCharType="separate"/>
        </w:r>
        <w:r>
          <w:rPr>
            <w:webHidden/>
          </w:rPr>
          <w:t xml:space="preserve">4</w:t>
        </w:r>
        <w:r>
          <w:rPr>
            <w:webHidden/>
          </w:rPr>
          <w:fldChar w:fldCharType="end"/>
        </w:r>
      </w:hyperlink>
    </w:p>
    <w:p>
      <w:pPr>
        <w:pStyle w:val="TOC1"/>
        <w:rPr>
          <w:rFonts w:asciiTheme="minorHAnsi" w:eastAsiaTheme="minorEastAsia" w:hAnsiTheme="minorHAnsi" w:cstheme="minorBidi"/>
          <w:kern w:val="2"/>
          <w:sz w:val="24"/>
          <w:szCs w:val="24"/>
          <w:lang w:val="en-GB" w:eastAsia="en-GB"/>
          <w14:ligatures w14:val="standardContextual"/>
        </w:rPr>
      </w:pPr>
      <w:hyperlink w:anchor="_TocCD004" w:history="1">
        <w:r>
          <w:rPr>
            <w:rStyle w:val="Hyperlink"/>
          </w:rPr>
          <w:t xml:space="preserve">2.</w:t>
        </w:r>
        <w:r>
          <w:rPr>
            <w:webHidden/>
          </w:rPr>
          <w:tab/>
        </w:r>
        <w:r>
          <w:rPr>
            <w:rStyle w:val="Hyperlink"/>
          </w:rPr>
          <w:t xml:space="preserve">Data Architecture</w:t>
        </w:r>
        <w:r>
          <w:rPr>
            <w:webHidden/>
          </w:rPr>
          <w:tab/>
        </w:r>
        <w:r>
          <w:rPr>
            <w:webHidden/>
          </w:rPr>
          <w:fldChar w:fldCharType="begin"/>
        </w:r>
        <w:r>
          <w:rPr>
            <w:webHidden/>
          </w:rPr>
          <w:instrText xml:space="preserve"> PAGEREF _TocCD004 \h </w:instrText>
        </w:r>
        <w:r>
          <w:rPr>
            <w:webHidden/>
          </w:rPr>
          <w:fldChar w:fldCharType="separate"/>
        </w:r>
        <w:r>
          <w:rPr>
            <w:webHidden/>
          </w:rPr>
          <w:t xml:space="preserve">7</w:t>
        </w:r>
        <w:r>
          <w:rPr>
            <w:webHidden/>
          </w:rPr>
          <w:fldChar w:fldCharType="end"/>
        </w:r>
      </w:hyperlink>
    </w:p>
    <w:p>
      <w:pPr>
        <w:pStyle w:val="TOC2"/>
        <w:rPr>
          <w:rFonts w:asciiTheme="minorHAnsi" w:eastAsiaTheme="minorEastAsia" w:hAnsiTheme="minorHAnsi" w:cstheme="minorBidi"/>
          <w:kern w:val="2"/>
          <w:sz w:val="24"/>
          <w:szCs w:val="24"/>
          <w:lang w:val="en-GB" w:eastAsia="en-GB"/>
          <w14:ligatures w14:val="standardContextual"/>
        </w:rPr>
      </w:pPr>
      <w:hyperlink w:anchor="_TocCD005" w:history="1">
        <w:r>
          <w:rPr>
            <w:rStyle w:val="Hyperlink"/>
          </w:rPr>
          <w:t xml:space="preserve">2.1</w:t>
        </w:r>
        <w:r>
          <w:rPr>
            <w:webHidden/>
          </w:rPr>
          <w:tab/>
        </w:r>
        <w:r>
          <w:rPr>
            <w:rStyle w:val="Hyperlink"/>
          </w:rPr>
          <w:t xml:space="preserve">Baseline Data Architecture</w:t>
        </w:r>
        <w:r>
          <w:rPr>
            <w:webHidden/>
          </w:rPr>
          <w:tab/>
        </w:r>
        <w:r>
          <w:rPr>
            <w:webHidden/>
          </w:rPr>
          <w:fldChar w:fldCharType="begin"/>
        </w:r>
        <w:r>
          <w:rPr>
            <w:webHidden/>
          </w:rPr>
          <w:instrText xml:space="preserve"> PAGEREF _TocCD005 \h </w:instrText>
        </w:r>
        <w:r>
          <w:rPr>
            <w:webHidden/>
          </w:rPr>
          <w:fldChar w:fldCharType="separate"/>
        </w:r>
        <w:r>
          <w:rPr>
            <w:webHidden/>
          </w:rPr>
          <w:t xml:space="preserve">7</w:t>
        </w:r>
        <w:r>
          <w:rPr>
            <w:webHidden/>
          </w:rPr>
          <w:fldChar w:fldCharType="end"/>
        </w:r>
      </w:hyperlink>
    </w:p>
    <w:p>
      <w:pPr>
        <w:pStyle w:val="TOC2"/>
        <w:rPr>
          <w:rFonts w:asciiTheme="minorHAnsi" w:eastAsiaTheme="minorEastAsia" w:hAnsiTheme="minorHAnsi" w:cstheme="minorBidi"/>
          <w:kern w:val="2"/>
          <w:sz w:val="24"/>
          <w:szCs w:val="24"/>
          <w:lang w:val="en-GB" w:eastAsia="en-GB"/>
          <w14:ligatures w14:val="standardContextual"/>
        </w:rPr>
      </w:pPr>
      <w:hyperlink w:anchor="_TocCD006" w:history="1">
        <w:r>
          <w:rPr>
            <w:rStyle w:val="Hyperlink"/>
          </w:rPr>
          <w:t xml:space="preserve">2.2</w:t>
        </w:r>
        <w:r>
          <w:rPr>
            <w:webHidden/>
          </w:rPr>
          <w:tab/>
        </w:r>
        <w:r>
          <w:rPr>
            <w:rStyle w:val="Hyperlink"/>
          </w:rPr>
          <w:t xml:space="preserve">Target Data Architecture</w:t>
        </w:r>
        <w:r>
          <w:rPr>
            <w:webHidden/>
          </w:rPr>
          <w:tab/>
        </w:r>
        <w:r>
          <w:rPr>
            <w:webHidden/>
          </w:rPr>
          <w:fldChar w:fldCharType="begin"/>
        </w:r>
        <w:r>
          <w:rPr>
            <w:webHidden/>
          </w:rPr>
          <w:instrText xml:space="preserve"> PAGEREF _TocCD006 \h </w:instrText>
        </w:r>
        <w:r>
          <w:rPr>
            <w:webHidden/>
          </w:rPr>
          <w:fldChar w:fldCharType="separate"/>
        </w:r>
        <w:r>
          <w:rPr>
            <w:webHidden/>
          </w:rPr>
          <w:t xml:space="preserve">7</w:t>
        </w:r>
        <w:r>
          <w:rPr>
            <w:webHidden/>
          </w:rPr>
          <w:fldChar w:fldCharType="end"/>
        </w:r>
      </w:hyperlink>
    </w:p>
    <w:p>
      <w:pPr>
        <w:pStyle w:val="TOC1"/>
        <w:rPr>
          <w:rFonts w:asciiTheme="minorHAnsi" w:eastAsiaTheme="minorEastAsia" w:hAnsiTheme="minorHAnsi" w:cstheme="minorBidi"/>
          <w:kern w:val="2"/>
          <w:sz w:val="24"/>
          <w:szCs w:val="24"/>
          <w:lang w:val="en-GB" w:eastAsia="en-GB"/>
          <w14:ligatures w14:val="standardContextual"/>
        </w:rPr>
      </w:pPr>
      <w:hyperlink w:anchor="_TocCD007" w:history="1">
        <w:r>
          <w:rPr>
            <w:rStyle w:val="Hyperlink"/>
          </w:rPr>
          <w:t xml:space="preserve">3.</w:t>
        </w:r>
        <w:r>
          <w:rPr>
            <w:webHidden/>
          </w:rPr>
          <w:tab/>
        </w:r>
        <w:r>
          <w:rPr>
            <w:rStyle w:val="Hyperlink"/>
          </w:rPr>
          <w:t xml:space="preserve">Application Architecture</w:t>
        </w:r>
        <w:r>
          <w:rPr>
            <w:webHidden/>
          </w:rPr>
          <w:tab/>
        </w:r>
        <w:r>
          <w:rPr>
            <w:webHidden/>
          </w:rPr>
          <w:fldChar w:fldCharType="begin"/>
        </w:r>
        <w:r>
          <w:rPr>
            <w:webHidden/>
          </w:rPr>
          <w:instrText xml:space="preserve"> PAGEREF _TocCD007 \h </w:instrText>
        </w:r>
        <w:r>
          <w:rPr>
            <w:webHidden/>
          </w:rPr>
          <w:fldChar w:fldCharType="separate"/>
        </w:r>
        <w:r>
          <w:rPr>
            <w:webHidden/>
          </w:rPr>
          <w:t xml:space="preserve">11</w:t>
        </w:r>
        <w:r>
          <w:rPr>
            <w:webHidden/>
          </w:rPr>
          <w:fldChar w:fldCharType="end"/>
        </w:r>
      </w:hyperlink>
    </w:p>
    <w:p>
      <w:pPr>
        <w:pStyle w:val="TOC2"/>
        <w:rPr>
          <w:rFonts w:asciiTheme="minorHAnsi" w:eastAsiaTheme="minorEastAsia" w:hAnsiTheme="minorHAnsi" w:cstheme="minorBidi"/>
          <w:kern w:val="2"/>
          <w:sz w:val="24"/>
          <w:szCs w:val="24"/>
          <w:lang w:val="en-GB" w:eastAsia="en-GB"/>
          <w14:ligatures w14:val="standardContextual"/>
        </w:rPr>
      </w:pPr>
      <w:hyperlink w:anchor="_TocCD008" w:history="1">
        <w:r>
          <w:rPr>
            <w:rStyle w:val="Hyperlink"/>
          </w:rPr>
          <w:t xml:space="preserve">3.1</w:t>
        </w:r>
        <w:r>
          <w:rPr>
            <w:webHidden/>
          </w:rPr>
          <w:tab/>
        </w:r>
        <w:r>
          <w:rPr>
            <w:rStyle w:val="Hyperlink"/>
          </w:rPr>
          <w:t xml:space="preserve">Baseline Application Architecture</w:t>
        </w:r>
        <w:r>
          <w:rPr>
            <w:webHidden/>
          </w:rPr>
          <w:tab/>
        </w:r>
        <w:r>
          <w:rPr>
            <w:webHidden/>
          </w:rPr>
          <w:fldChar w:fldCharType="begin"/>
        </w:r>
        <w:r>
          <w:rPr>
            <w:webHidden/>
          </w:rPr>
          <w:instrText xml:space="preserve"> PAGEREF _TocCD008 \h </w:instrText>
        </w:r>
        <w:r>
          <w:rPr>
            <w:webHidden/>
          </w:rPr>
          <w:fldChar w:fldCharType="separate"/>
        </w:r>
        <w:r>
          <w:rPr>
            <w:webHidden/>
          </w:rPr>
          <w:t xml:space="preserve">11</w:t>
        </w:r>
        <w:r>
          <w:rPr>
            <w:webHidden/>
          </w:rPr>
          <w:fldChar w:fldCharType="end"/>
        </w:r>
      </w:hyperlink>
    </w:p>
    <w:p>
      <w:pPr>
        <w:pStyle w:val="TOC2"/>
        <w:rPr>
          <w:rFonts w:asciiTheme="minorHAnsi" w:eastAsiaTheme="minorEastAsia" w:hAnsiTheme="minorHAnsi" w:cstheme="minorBidi"/>
          <w:kern w:val="2"/>
          <w:sz w:val="24"/>
          <w:szCs w:val="24"/>
          <w:lang w:val="en-GB" w:eastAsia="en-GB"/>
          <w14:ligatures w14:val="standardContextual"/>
        </w:rPr>
      </w:pPr>
      <w:hyperlink w:anchor="_TocCD009" w:history="1">
        <w:r>
          <w:rPr>
            <w:rStyle w:val="Hyperlink"/>
          </w:rPr>
          <w:t xml:space="preserve">3.2</w:t>
        </w:r>
        <w:r>
          <w:rPr>
            <w:webHidden/>
          </w:rPr>
          <w:tab/>
        </w:r>
        <w:r>
          <w:rPr>
            <w:rStyle w:val="Hyperlink"/>
          </w:rPr>
          <w:t xml:space="preserve">Target Application Architecture</w:t>
        </w:r>
        <w:r>
          <w:rPr>
            <w:webHidden/>
          </w:rPr>
          <w:tab/>
        </w:r>
        <w:r>
          <w:rPr>
            <w:webHidden/>
          </w:rPr>
          <w:fldChar w:fldCharType="begin"/>
        </w:r>
        <w:r>
          <w:rPr>
            <w:webHidden/>
          </w:rPr>
          <w:instrText xml:space="preserve"> PAGEREF _TocCD009 \h </w:instrText>
        </w:r>
        <w:r>
          <w:rPr>
            <w:webHidden/>
          </w:rPr>
          <w:fldChar w:fldCharType="separate"/>
        </w:r>
        <w:r>
          <w:rPr>
            <w:webHidden/>
          </w:rPr>
          <w:t xml:space="preserve">12</w:t>
        </w:r>
        <w:r>
          <w:rPr>
            <w:webHidden/>
          </w:rPr>
          <w:fldChar w:fldCharType="end"/>
        </w:r>
      </w:hyperlink>
    </w:p>
    <w:p>
      <w:pPr>
        <w:pStyle w:val="TOC1"/>
        <w:rPr>
          <w:rFonts w:asciiTheme="minorHAnsi" w:eastAsiaTheme="minorEastAsia" w:hAnsiTheme="minorHAnsi" w:cstheme="minorBidi"/>
          <w:kern w:val="2"/>
          <w:sz w:val="24"/>
          <w:szCs w:val="24"/>
          <w:lang w:val="en-GB" w:eastAsia="en-GB"/>
          <w14:ligatures w14:val="standardContextual"/>
        </w:rPr>
      </w:pPr>
      <w:hyperlink w:anchor="_TocCD010" w:history="1">
        <w:r>
          <w:rPr>
            <w:rStyle w:val="Hyperlink"/>
          </w:rPr>
          <w:t xml:space="preserve">4.</w:t>
        </w:r>
        <w:r>
          <w:rPr>
            <w:webHidden/>
          </w:rPr>
          <w:tab/>
        </w:r>
        <w:r>
          <w:rPr>
            <w:rStyle w:val="Hyperlink"/>
          </w:rPr>
          <w:t xml:space="preserve">Technology Architecture</w:t>
        </w:r>
        <w:r>
          <w:rPr>
            <w:webHidden/>
          </w:rPr>
          <w:tab/>
        </w:r>
        <w:r>
          <w:rPr>
            <w:webHidden/>
          </w:rPr>
          <w:fldChar w:fldCharType="begin"/>
        </w:r>
        <w:r>
          <w:rPr>
            <w:webHidden/>
          </w:rPr>
          <w:instrText xml:space="preserve"> PAGEREF _TocCD010 \h </w:instrText>
        </w:r>
        <w:r>
          <w:rPr>
            <w:webHidden/>
          </w:rPr>
          <w:fldChar w:fldCharType="separate"/>
        </w:r>
        <w:r>
          <w:rPr>
            <w:webHidden/>
          </w:rPr>
          <w:t xml:space="preserve">14</w:t>
        </w:r>
        <w:r>
          <w:rPr>
            <w:webHidden/>
          </w:rPr>
          <w:fldChar w:fldCharType="end"/>
        </w:r>
      </w:hyperlink>
    </w:p>
    <w:p>
      <w:pPr>
        <w:pStyle w:val="TOC2"/>
        <w:rPr>
          <w:rFonts w:asciiTheme="minorHAnsi" w:eastAsiaTheme="minorEastAsia" w:hAnsiTheme="minorHAnsi" w:cstheme="minorBidi"/>
          <w:kern w:val="2"/>
          <w:sz w:val="24"/>
          <w:szCs w:val="24"/>
          <w:lang w:val="en-GB" w:eastAsia="en-GB"/>
          <w14:ligatures w14:val="standardContextual"/>
        </w:rPr>
      </w:pPr>
      <w:hyperlink w:anchor="_TocCD011" w:history="1">
        <w:r>
          <w:rPr>
            <w:rStyle w:val="Hyperlink"/>
          </w:rPr>
          <w:t xml:space="preserve">4.1</w:t>
        </w:r>
        <w:r>
          <w:rPr>
            <w:webHidden/>
          </w:rPr>
          <w:tab/>
        </w:r>
        <w:r>
          <w:rPr>
            <w:rStyle w:val="Hyperlink"/>
          </w:rPr>
          <w:t xml:space="preserve">Technology Portfolio Catalog (Baseline)</w:t>
        </w:r>
        <w:r>
          <w:rPr>
            <w:webHidden/>
          </w:rPr>
          <w:tab/>
        </w:r>
        <w:r>
          <w:rPr>
            <w:webHidden/>
          </w:rPr>
          <w:fldChar w:fldCharType="begin"/>
        </w:r>
        <w:r>
          <w:rPr>
            <w:webHidden/>
          </w:rPr>
          <w:instrText xml:space="preserve"> PAGEREF _TocCD011 \h </w:instrText>
        </w:r>
        <w:r>
          <w:rPr>
            <w:webHidden/>
          </w:rPr>
          <w:fldChar w:fldCharType="separate"/>
        </w:r>
        <w:r>
          <w:rPr>
            <w:webHidden/>
          </w:rPr>
          <w:t xml:space="preserve">14</w:t>
        </w:r>
        <w:r>
          <w:rPr>
            <w:webHidden/>
          </w:rPr>
          <w:fldChar w:fldCharType="end"/>
        </w:r>
      </w:hyperlink>
    </w:p>
    <w:p>
      <w:pPr>
        <w:pStyle w:val="TOC2"/>
        <w:rPr>
          <w:rFonts w:asciiTheme="minorHAnsi" w:eastAsiaTheme="minorEastAsia" w:hAnsiTheme="minorHAnsi" w:cstheme="minorBidi"/>
          <w:kern w:val="2"/>
          <w:sz w:val="24"/>
          <w:szCs w:val="24"/>
          <w:lang w:val="en-GB" w:eastAsia="en-GB"/>
          <w14:ligatures w14:val="standardContextual"/>
        </w:rPr>
      </w:pPr>
      <w:hyperlink w:anchor="_TocCD012" w:history="1">
        <w:r>
          <w:rPr>
            <w:rStyle w:val="Hyperlink"/>
          </w:rPr>
          <w:t xml:space="preserve">4.2</w:t>
        </w:r>
        <w:r>
          <w:rPr>
            <w:webHidden/>
          </w:rPr>
          <w:tab/>
        </w:r>
        <w:r>
          <w:rPr>
            <w:rStyle w:val="Hyperlink"/>
          </w:rPr>
          <w:t xml:space="preserve">Technology Standards (Target)</w:t>
        </w:r>
        <w:r>
          <w:rPr>
            <w:webHidden/>
          </w:rPr>
          <w:tab/>
        </w:r>
        <w:r>
          <w:rPr>
            <w:webHidden/>
          </w:rPr>
          <w:fldChar w:fldCharType="begin"/>
        </w:r>
        <w:r>
          <w:rPr>
            <w:webHidden/>
          </w:rPr>
          <w:instrText xml:space="preserve"> PAGEREF _TocCD012 \h </w:instrText>
        </w:r>
        <w:r>
          <w:rPr>
            <w:webHidden/>
          </w:rPr>
          <w:fldChar w:fldCharType="separate"/>
        </w:r>
        <w:r>
          <w:rPr>
            <w:webHidden/>
          </w:rPr>
          <w:t xml:space="preserve">14</w:t>
        </w:r>
        <w:r>
          <w:rPr>
            <w:webHidden/>
          </w:rPr>
          <w:fldChar w:fldCharType="end"/>
        </w:r>
      </w:hyperlink>
    </w:p>
    <w:p>
      <w:pPr>
        <w:pStyle w:val="TOC1"/>
        <w:rPr>
          <w:rFonts w:asciiTheme="minorHAnsi" w:eastAsiaTheme="minorEastAsia" w:hAnsiTheme="minorHAnsi" w:cstheme="minorBidi"/>
          <w:kern w:val="2"/>
          <w:sz w:val="24"/>
          <w:szCs w:val="24"/>
          <w:lang w:val="en-GB" w:eastAsia="en-GB"/>
          <w14:ligatures w14:val="standardContextual"/>
        </w:rPr>
      </w:pPr>
      <w:hyperlink w:anchor="_TocCD013" w:history="1">
        <w:r>
          <w:rPr>
            <w:rStyle w:val="Hyperlink"/>
          </w:rPr>
          <w:t xml:space="preserve">5.</w:t>
        </w:r>
        <w:r>
          <w:rPr>
            <w:webHidden/>
          </w:rPr>
          <w:tab/>
        </w:r>
        <w:r>
          <w:rPr>
            <w:rStyle w:val="Hyperlink"/>
          </w:rPr>
          <w:t xml:space="preserve">Gap Analysis</w:t>
        </w:r>
        <w:r>
          <w:rPr>
            <w:webHidden/>
          </w:rPr>
          <w:tab/>
        </w:r>
        <w:r>
          <w:rPr>
            <w:webHidden/>
          </w:rPr>
          <w:fldChar w:fldCharType="begin"/>
        </w:r>
        <w:r>
          <w:rPr>
            <w:webHidden/>
          </w:rPr>
          <w:instrText xml:space="preserve"> PAGEREF _TocCD013 \h </w:instrText>
        </w:r>
        <w:r>
          <w:rPr>
            <w:webHidden/>
          </w:rPr>
          <w:fldChar w:fldCharType="separate"/>
        </w:r>
        <w:r>
          <w:rPr>
            <w:webHidden/>
          </w:rPr>
          <w:t xml:space="preserve">15</w:t>
        </w:r>
        <w:r>
          <w:rPr>
            <w:webHidden/>
          </w:rPr>
          <w:fldChar w:fldCharType="end"/>
        </w:r>
      </w:hyperlink>
    </w:p>
    <w:p>
      <w:pPr>
        <w:pStyle w:val="TOC2"/>
        <w:rPr>
          <w:rFonts w:asciiTheme="minorHAnsi" w:eastAsiaTheme="minorEastAsia" w:hAnsiTheme="minorHAnsi" w:cstheme="minorBidi"/>
          <w:kern w:val="2"/>
          <w:sz w:val="24"/>
          <w:szCs w:val="24"/>
          <w:lang w:val="en-GB" w:eastAsia="en-GB"/>
          <w14:ligatures w14:val="standardContextual"/>
        </w:rPr>
      </w:pPr>
      <w:hyperlink w:anchor="_TocCD014" w:history="1">
        <w:r>
          <w:rPr>
            <w:rStyle w:val="Hyperlink"/>
          </w:rPr>
          <w:t xml:space="preserve">5.1</w:t>
        </w:r>
        <w:r>
          <w:rPr>
            <w:webHidden/>
          </w:rPr>
          <w:tab/>
        </w:r>
        <w:r>
          <w:rPr>
            <w:rStyle w:val="Hyperlink"/>
          </w:rPr>
          <w:t xml:space="preserve">Data Gaps</w:t>
        </w:r>
        <w:r>
          <w:rPr>
            <w:webHidden/>
          </w:rPr>
          <w:tab/>
        </w:r>
        <w:r>
          <w:rPr>
            <w:webHidden/>
          </w:rPr>
          <w:fldChar w:fldCharType="begin"/>
        </w:r>
        <w:r>
          <w:rPr>
            <w:webHidden/>
          </w:rPr>
          <w:instrText xml:space="preserve"> PAGEREF _TocCD014 \h </w:instrText>
        </w:r>
        <w:r>
          <w:rPr>
            <w:webHidden/>
          </w:rPr>
          <w:fldChar w:fldCharType="separate"/>
        </w:r>
        <w:r>
          <w:rPr>
            <w:webHidden/>
          </w:rPr>
          <w:t xml:space="preserve">15</w:t>
        </w:r>
        <w:r>
          <w:rPr>
            <w:webHidden/>
          </w:rPr>
          <w:fldChar w:fldCharType="end"/>
        </w:r>
      </w:hyperlink>
    </w:p>
    <w:p>
      <w:pPr>
        <w:pStyle w:val="TOC2"/>
        <w:rPr>
          <w:rFonts w:asciiTheme="minorHAnsi" w:eastAsiaTheme="minorEastAsia" w:hAnsiTheme="minorHAnsi" w:cstheme="minorBidi"/>
          <w:kern w:val="2"/>
          <w:sz w:val="24"/>
          <w:szCs w:val="24"/>
          <w:lang w:val="en-GB" w:eastAsia="en-GB"/>
          <w14:ligatures w14:val="standardContextual"/>
        </w:rPr>
      </w:pPr>
      <w:hyperlink w:anchor="_TocCD015" w:history="1">
        <w:r>
          <w:rPr>
            <w:rStyle w:val="Hyperlink"/>
          </w:rPr>
          <w:t xml:space="preserve">5.2</w:t>
        </w:r>
        <w:r>
          <w:rPr>
            <w:webHidden/>
          </w:rPr>
          <w:tab/>
        </w:r>
        <w:r>
          <w:rPr>
            <w:rStyle w:val="Hyperlink"/>
          </w:rPr>
          <w:t xml:space="preserve">Application Gaps</w:t>
        </w:r>
        <w:r>
          <w:rPr>
            <w:webHidden/>
          </w:rPr>
          <w:tab/>
        </w:r>
        <w:r>
          <w:rPr>
            <w:webHidden/>
          </w:rPr>
          <w:fldChar w:fldCharType="begin"/>
        </w:r>
        <w:r>
          <w:rPr>
            <w:webHidden/>
          </w:rPr>
          <w:instrText xml:space="preserve"> PAGEREF _TocCD015 \h </w:instrText>
        </w:r>
        <w:r>
          <w:rPr>
            <w:webHidden/>
          </w:rPr>
          <w:fldChar w:fldCharType="separate"/>
        </w:r>
        <w:r>
          <w:rPr>
            <w:webHidden/>
          </w:rPr>
          <w:t xml:space="preserve">15</w:t>
        </w:r>
        <w:r>
          <w:rPr>
            <w:webHidden/>
          </w:rPr>
          <w:fldChar w:fldCharType="end"/>
        </w:r>
      </w:hyperlink>
    </w:p>
    <w:p>
      <w:pPr>
        <w:pStyle w:val="TOC2"/>
        <w:rPr>
          <w:rFonts w:asciiTheme="minorHAnsi" w:eastAsiaTheme="minorEastAsia" w:hAnsiTheme="minorHAnsi" w:cstheme="minorBidi"/>
          <w:kern w:val="2"/>
          <w:sz w:val="24"/>
          <w:szCs w:val="24"/>
          <w:lang w:val="en-GB" w:eastAsia="en-GB"/>
          <w14:ligatures w14:val="standardContextual"/>
        </w:rPr>
      </w:pPr>
      <w:hyperlink w:anchor="_TocCD016" w:history="1">
        <w:r>
          <w:rPr>
            <w:rStyle w:val="Hyperlink"/>
          </w:rPr>
          <w:t xml:space="preserve">5.3</w:t>
        </w:r>
        <w:r>
          <w:rPr>
            <w:webHidden/>
          </w:rPr>
          <w:tab/>
        </w:r>
        <w:r>
          <w:rPr>
            <w:rStyle w:val="Hyperlink"/>
          </w:rPr>
          <w:t xml:space="preserve">Technology Gaps</w:t>
        </w:r>
        <w:r>
          <w:rPr>
            <w:webHidden/>
          </w:rPr>
          <w:tab/>
        </w:r>
        <w:r>
          <w:rPr>
            <w:webHidden/>
          </w:rPr>
          <w:fldChar w:fldCharType="begin"/>
        </w:r>
        <w:r>
          <w:rPr>
            <w:webHidden/>
          </w:rPr>
          <w:instrText xml:space="preserve"> PAGEREF _TocCD016 \h </w:instrText>
        </w:r>
        <w:r>
          <w:rPr>
            <w:webHidden/>
          </w:rPr>
          <w:fldChar w:fldCharType="separate"/>
        </w:r>
        <w:r>
          <w:rPr>
            <w:webHidden/>
          </w:rPr>
          <w:t xml:space="preserve">15</w:t>
        </w:r>
        <w:r>
          <w:rPr>
            <w:webHidden/>
          </w:rPr>
          <w:fldChar w:fldCharType="end"/>
        </w:r>
      </w:hyperlink>
    </w:p>
    <w:p>
      <w:pPr>
        <w:pStyle w:val="TOC1"/>
        <w:rPr>
          <w:rFonts w:asciiTheme="minorHAnsi" w:eastAsiaTheme="minorEastAsia" w:hAnsiTheme="minorHAnsi" w:cstheme="minorBidi"/>
          <w:kern w:val="2"/>
          <w:sz w:val="24"/>
          <w:szCs w:val="24"/>
          <w:lang w:val="en-GB" w:eastAsia="en-GB"/>
          <w14:ligatures w14:val="standardContextual"/>
        </w:rPr>
      </w:pPr>
      <w:hyperlink w:anchor="_TocCD017" w:history="1">
        <w:r>
          <w:rPr>
            <w:rStyle w:val="Hyperlink"/>
          </w:rPr>
          <w:t xml:space="preserve">Sources</w:t>
        </w:r>
        <w:r>
          <w:rPr>
            <w:webHidden/>
          </w:rPr>
          <w:tab/>
        </w:r>
        <w:r>
          <w:rPr>
            <w:webHidden/>
          </w:rPr>
          <w:fldChar w:fldCharType="begin"/>
        </w:r>
        <w:r>
          <w:rPr>
            <w:webHidden/>
          </w:rPr>
          <w:instrText xml:space="preserve"> PAGEREF _TocCD017 \h </w:instrText>
        </w:r>
        <w:r>
          <w:rPr>
            <w:webHidden/>
          </w:rPr>
          <w:fldChar w:fldCharType="separate"/>
        </w:r>
        <w:r>
          <w:rPr>
            <w:webHidden/>
          </w:rPr>
          <w:t xml:space="preserve">16</w:t>
        </w:r>
        <w:r>
          <w:rPr>
            <w:webHidden/>
          </w:rPr>
          <w:fldChar w:fldCharType="end"/>
        </w:r>
      </w:hyperlink>
      <w:r>
        <w:fldChar w:fldCharType="end"/>
      </w:r>
    </w:p>
    <w:p w14:paraId="19A74C99" w14:textId="7E75B9AE" w:rsidR="00B949A2" w:rsidRDefault="003F7008" w:rsidP="00C94654">
      <w:pPr>
        <w:pStyle w:val="UnnumberedHeading"/>
        <w:rPr>
          <w:noProof/>
        </w:rPr>
      </w:pPr>
      <w:r>
        <w:rPr>
          <w:noProof/>
        </w:rPr>
        <w:fldChar w:fldCharType="end"/>
      </w:r>
      <w:r w:rsidR="00C94654">
        <w:rPr>
          <w:noProof/>
        </w:rPr>
        <w:t>Tracking Information</w:t>
      </w:r>
    </w:p>
    <w:tbl>
      <w:tblPr>
        <w:tblW w:w="9781" w:type="dxa"/>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55"/>
        <w:gridCol w:w="4205"/>
        <w:gridCol w:w="2880"/>
        <w:gridCol w:w="1141"/>
      </w:tblGrid>
      <w:tr w:rsidR="00C94654" w:rsidRPr="000776BC" w14:paraId="5A90F3E7" w14:textId="77777777" w:rsidTr="00C94654">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71CA7FDA" w14:textId="15AEEE7F" w:rsidR="00C94654" w:rsidRPr="000776BC" w:rsidRDefault="00C94654" w:rsidP="00612FEF">
            <w:pPr>
              <w:pStyle w:val="TableText"/>
              <w:rPr>
                <w:b/>
                <w:sz w:val="21"/>
                <w:szCs w:val="21"/>
              </w:rPr>
            </w:pPr>
            <w:r w:rsidRPr="000776BC">
              <w:rPr>
                <w:b/>
                <w:sz w:val="21"/>
                <w:szCs w:val="21"/>
              </w:rPr>
              <w:t>Project Name</w:t>
            </w:r>
          </w:p>
        </w:tc>
        <w:tc>
          <w:tcPr>
            <w:tcW w:w="8226" w:type="dxa"/>
            <w:gridSpan w:val="3"/>
            <w:tcBorders>
              <w:top w:val="single" w:sz="2" w:space="0" w:color="808080"/>
              <w:left w:val="single" w:sz="2" w:space="0" w:color="808080"/>
              <w:bottom w:val="single" w:sz="2" w:space="0" w:color="808080"/>
              <w:right w:val="single" w:sz="2" w:space="0" w:color="808080"/>
            </w:tcBorders>
          </w:tcPr>
          <w:p w14:paraId="0097CC9B" w14:textId="77777777" w:rsidR="00C94654" w:rsidRPr="000776BC" w:rsidRDefault="00C94654" w:rsidP="00612FEF">
            <w:pPr>
              <w:pStyle w:val="TableText"/>
              <w:rPr>
                <w:sz w:val="21"/>
                <w:szCs w:val="21"/>
              </w:rPr>
            </w:pPr>
            <w:r w:rsidRPr="000776BC">
              <w:rPr>
                <w:sz w:val="21"/>
                <w:szCs w:val="21"/>
              </w:rPr>
              <w:t>CSA Mentoring Unit Enterprise Architecture (A3)</w:t>
            </w:r>
          </w:p>
        </w:tc>
      </w:tr>
      <w:tr w:rsidR="00C94654" w:rsidRPr="000776BC" w14:paraId="4C6A1E4D" w14:textId="77777777" w:rsidTr="00C94654">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05E9DB76" w14:textId="73002FBD" w:rsidR="00C94654" w:rsidRPr="000776BC" w:rsidRDefault="00C94654" w:rsidP="00612FEF">
            <w:pPr>
              <w:pStyle w:val="TableText"/>
              <w:rPr>
                <w:b/>
                <w:sz w:val="21"/>
                <w:szCs w:val="21"/>
              </w:rPr>
            </w:pPr>
            <w:r w:rsidRPr="000776BC">
              <w:rPr>
                <w:b/>
                <w:sz w:val="21"/>
                <w:szCs w:val="21"/>
              </w:rPr>
              <w:t>Prepared By</w:t>
            </w:r>
          </w:p>
        </w:tc>
        <w:tc>
          <w:tcPr>
            <w:tcW w:w="4205" w:type="dxa"/>
            <w:tcBorders>
              <w:top w:val="single" w:sz="2" w:space="0" w:color="808080"/>
              <w:left w:val="single" w:sz="2" w:space="0" w:color="808080"/>
              <w:bottom w:val="single" w:sz="2" w:space="0" w:color="808080"/>
              <w:right w:val="single" w:sz="2" w:space="0" w:color="808080"/>
            </w:tcBorders>
          </w:tcPr>
          <w:p w14:paraId="7794E414" w14:textId="77777777" w:rsidR="00C94654" w:rsidRPr="000776BC" w:rsidRDefault="00C94654" w:rsidP="00612FEF">
            <w:pPr>
              <w:pStyle w:val="TableText"/>
              <w:rPr>
                <w:sz w:val="21"/>
                <w:szCs w:val="21"/>
              </w:rPr>
            </w:pPr>
            <w:r>
              <w:rPr>
                <w:b w:val="0"/>
              </w:rPr>
              <w:t>Deejay Clark Datu</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25FEC588" w14:textId="57CBA374" w:rsidR="00C94654" w:rsidRPr="000776BC" w:rsidRDefault="00C94654" w:rsidP="00612FEF">
            <w:pPr>
              <w:pStyle w:val="TableText"/>
              <w:rPr>
                <w:b/>
                <w:sz w:val="21"/>
                <w:szCs w:val="21"/>
              </w:rPr>
            </w:pPr>
            <w:r w:rsidRPr="000776BC">
              <w:rPr>
                <w:b/>
                <w:sz w:val="21"/>
                <w:szCs w:val="21"/>
              </w:rPr>
              <w:t>Document Version No</w:t>
            </w:r>
            <w:r w:rsidR="00BB214D">
              <w:rPr>
                <w:b/>
                <w:sz w:val="21"/>
                <w:szCs w:val="21"/>
              </w:rPr>
              <w:t>.</w:t>
            </w:r>
          </w:p>
        </w:tc>
        <w:tc>
          <w:tcPr>
            <w:tcW w:w="1141" w:type="dxa"/>
            <w:tcBorders>
              <w:top w:val="single" w:sz="2" w:space="0" w:color="808080"/>
              <w:left w:val="single" w:sz="2" w:space="0" w:color="808080"/>
              <w:bottom w:val="single" w:sz="2" w:space="0" w:color="808080"/>
              <w:right w:val="single" w:sz="2" w:space="0" w:color="808080"/>
            </w:tcBorders>
          </w:tcPr>
          <w:p w14:paraId="39ECCC65" w14:textId="77777777" w:rsidR="00C94654" w:rsidRPr="000776BC" w:rsidRDefault="00C94654" w:rsidP="00612FEF">
            <w:pPr>
              <w:pStyle w:val="TableText"/>
              <w:rPr>
                <w:sz w:val="21"/>
                <w:szCs w:val="21"/>
              </w:rPr>
            </w:pPr>
            <w:r w:rsidRPr="000776BC">
              <w:rPr>
                <w:sz w:val="21"/>
                <w:szCs w:val="21"/>
              </w:rPr>
              <w:t>0.1</w:t>
            </w:r>
          </w:p>
        </w:tc>
      </w:tr>
      <w:tr w:rsidR="00C94654" w:rsidRPr="000776BC" w14:paraId="00CAAAB6" w14:textId="77777777" w:rsidTr="00C94654">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1E19411F" w14:textId="693448F0" w:rsidR="00C94654" w:rsidRPr="000776BC" w:rsidRDefault="00C94654" w:rsidP="00612FEF">
            <w:pPr>
              <w:pStyle w:val="TableText"/>
              <w:rPr>
                <w:b/>
                <w:sz w:val="21"/>
                <w:szCs w:val="21"/>
              </w:rPr>
            </w:pPr>
            <w:r w:rsidRPr="000776BC">
              <w:rPr>
                <w:b/>
                <w:sz w:val="21"/>
                <w:szCs w:val="21"/>
              </w:rPr>
              <w:t>Title</w:t>
            </w:r>
          </w:p>
        </w:tc>
        <w:tc>
          <w:tcPr>
            <w:tcW w:w="4205" w:type="dxa"/>
            <w:tcBorders>
              <w:top w:val="single" w:sz="2" w:space="0" w:color="808080"/>
              <w:left w:val="single" w:sz="2" w:space="0" w:color="808080"/>
              <w:bottom w:val="single" w:sz="2" w:space="0" w:color="808080"/>
              <w:right w:val="single" w:sz="2" w:space="0" w:color="808080"/>
            </w:tcBorders>
          </w:tcPr>
          <w:p w14:paraId="49E4113C" w14:textId="77777777" w:rsidR="00C94654" w:rsidRPr="000776BC" w:rsidRDefault="00C94654" w:rsidP="00612FEF">
            <w:pPr>
              <w:pStyle w:val="TableText"/>
              <w:rPr>
                <w:sz w:val="21"/>
                <w:szCs w:val="21"/>
              </w:rPr>
            </w:pPr>
            <w:r w:rsidRPr="000776BC">
              <w:rPr>
                <w:sz w:val="21"/>
                <w:szCs w:val="21"/>
              </w:rPr>
              <w:t>Architecture Deliverables, Phases C and D</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4D7615DE" w14:textId="1A245C8B" w:rsidR="00C94654" w:rsidRPr="000776BC" w:rsidRDefault="00C94654" w:rsidP="00612FEF">
            <w:pPr>
              <w:pStyle w:val="TableText"/>
              <w:rPr>
                <w:b/>
                <w:sz w:val="21"/>
                <w:szCs w:val="21"/>
              </w:rPr>
            </w:pPr>
            <w:r w:rsidRPr="000776BC">
              <w:rPr>
                <w:b/>
                <w:sz w:val="21"/>
                <w:szCs w:val="21"/>
              </w:rPr>
              <w:t>Document Version Date</w:t>
            </w:r>
          </w:p>
        </w:tc>
        <w:tc>
          <w:tcPr>
            <w:tcW w:w="1141" w:type="dxa"/>
            <w:tcBorders>
              <w:top w:val="single" w:sz="2" w:space="0" w:color="808080"/>
              <w:left w:val="single" w:sz="2" w:space="0" w:color="808080"/>
              <w:bottom w:val="single" w:sz="2" w:space="0" w:color="808080"/>
              <w:right w:val="single" w:sz="2" w:space="0" w:color="808080"/>
            </w:tcBorders>
          </w:tcPr>
          <w:p w14:paraId="4631D524" w14:textId="77777777" w:rsidR="00C94654" w:rsidRPr="000776BC" w:rsidRDefault="00C94654" w:rsidP="00612FEF">
            <w:pPr>
              <w:pStyle w:val="TableText"/>
              <w:rPr>
                <w:sz w:val="21"/>
                <w:szCs w:val="21"/>
              </w:rPr>
            </w:pPr>
            <w:r>
              <w:rPr>
                <w:b w:val="0"/>
              </w:rPr>
              <w:t>2026-10-30</w:t>
            </w:r>
          </w:p>
        </w:tc>
      </w:tr>
      <w:tr w:rsidR="00C94654" w:rsidRPr="000776BC" w14:paraId="41473504" w14:textId="77777777" w:rsidTr="00C94654">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7A03B96B" w14:textId="15DF12F4" w:rsidR="00C94654" w:rsidRPr="000776BC" w:rsidRDefault="00C94654" w:rsidP="00612FEF">
            <w:pPr>
              <w:pStyle w:val="TableText"/>
              <w:rPr>
                <w:b/>
                <w:sz w:val="21"/>
                <w:szCs w:val="21"/>
              </w:rPr>
            </w:pPr>
            <w:r w:rsidRPr="000776BC">
              <w:rPr>
                <w:b/>
                <w:sz w:val="21"/>
                <w:szCs w:val="21"/>
              </w:rPr>
              <w:t>Reviewed By</w:t>
            </w:r>
          </w:p>
        </w:tc>
        <w:tc>
          <w:tcPr>
            <w:tcW w:w="4205" w:type="dxa"/>
            <w:tcBorders>
              <w:top w:val="single" w:sz="2" w:space="0" w:color="808080"/>
              <w:left w:val="single" w:sz="2" w:space="0" w:color="808080"/>
              <w:bottom w:val="single" w:sz="2" w:space="0" w:color="808080"/>
              <w:right w:val="single" w:sz="2" w:space="0" w:color="808080"/>
            </w:tcBorders>
          </w:tcPr>
          <w:p w14:paraId="7BED2BA4" w14:textId="77777777" w:rsidR="00C94654" w:rsidRPr="000776BC" w:rsidRDefault="00C94654" w:rsidP="00612FEF">
            <w:pPr>
              <w:pStyle w:val="TableText"/>
              <w:rPr>
                <w:sz w:val="21"/>
                <w:szCs w:val="21"/>
              </w:rPr>
            </w:pPr>
            <w:r>
              <w:rPr>
                <w:b w:val="0"/>
              </w:rPr>
              <w:t>Pending: Emmanuel Velasco, Aldrin</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54B01C00" w14:textId="7FFEF6E4" w:rsidR="00C94654" w:rsidRPr="000776BC" w:rsidRDefault="00C94654" w:rsidP="00612FEF">
            <w:pPr>
              <w:pStyle w:val="TableText"/>
              <w:rPr>
                <w:b/>
                <w:sz w:val="21"/>
                <w:szCs w:val="21"/>
              </w:rPr>
            </w:pPr>
            <w:r w:rsidRPr="000776BC">
              <w:rPr>
                <w:b/>
                <w:sz w:val="21"/>
                <w:szCs w:val="21"/>
              </w:rPr>
              <w:t>Review Date</w:t>
            </w:r>
          </w:p>
        </w:tc>
        <w:tc>
          <w:tcPr>
            <w:tcW w:w="1141" w:type="dxa"/>
            <w:tcBorders>
              <w:top w:val="single" w:sz="2" w:space="0" w:color="808080"/>
              <w:left w:val="single" w:sz="2" w:space="0" w:color="808080"/>
              <w:bottom w:val="single" w:sz="2" w:space="0" w:color="808080"/>
              <w:right w:val="single" w:sz="2" w:space="0" w:color="808080"/>
            </w:tcBorders>
          </w:tcPr>
          <w:p w14:paraId="032F1BB9" w14:textId="77777777" w:rsidR="00C94654" w:rsidRPr="000776BC" w:rsidRDefault="00C94654" w:rsidP="00612FEF">
            <w:pPr>
              <w:pStyle w:val="TableText"/>
              <w:rPr>
                <w:sz w:val="21"/>
                <w:szCs w:val="21"/>
              </w:rPr>
            </w:pPr>
          </w:p>
        </w:tc>
      </w:tr>
    </w:tbl>
    <w:p w14:paraId="24340ED2" w14:textId="6A72E441" w:rsidR="00C94654" w:rsidRDefault="00C94654" w:rsidP="00C94654">
      <w:pPr>
        <w:pStyle w:val="UnnumberedHeading"/>
      </w:pPr>
      <w:r>
        <w:t>Distribution List</w:t>
      </w:r>
    </w:p>
    <w:tbl>
      <w:tblPr>
        <w:tblW w:w="9781"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4224"/>
        <w:gridCol w:w="1488"/>
        <w:gridCol w:w="4069"/>
      </w:tblGrid>
      <w:tr w:rsidR="00C94654" w:rsidRPr="000776BC" w14:paraId="5404579B" w14:textId="77777777" w:rsidTr="00C94654">
        <w:trPr>
          <w:tblHeader/>
        </w:trPr>
        <w:tc>
          <w:tcPr>
            <w:tcW w:w="4224" w:type="dxa"/>
            <w:shd w:val="pct10" w:color="auto" w:fill="auto"/>
          </w:tcPr>
          <w:p w14:paraId="0FD6C197" w14:textId="77777777" w:rsidR="00C94654" w:rsidRPr="000776BC" w:rsidRDefault="00C94654" w:rsidP="00612FEF">
            <w:pPr>
              <w:pStyle w:val="TableText"/>
              <w:rPr>
                <w:b/>
                <w:sz w:val="21"/>
                <w:szCs w:val="21"/>
              </w:rPr>
            </w:pPr>
            <w:r w:rsidRPr="000776BC">
              <w:rPr>
                <w:b/>
                <w:sz w:val="21"/>
                <w:szCs w:val="21"/>
              </w:rPr>
              <w:t>From</w:t>
            </w:r>
          </w:p>
        </w:tc>
        <w:tc>
          <w:tcPr>
            <w:tcW w:w="1488" w:type="dxa"/>
            <w:shd w:val="pct10" w:color="auto" w:fill="auto"/>
          </w:tcPr>
          <w:p w14:paraId="3CCD67BE" w14:textId="77777777" w:rsidR="00C94654" w:rsidRPr="000776BC" w:rsidRDefault="00C94654" w:rsidP="00612FEF">
            <w:pPr>
              <w:pStyle w:val="TableText"/>
              <w:rPr>
                <w:b/>
                <w:sz w:val="21"/>
                <w:szCs w:val="21"/>
              </w:rPr>
            </w:pPr>
            <w:r w:rsidRPr="000776BC">
              <w:rPr>
                <w:b/>
                <w:sz w:val="21"/>
                <w:szCs w:val="21"/>
              </w:rPr>
              <w:t>Date</w:t>
            </w:r>
          </w:p>
        </w:tc>
        <w:tc>
          <w:tcPr>
            <w:tcW w:w="4069" w:type="dxa"/>
            <w:shd w:val="pct10" w:color="auto" w:fill="auto"/>
          </w:tcPr>
          <w:p w14:paraId="2F11AC1B" w14:textId="77777777" w:rsidR="00C94654" w:rsidRPr="000776BC" w:rsidRDefault="00C94654" w:rsidP="00612FEF">
            <w:pPr>
              <w:pStyle w:val="TableText"/>
              <w:rPr>
                <w:b/>
                <w:sz w:val="21"/>
                <w:szCs w:val="21"/>
              </w:rPr>
            </w:pPr>
            <w:r w:rsidRPr="000776BC">
              <w:rPr>
                <w:b/>
                <w:sz w:val="21"/>
                <w:szCs w:val="21"/>
              </w:rPr>
              <w:t>Phone/Email</w:t>
            </w:r>
          </w:p>
        </w:tc>
      </w:tr>
      <w:tr w:rsidR="00C94654" w:rsidRPr="000776BC" w14:paraId="1AC115C7" w14:textId="77777777" w:rsidTr="00C94654">
        <w:tc>
          <w:tcPr>
            <w:tcW w:w="4224" w:type="dxa"/>
          </w:tcPr>
          <w:p w14:paraId="45A1C04E" w14:textId="77777777" w:rsidR="00C94654" w:rsidRPr="000776BC" w:rsidRDefault="00C94654" w:rsidP="00612FEF">
            <w:pPr>
              <w:pStyle w:val="TableText"/>
              <w:rPr>
                <w:sz w:val="21"/>
                <w:szCs w:val="21"/>
              </w:rPr>
            </w:pPr>
          </w:p>
        </w:tc>
        <w:tc>
          <w:tcPr>
            <w:tcW w:w="1488" w:type="dxa"/>
          </w:tcPr>
          <w:p w14:paraId="695B58DC" w14:textId="77777777" w:rsidR="00C94654" w:rsidRPr="000776BC" w:rsidRDefault="00C94654" w:rsidP="00612FEF">
            <w:pPr>
              <w:pStyle w:val="TableText"/>
              <w:rPr>
                <w:sz w:val="21"/>
                <w:szCs w:val="21"/>
              </w:rPr>
            </w:pPr>
          </w:p>
        </w:tc>
        <w:tc>
          <w:tcPr>
            <w:tcW w:w="4069" w:type="dxa"/>
          </w:tcPr>
          <w:p w14:paraId="706CD8AB" w14:textId="77777777" w:rsidR="00C94654" w:rsidRPr="000776BC" w:rsidRDefault="00C94654" w:rsidP="00612FEF">
            <w:pPr>
              <w:pStyle w:val="TableText"/>
              <w:rPr>
                <w:sz w:val="21"/>
                <w:szCs w:val="21"/>
              </w:rPr>
            </w:pPr>
          </w:p>
        </w:tc>
      </w:tr>
      <w:tr w:rsidR="00C94654" w:rsidRPr="000776BC" w14:paraId="4692451E" w14:textId="77777777" w:rsidTr="00C94654">
        <w:tc>
          <w:tcPr>
            <w:tcW w:w="4224" w:type="dxa"/>
          </w:tcPr>
          <w:p w14:paraId="7C6D3E4B" w14:textId="77777777" w:rsidR="00C94654" w:rsidRPr="000776BC" w:rsidRDefault="00C94654" w:rsidP="00612FEF">
            <w:pPr>
              <w:pStyle w:val="TableText"/>
              <w:rPr>
                <w:sz w:val="21"/>
                <w:szCs w:val="21"/>
              </w:rPr>
            </w:pPr>
          </w:p>
        </w:tc>
        <w:tc>
          <w:tcPr>
            <w:tcW w:w="1488" w:type="dxa"/>
          </w:tcPr>
          <w:p w14:paraId="05FBBCA2" w14:textId="77777777" w:rsidR="00C94654" w:rsidRPr="000776BC" w:rsidRDefault="00C94654" w:rsidP="00612FEF">
            <w:pPr>
              <w:pStyle w:val="TableText"/>
              <w:rPr>
                <w:sz w:val="21"/>
                <w:szCs w:val="21"/>
              </w:rPr>
            </w:pPr>
          </w:p>
        </w:tc>
        <w:tc>
          <w:tcPr>
            <w:tcW w:w="4069" w:type="dxa"/>
          </w:tcPr>
          <w:p w14:paraId="25805038" w14:textId="77777777" w:rsidR="00C94654" w:rsidRPr="000776BC" w:rsidRDefault="00C94654" w:rsidP="00612FEF">
            <w:pPr>
              <w:pStyle w:val="TableText"/>
              <w:rPr>
                <w:sz w:val="21"/>
                <w:szCs w:val="21"/>
              </w:rPr>
            </w:pPr>
          </w:p>
        </w:tc>
      </w:tr>
    </w:tbl>
    <w:p w14:paraId="74726264" w14:textId="77777777" w:rsidR="00C94654" w:rsidRPr="000776BC" w:rsidRDefault="00C94654" w:rsidP="00C94654">
      <w:pPr>
        <w:rPr>
          <w:rFonts w:ascii="Times New Roman" w:hAnsi="Times New Roman"/>
          <w:sz w:val="21"/>
          <w:szCs w:val="21"/>
        </w:rPr>
      </w:pPr>
    </w:p>
    <w:tbl>
      <w:tblPr>
        <w:tblW w:w="9781"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2808"/>
        <w:gridCol w:w="1416"/>
        <w:gridCol w:w="1488"/>
        <w:gridCol w:w="4069"/>
      </w:tblGrid>
      <w:tr w:rsidR="00C94654" w:rsidRPr="000776BC" w14:paraId="553F0825" w14:textId="77777777" w:rsidTr="00C94654">
        <w:trPr>
          <w:tblHeader/>
        </w:trPr>
        <w:tc>
          <w:tcPr>
            <w:tcW w:w="2808" w:type="dxa"/>
            <w:shd w:val="pct10" w:color="auto" w:fill="auto"/>
          </w:tcPr>
          <w:p w14:paraId="63359601" w14:textId="77777777" w:rsidR="00C94654" w:rsidRPr="000776BC" w:rsidRDefault="00C94654" w:rsidP="00612FEF">
            <w:pPr>
              <w:pStyle w:val="TableText"/>
              <w:rPr>
                <w:b/>
                <w:sz w:val="21"/>
                <w:szCs w:val="21"/>
              </w:rPr>
            </w:pPr>
            <w:r w:rsidRPr="000776BC">
              <w:rPr>
                <w:b/>
                <w:sz w:val="21"/>
                <w:szCs w:val="21"/>
              </w:rPr>
              <w:t>To</w:t>
            </w:r>
          </w:p>
        </w:tc>
        <w:tc>
          <w:tcPr>
            <w:tcW w:w="1416" w:type="dxa"/>
            <w:shd w:val="pct10" w:color="auto" w:fill="auto"/>
          </w:tcPr>
          <w:p w14:paraId="19C891FC" w14:textId="77777777" w:rsidR="00C94654" w:rsidRPr="000776BC" w:rsidRDefault="00C94654" w:rsidP="00612FEF">
            <w:pPr>
              <w:pStyle w:val="TableText"/>
              <w:rPr>
                <w:b/>
                <w:sz w:val="21"/>
                <w:szCs w:val="21"/>
              </w:rPr>
            </w:pPr>
            <w:r w:rsidRPr="000776BC">
              <w:rPr>
                <w:b/>
                <w:sz w:val="21"/>
                <w:szCs w:val="21"/>
              </w:rPr>
              <w:t>Action*</w:t>
            </w:r>
          </w:p>
        </w:tc>
        <w:tc>
          <w:tcPr>
            <w:tcW w:w="1488" w:type="dxa"/>
            <w:shd w:val="pct10" w:color="auto" w:fill="auto"/>
          </w:tcPr>
          <w:p w14:paraId="3E95406C" w14:textId="77777777" w:rsidR="00C94654" w:rsidRPr="000776BC" w:rsidRDefault="00C94654" w:rsidP="00612FEF">
            <w:pPr>
              <w:pStyle w:val="TableText"/>
              <w:rPr>
                <w:b/>
                <w:sz w:val="21"/>
                <w:szCs w:val="21"/>
              </w:rPr>
            </w:pPr>
            <w:r w:rsidRPr="000776BC">
              <w:rPr>
                <w:b/>
                <w:sz w:val="21"/>
                <w:szCs w:val="21"/>
              </w:rPr>
              <w:t>Due Date</w:t>
            </w:r>
          </w:p>
        </w:tc>
        <w:tc>
          <w:tcPr>
            <w:tcW w:w="4069" w:type="dxa"/>
            <w:shd w:val="pct10" w:color="auto" w:fill="auto"/>
          </w:tcPr>
          <w:p w14:paraId="7ED53AD5" w14:textId="77777777" w:rsidR="00C94654" w:rsidRPr="000776BC" w:rsidRDefault="00C94654" w:rsidP="00612FEF">
            <w:pPr>
              <w:pStyle w:val="TableText"/>
              <w:rPr>
                <w:b/>
                <w:sz w:val="21"/>
                <w:szCs w:val="21"/>
              </w:rPr>
            </w:pPr>
            <w:r w:rsidRPr="000776BC">
              <w:rPr>
                <w:b/>
                <w:sz w:val="21"/>
                <w:szCs w:val="21"/>
              </w:rPr>
              <w:t>Phone//Email</w:t>
            </w:r>
          </w:p>
        </w:tc>
      </w:tr>
      <w:tr w:rsidR="00C94654" w:rsidRPr="000776BC" w14:paraId="780BD188" w14:textId="77777777" w:rsidTr="00C94654">
        <w:tc>
          <w:tcPr>
            <w:tcW w:w="2808" w:type="dxa"/>
          </w:tcPr>
          <w:p w14:paraId="6E285C90" w14:textId="77777777" w:rsidR="00C94654" w:rsidRPr="000776BC" w:rsidRDefault="00C94654" w:rsidP="00612FEF">
            <w:pPr>
              <w:rPr>
                <w:rFonts w:ascii="Times New Roman" w:hAnsi="Times New Roman"/>
                <w:sz w:val="21"/>
                <w:szCs w:val="21"/>
              </w:rPr>
            </w:pPr>
          </w:p>
        </w:tc>
        <w:tc>
          <w:tcPr>
            <w:tcW w:w="1416" w:type="dxa"/>
          </w:tcPr>
          <w:p w14:paraId="1D73FA73" w14:textId="77777777" w:rsidR="00C94654" w:rsidRPr="000776BC" w:rsidRDefault="00C94654" w:rsidP="00612FEF">
            <w:pPr>
              <w:rPr>
                <w:rFonts w:ascii="Times New Roman" w:hAnsi="Times New Roman"/>
                <w:sz w:val="21"/>
                <w:szCs w:val="21"/>
              </w:rPr>
            </w:pPr>
          </w:p>
        </w:tc>
        <w:tc>
          <w:tcPr>
            <w:tcW w:w="1488" w:type="dxa"/>
          </w:tcPr>
          <w:p w14:paraId="055BC441" w14:textId="77777777" w:rsidR="00C94654" w:rsidRPr="000776BC" w:rsidRDefault="00C94654" w:rsidP="00612FEF">
            <w:pPr>
              <w:rPr>
                <w:rFonts w:ascii="Times New Roman" w:hAnsi="Times New Roman"/>
                <w:sz w:val="21"/>
                <w:szCs w:val="21"/>
              </w:rPr>
            </w:pPr>
          </w:p>
        </w:tc>
        <w:tc>
          <w:tcPr>
            <w:tcW w:w="4069" w:type="dxa"/>
          </w:tcPr>
          <w:p w14:paraId="2C84A71D" w14:textId="77777777" w:rsidR="00C94654" w:rsidRPr="000776BC" w:rsidRDefault="00C94654" w:rsidP="00612FEF">
            <w:pPr>
              <w:rPr>
                <w:rFonts w:ascii="Times New Roman" w:hAnsi="Times New Roman"/>
                <w:sz w:val="21"/>
                <w:szCs w:val="21"/>
              </w:rPr>
            </w:pPr>
          </w:p>
        </w:tc>
      </w:tr>
      <w:tr w:rsidR="00C94654" w:rsidRPr="000776BC" w14:paraId="4D53858D" w14:textId="77777777" w:rsidTr="00C94654">
        <w:tc>
          <w:tcPr>
            <w:tcW w:w="2808" w:type="dxa"/>
          </w:tcPr>
          <w:p w14:paraId="787251FA" w14:textId="77777777" w:rsidR="00C94654" w:rsidRPr="000776BC" w:rsidRDefault="00C94654" w:rsidP="00612FEF">
            <w:pPr>
              <w:rPr>
                <w:rFonts w:ascii="Times New Roman" w:hAnsi="Times New Roman"/>
                <w:sz w:val="21"/>
                <w:szCs w:val="21"/>
              </w:rPr>
            </w:pPr>
          </w:p>
        </w:tc>
        <w:tc>
          <w:tcPr>
            <w:tcW w:w="1416" w:type="dxa"/>
          </w:tcPr>
          <w:p w14:paraId="54BFE286" w14:textId="77777777" w:rsidR="00C94654" w:rsidRPr="000776BC" w:rsidRDefault="00C94654" w:rsidP="00612FEF">
            <w:pPr>
              <w:rPr>
                <w:rFonts w:ascii="Times New Roman" w:hAnsi="Times New Roman"/>
                <w:sz w:val="21"/>
                <w:szCs w:val="21"/>
              </w:rPr>
            </w:pPr>
          </w:p>
        </w:tc>
        <w:tc>
          <w:tcPr>
            <w:tcW w:w="1488" w:type="dxa"/>
          </w:tcPr>
          <w:p w14:paraId="60620E83" w14:textId="77777777" w:rsidR="00C94654" w:rsidRPr="000776BC" w:rsidRDefault="00C94654" w:rsidP="00612FEF">
            <w:pPr>
              <w:rPr>
                <w:rFonts w:ascii="Times New Roman" w:hAnsi="Times New Roman"/>
                <w:sz w:val="21"/>
                <w:szCs w:val="21"/>
              </w:rPr>
            </w:pPr>
          </w:p>
        </w:tc>
        <w:tc>
          <w:tcPr>
            <w:tcW w:w="4069" w:type="dxa"/>
          </w:tcPr>
          <w:p w14:paraId="2CD39DA5" w14:textId="77777777" w:rsidR="00C94654" w:rsidRPr="000776BC" w:rsidRDefault="00C94654" w:rsidP="00612FEF">
            <w:pPr>
              <w:rPr>
                <w:rFonts w:ascii="Times New Roman" w:hAnsi="Times New Roman"/>
                <w:sz w:val="21"/>
                <w:szCs w:val="21"/>
              </w:rPr>
            </w:pPr>
          </w:p>
        </w:tc>
      </w:tr>
      <w:tr w:rsidR="00C94654" w:rsidRPr="000776BC" w14:paraId="0701F52B" w14:textId="77777777" w:rsidTr="00C94654">
        <w:tc>
          <w:tcPr>
            <w:tcW w:w="2808" w:type="dxa"/>
          </w:tcPr>
          <w:p w14:paraId="18375E6C" w14:textId="77777777" w:rsidR="00C94654" w:rsidRPr="000776BC" w:rsidRDefault="00C94654" w:rsidP="00612FEF">
            <w:pPr>
              <w:rPr>
                <w:rFonts w:ascii="Times New Roman" w:hAnsi="Times New Roman"/>
                <w:sz w:val="21"/>
                <w:szCs w:val="21"/>
              </w:rPr>
            </w:pPr>
          </w:p>
        </w:tc>
        <w:tc>
          <w:tcPr>
            <w:tcW w:w="1416" w:type="dxa"/>
          </w:tcPr>
          <w:p w14:paraId="1F2E13CD" w14:textId="77777777" w:rsidR="00C94654" w:rsidRPr="000776BC" w:rsidRDefault="00C94654" w:rsidP="00612FEF">
            <w:pPr>
              <w:rPr>
                <w:rFonts w:ascii="Times New Roman" w:hAnsi="Times New Roman"/>
                <w:sz w:val="21"/>
                <w:szCs w:val="21"/>
              </w:rPr>
            </w:pPr>
          </w:p>
        </w:tc>
        <w:tc>
          <w:tcPr>
            <w:tcW w:w="1488" w:type="dxa"/>
          </w:tcPr>
          <w:p w14:paraId="45BA6CA6" w14:textId="77777777" w:rsidR="00C94654" w:rsidRPr="000776BC" w:rsidRDefault="00C94654" w:rsidP="00612FEF">
            <w:pPr>
              <w:rPr>
                <w:rFonts w:ascii="Times New Roman" w:hAnsi="Times New Roman"/>
                <w:sz w:val="21"/>
                <w:szCs w:val="21"/>
              </w:rPr>
            </w:pPr>
          </w:p>
        </w:tc>
        <w:tc>
          <w:tcPr>
            <w:tcW w:w="4069" w:type="dxa"/>
          </w:tcPr>
          <w:p w14:paraId="1BE6F998" w14:textId="77777777" w:rsidR="00C94654" w:rsidRPr="000776BC" w:rsidRDefault="00C94654" w:rsidP="00612FEF">
            <w:pPr>
              <w:rPr>
                <w:rFonts w:ascii="Times New Roman" w:hAnsi="Times New Roman"/>
                <w:sz w:val="21"/>
                <w:szCs w:val="21"/>
              </w:rPr>
            </w:pPr>
          </w:p>
        </w:tc>
      </w:tr>
      <w:tr w:rsidR="00C94654" w:rsidRPr="000776BC" w14:paraId="64DF7CBE" w14:textId="77777777" w:rsidTr="00C94654">
        <w:tc>
          <w:tcPr>
            <w:tcW w:w="2808" w:type="dxa"/>
          </w:tcPr>
          <w:p w14:paraId="712727E4" w14:textId="77777777" w:rsidR="00C94654" w:rsidRPr="000776BC" w:rsidRDefault="00C94654" w:rsidP="00612FEF">
            <w:pPr>
              <w:rPr>
                <w:rFonts w:ascii="Times New Roman" w:hAnsi="Times New Roman"/>
                <w:sz w:val="21"/>
                <w:szCs w:val="21"/>
              </w:rPr>
            </w:pPr>
          </w:p>
        </w:tc>
        <w:tc>
          <w:tcPr>
            <w:tcW w:w="1416" w:type="dxa"/>
          </w:tcPr>
          <w:p w14:paraId="06325BA7" w14:textId="77777777" w:rsidR="00C94654" w:rsidRPr="000776BC" w:rsidRDefault="00C94654" w:rsidP="00612FEF">
            <w:pPr>
              <w:rPr>
                <w:rFonts w:ascii="Times New Roman" w:hAnsi="Times New Roman"/>
                <w:sz w:val="21"/>
                <w:szCs w:val="21"/>
              </w:rPr>
            </w:pPr>
          </w:p>
        </w:tc>
        <w:tc>
          <w:tcPr>
            <w:tcW w:w="1488" w:type="dxa"/>
          </w:tcPr>
          <w:p w14:paraId="54F2D907" w14:textId="77777777" w:rsidR="00C94654" w:rsidRPr="000776BC" w:rsidRDefault="00C94654" w:rsidP="00612FEF">
            <w:pPr>
              <w:rPr>
                <w:rFonts w:ascii="Times New Roman" w:hAnsi="Times New Roman"/>
                <w:sz w:val="21"/>
                <w:szCs w:val="21"/>
              </w:rPr>
            </w:pPr>
          </w:p>
        </w:tc>
        <w:tc>
          <w:tcPr>
            <w:tcW w:w="4069" w:type="dxa"/>
          </w:tcPr>
          <w:p w14:paraId="037CC6B3" w14:textId="77777777" w:rsidR="00C94654" w:rsidRPr="000776BC" w:rsidRDefault="00C94654" w:rsidP="00612FEF">
            <w:pPr>
              <w:rPr>
                <w:rFonts w:ascii="Times New Roman" w:hAnsi="Times New Roman"/>
                <w:sz w:val="21"/>
                <w:szCs w:val="21"/>
              </w:rPr>
            </w:pPr>
          </w:p>
        </w:tc>
      </w:tr>
    </w:tbl>
    <w:p w14:paraId="6CC17C4F" w14:textId="77777777" w:rsidR="00C94654" w:rsidRPr="000776BC" w:rsidRDefault="00C94654" w:rsidP="00C94654">
      <w:pPr>
        <w:pStyle w:val="BodyText"/>
      </w:pPr>
      <w:r w:rsidRPr="000776BC">
        <w:t>* Action Types: Approve, Review, Inform, File, Action Required, Attend Meeting, Other (please specify)</w:t>
      </w:r>
    </w:p>
    <w:p w14:paraId="5481968C" w14:textId="77777777" w:rsidR="00C94654" w:rsidRPr="00C94654" w:rsidRDefault="00C94654" w:rsidP="00C94654"/>
    <w:p w14:paraId="52925CDF" w14:textId="1569AE73" w:rsidR="00F31BB0" w:rsidRDefault="00C94654" w:rsidP="00C94654">
      <w:pPr>
        <w:pStyle w:val="Heading1"/>
      </w:pPr>
      <w:bookmarkStart w:id="901" w:name="_TocCD001"/>
      <w:bookmarkStart w:id="4" w:name="_Toc170803420"/>
      <w:r>
        <w:lastRenderedPageBreak/>
        <w:t>Architectural Artifacts</w:t>
      </w:r>
      <w:bookmarkEnd w:id="4"/>
      <w:bookmarkEnd w:id="901"/>
    </w:p>
    <w:p>
      <w:pPr>
        <w:pStyle w:val="Heading2"/>
      </w:pPr>
      <w:bookmarkStart w:id="902" w:name="_TocCD002"/>
      <w:r>
        <w:t>Scope and Inputs</w:t>
      </w:r>
      <w:bookmarkEnd w:id="902"/>
    </w:p>
    <w:p>
      <w:pPr>
        <w:pStyle w:val="BodyText"/>
      </w:pPr>
      <w:r>
        <w:rPr>
          <w:b w:val="0"/>
          <w:i w:val="0"/>
        </w:rPr>
        <w:t>This document describes the Data, Application, and Technology Architectures (ADM Phases C and D) of the Office of Student Mentoring (OSM). It builds on the Phase B Architecture Requirements Specification and Architecture Roadmap, and uses the artifacts committed to in the team's Tailored Content Framework.</w:t>
      </w:r>
    </w:p>
    <w:p>
      <w:pPr>
        <w:pStyle w:val="BodyText"/>
      </w:pPr>
      <w:r>
        <w:rPr>
          <w:b w:val="0"/>
          <w:i w:val="0"/>
        </w:rPr>
        <w:t>The scope covers OSM and its direct interfaces: the school Mentoring Coordinators, the Registrar, and the IT Office. How each school chooses a mentor for a student stays outside the scope. Only the hand-offs of lists and assignments are covered.</w:t>
      </w:r>
    </w:p>
    <w:p>
      <w:pPr>
        <w:pStyle w:val="BodyText"/>
      </w:pPr>
      <w:r>
        <w:rPr>
          <w:b w:val="0"/>
          <w:i w:val="0"/>
        </w:rPr>
        <w:t>The work follows the team's Architecture Principles, especially Data Consistency and Accuracy (P2), Google Workspace as Primary Operations Tool (P3), and Confidentiality of the Mentoring Relationship (P4). In line with TOGAF, Phase C states what the application must do, and Phase D sets the technology standards it must meet. Choosing a specific product belongs to Phase E and is outside this document (The Open Group, 2022).</w:t>
      </w:r>
    </w:p>
    <w:p>
      <w:pPr>
        <w:pStyle w:val="Heading2"/>
      </w:pPr>
      <w:bookmarkStart w:id="903" w:name="_TocCD003"/>
      <w:r>
        <w:t>Selected Artifacts</w:t>
      </w:r>
      <w:bookmarkEnd w:id="903"/>
    </w:p>
    <w:p>
      <w:pPr>
        <w:pStyle w:val="BodyText"/>
      </w:pPr>
      <w:r>
        <w:rPr>
          <w:b w:val="0"/>
          <w:i w:val="0"/>
        </w:rPr>
        <w:t>Catalogs are lists of building blocks, matrices show how two kinds of building blocks relate, and diagrams are graphical views of the same content. The following artifacts were selected because they answer the unit's main concerns with the least reading.</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W w:w="9360" w:type="dxa"/>
        <w:tblLayout w:type="fixed"/>
      </w:tblPr>
      <w:tblGrid>
        <w:gridCol w:w="2808"/>
        <w:gridCol w:w="1521"/>
        <w:gridCol w:w="936"/>
        <w:gridCol w:w="4095"/>
      </w:tblGrid>
      <w:tr>
        <w:trPr>
          <w:tblHeader/>
          <w:cantSplit/>
        </w:trPr>
        <w:tc>
          <w:tcPr>
            <w:tcW w:type="dxa" w:w="2808"/>
            <w:shd w:val="pct10" w:color="auto" w:fill="auto"/>
          </w:tcPr>
          <w:p>
            <w:pPr>
              <w:pStyle w:val="TableText"/>
            </w:pPr>
            <w:r>
              <w:rPr>
                <w:b/>
              </w:rPr>
              <w:t>Artifact</w:t>
            </w:r>
          </w:p>
        </w:tc>
        <w:tc>
          <w:tcPr>
            <w:tcW w:type="dxa" w:w="1521"/>
            <w:shd w:val="pct10" w:color="auto" w:fill="auto"/>
          </w:tcPr>
          <w:p>
            <w:pPr>
              <w:pStyle w:val="TableText"/>
            </w:pPr>
            <w:r>
              <w:rPr>
                <w:b/>
              </w:rPr>
              <w:t>Phase</w:t>
            </w:r>
          </w:p>
        </w:tc>
        <w:tc>
          <w:tcPr>
            <w:tcW w:type="dxa" w:w="936"/>
            <w:shd w:val="pct10" w:color="auto" w:fill="auto"/>
          </w:tcPr>
          <w:p>
            <w:pPr>
              <w:pStyle w:val="TableText"/>
            </w:pPr>
            <w:r>
              <w:rPr>
                <w:b/>
              </w:rPr>
              <w:t>Section</w:t>
            </w:r>
          </w:p>
        </w:tc>
        <w:tc>
          <w:tcPr>
            <w:tcW w:type="dxa" w:w="4095"/>
            <w:shd w:val="pct10" w:color="auto" w:fill="auto"/>
          </w:tcPr>
          <w:p>
            <w:pPr>
              <w:pStyle w:val="TableText"/>
            </w:pPr>
            <w:r>
              <w:rPr>
                <w:b/>
              </w:rPr>
              <w:t>Question it answers</w:t>
            </w:r>
          </w:p>
        </w:tc>
      </w:tr>
      <w:tr>
        <w:trPr>
          <w:cantSplit/>
        </w:trPr>
        <w:tc>
          <w:tcPr>
            <w:tcW w:type="dxa" w:w="2808"/>
          </w:tcPr>
          <w:p>
            <w:pPr>
              <w:pStyle w:val="TableText"/>
            </w:pPr>
            <w:r>
              <w:rPr>
                <w:b w:val="0"/>
              </w:rPr>
              <w:t>Data Entity Catalog</w:t>
            </w:r>
          </w:p>
        </w:tc>
        <w:tc>
          <w:tcPr>
            <w:tcW w:type="dxa" w:w="1521"/>
          </w:tcPr>
          <w:p>
            <w:pPr>
              <w:pStyle w:val="TableText"/>
            </w:pPr>
            <w:r>
              <w:rPr>
                <w:b w:val="0"/>
              </w:rPr>
              <w:t>C (Data)</w:t>
            </w:r>
          </w:p>
        </w:tc>
        <w:tc>
          <w:tcPr>
            <w:tcW w:type="dxa" w:w="936"/>
          </w:tcPr>
          <w:p>
            <w:pPr>
              <w:pStyle w:val="TableText"/>
            </w:pPr>
            <w:r>
              <w:rPr>
                <w:b w:val="0"/>
              </w:rPr>
              <w:t>2.1, 2.2</w:t>
            </w:r>
          </w:p>
        </w:tc>
        <w:tc>
          <w:tcPr>
            <w:tcW w:type="dxa" w:w="4095"/>
          </w:tcPr>
          <w:p>
            <w:pPr>
              <w:pStyle w:val="TableText"/>
            </w:pPr>
            <w:r>
              <w:rPr>
                <w:b w:val="0"/>
              </w:rPr>
              <w:t>What data does the unit need, who owns it, and how sensitive is it?</w:t>
            </w:r>
          </w:p>
        </w:tc>
      </w:tr>
      <w:tr>
        <w:trPr>
          <w:cantSplit/>
        </w:trPr>
        <w:tc>
          <w:tcPr>
            <w:tcW w:type="dxa" w:w="2808"/>
          </w:tcPr>
          <w:p>
            <w:pPr>
              <w:pStyle w:val="TableText"/>
            </w:pPr>
            <w:r>
              <w:rPr>
                <w:b w:val="0"/>
              </w:rPr>
              <w:t>Conceptual Data Diagram</w:t>
            </w:r>
          </w:p>
        </w:tc>
        <w:tc>
          <w:tcPr>
            <w:tcW w:type="dxa" w:w="1521"/>
          </w:tcPr>
          <w:p>
            <w:pPr>
              <w:pStyle w:val="TableText"/>
            </w:pPr>
            <w:r>
              <w:rPr>
                <w:b w:val="0"/>
              </w:rPr>
              <w:t>C (Data)</w:t>
            </w:r>
          </w:p>
        </w:tc>
        <w:tc>
          <w:tcPr>
            <w:tcW w:type="dxa" w:w="936"/>
          </w:tcPr>
          <w:p>
            <w:pPr>
              <w:pStyle w:val="TableText"/>
            </w:pPr>
            <w:r>
              <w:rPr>
                <w:b w:val="0"/>
              </w:rPr>
              <w:t>2.2</w:t>
            </w:r>
          </w:p>
        </w:tc>
        <w:tc>
          <w:tcPr>
            <w:tcW w:type="dxa" w:w="4095"/>
          </w:tcPr>
          <w:p>
            <w:pPr>
              <w:pStyle w:val="TableText"/>
            </w:pPr>
            <w:r>
              <w:rPr>
                <w:b w:val="0"/>
              </w:rPr>
              <w:t>How do pairings, sessions, and requests connect?</w:t>
            </w:r>
          </w:p>
        </w:tc>
      </w:tr>
      <w:tr>
        <w:trPr>
          <w:cantSplit/>
        </w:trPr>
        <w:tc>
          <w:tcPr>
            <w:tcW w:type="dxa" w:w="2808"/>
          </w:tcPr>
          <w:p>
            <w:pPr>
              <w:pStyle w:val="TableText"/>
            </w:pPr>
            <w:r>
              <w:rPr>
                <w:b w:val="0"/>
              </w:rPr>
              <w:t>Data Entity / Business Capability Matrix</w:t>
            </w:r>
          </w:p>
        </w:tc>
        <w:tc>
          <w:tcPr>
            <w:tcW w:type="dxa" w:w="1521"/>
          </w:tcPr>
          <w:p>
            <w:pPr>
              <w:pStyle w:val="TableText"/>
            </w:pPr>
            <w:r>
              <w:rPr>
                <w:b w:val="0"/>
              </w:rPr>
              <w:t>C (Data)</w:t>
            </w:r>
          </w:p>
        </w:tc>
        <w:tc>
          <w:tcPr>
            <w:tcW w:type="dxa" w:w="936"/>
          </w:tcPr>
          <w:p>
            <w:pPr>
              <w:pStyle w:val="TableText"/>
            </w:pPr>
            <w:r>
              <w:rPr>
                <w:b w:val="0"/>
              </w:rPr>
              <w:t>2.2</w:t>
            </w:r>
          </w:p>
        </w:tc>
        <w:tc>
          <w:tcPr>
            <w:tcW w:type="dxa" w:w="4095"/>
          </w:tcPr>
          <w:p>
            <w:pPr>
              <w:pStyle w:val="TableText"/>
            </w:pPr>
            <w:r>
              <w:rPr>
                <w:b w:val="0"/>
              </w:rPr>
              <w:t>Which capability creates or changes each piece of data?</w:t>
            </w:r>
          </w:p>
        </w:tc>
      </w:tr>
      <w:tr>
        <w:trPr>
          <w:cantSplit/>
        </w:trPr>
        <w:tc>
          <w:tcPr>
            <w:tcW w:type="dxa" w:w="2808"/>
          </w:tcPr>
          <w:p>
            <w:pPr>
              <w:pStyle w:val="TableText"/>
            </w:pPr>
            <w:r>
              <w:rPr>
                <w:b w:val="0"/>
              </w:rPr>
              <w:t>Application Portfolio Catalog</w:t>
            </w:r>
          </w:p>
        </w:tc>
        <w:tc>
          <w:tcPr>
            <w:tcW w:type="dxa" w:w="1521"/>
          </w:tcPr>
          <w:p>
            <w:pPr>
              <w:pStyle w:val="TableText"/>
            </w:pPr>
            <w:r>
              <w:rPr>
                <w:b w:val="0"/>
              </w:rPr>
              <w:t>C (Application)</w:t>
            </w:r>
          </w:p>
        </w:tc>
        <w:tc>
          <w:tcPr>
            <w:tcW w:type="dxa" w:w="936"/>
          </w:tcPr>
          <w:p>
            <w:pPr>
              <w:pStyle w:val="TableText"/>
            </w:pPr>
            <w:r>
              <w:rPr>
                <w:b w:val="0"/>
              </w:rPr>
              <w:t>3.1, 3.2</w:t>
            </w:r>
          </w:p>
        </w:tc>
        <w:tc>
          <w:tcPr>
            <w:tcW w:type="dxa" w:w="4095"/>
          </w:tcPr>
          <w:p>
            <w:pPr>
              <w:pStyle w:val="TableText"/>
            </w:pPr>
            <w:r>
              <w:rPr>
                <w:b w:val="0"/>
              </w:rPr>
              <w:t>What tools are used today, and what should replace them?</w:t>
            </w:r>
          </w:p>
        </w:tc>
      </w:tr>
      <w:tr>
        <w:trPr>
          <w:cantSplit/>
        </w:trPr>
        <w:tc>
          <w:tcPr>
            <w:tcW w:type="dxa" w:w="2808"/>
          </w:tcPr>
          <w:p>
            <w:pPr>
              <w:pStyle w:val="TableText"/>
            </w:pPr>
            <w:r>
              <w:rPr>
                <w:b w:val="0"/>
              </w:rPr>
              <w:t>Application Communication Diagram</w:t>
            </w:r>
          </w:p>
        </w:tc>
        <w:tc>
          <w:tcPr>
            <w:tcW w:type="dxa" w:w="1521"/>
          </w:tcPr>
          <w:p>
            <w:pPr>
              <w:pStyle w:val="TableText"/>
            </w:pPr>
            <w:r>
              <w:rPr>
                <w:b w:val="0"/>
              </w:rPr>
              <w:t>C (Application)</w:t>
            </w:r>
          </w:p>
        </w:tc>
        <w:tc>
          <w:tcPr>
            <w:tcW w:type="dxa" w:w="936"/>
          </w:tcPr>
          <w:p>
            <w:pPr>
              <w:pStyle w:val="TableText"/>
            </w:pPr>
            <w:r>
              <w:rPr>
                <w:b w:val="0"/>
              </w:rPr>
              <w:t>3.1, 3.2</w:t>
            </w:r>
          </w:p>
        </w:tc>
        <w:tc>
          <w:tcPr>
            <w:tcW w:type="dxa" w:w="4095"/>
          </w:tcPr>
          <w:p>
            <w:pPr>
              <w:pStyle w:val="TableText"/>
            </w:pPr>
            <w:r>
              <w:rPr>
                <w:b w:val="0"/>
              </w:rPr>
              <w:t>How does information move between the tools?</w:t>
            </w:r>
          </w:p>
        </w:tc>
      </w:tr>
      <w:tr>
        <w:trPr>
          <w:cantSplit/>
        </w:trPr>
        <w:tc>
          <w:tcPr>
            <w:tcW w:type="dxa" w:w="2808"/>
          </w:tcPr>
          <w:p>
            <w:pPr>
              <w:pStyle w:val="TableText"/>
            </w:pPr>
            <w:r>
              <w:rPr>
                <w:b w:val="0"/>
              </w:rPr>
              <w:t>Application / Business Capability Matrix</w:t>
            </w:r>
          </w:p>
        </w:tc>
        <w:tc>
          <w:tcPr>
            <w:tcW w:type="dxa" w:w="1521"/>
          </w:tcPr>
          <w:p>
            <w:pPr>
              <w:pStyle w:val="TableText"/>
            </w:pPr>
            <w:r>
              <w:rPr>
                <w:b w:val="0"/>
              </w:rPr>
              <w:t>C (Application)</w:t>
            </w:r>
          </w:p>
        </w:tc>
        <w:tc>
          <w:tcPr>
            <w:tcW w:type="dxa" w:w="936"/>
          </w:tcPr>
          <w:p>
            <w:pPr>
              <w:pStyle w:val="TableText"/>
            </w:pPr>
            <w:r>
              <w:rPr>
                <w:b w:val="0"/>
              </w:rPr>
              <w:t>3.2</w:t>
            </w:r>
          </w:p>
        </w:tc>
        <w:tc>
          <w:tcPr>
            <w:tcW w:type="dxa" w:w="4095"/>
          </w:tcPr>
          <w:p>
            <w:pPr>
              <w:pStyle w:val="TableText"/>
            </w:pPr>
            <w:r>
              <w:rPr>
                <w:b w:val="0"/>
              </w:rPr>
              <w:t>Which service supports each capability?</w:t>
            </w:r>
          </w:p>
        </w:tc>
      </w:tr>
      <w:tr>
        <w:trPr>
          <w:cantSplit/>
        </w:trPr>
        <w:tc>
          <w:tcPr>
            <w:tcW w:type="dxa" w:w="2808"/>
          </w:tcPr>
          <w:p>
            <w:pPr>
              <w:pStyle w:val="TableText"/>
            </w:pPr>
            <w:r>
              <w:rPr>
                <w:b w:val="0"/>
              </w:rPr>
              <w:t>Technology Portfolio Catalog, with standards</w:t>
            </w:r>
          </w:p>
        </w:tc>
        <w:tc>
          <w:tcPr>
            <w:tcW w:type="dxa" w:w="1521"/>
          </w:tcPr>
          <w:p>
            <w:pPr>
              <w:pStyle w:val="TableText"/>
            </w:pPr>
            <w:r>
              <w:rPr>
                <w:b w:val="0"/>
              </w:rPr>
              <w:t>D</w:t>
            </w:r>
          </w:p>
        </w:tc>
        <w:tc>
          <w:tcPr>
            <w:tcW w:type="dxa" w:w="936"/>
          </w:tcPr>
          <w:p>
            <w:pPr>
              <w:pStyle w:val="TableText"/>
            </w:pPr>
            <w:r>
              <w:rPr>
                <w:b w:val="0"/>
              </w:rPr>
              <w:t>4</w:t>
            </w:r>
          </w:p>
        </w:tc>
        <w:tc>
          <w:tcPr>
            <w:tcW w:type="dxa" w:w="4095"/>
          </w:tcPr>
          <w:p>
            <w:pPr>
              <w:pStyle w:val="TableText"/>
            </w:pPr>
            <w:r>
              <w:rPr>
                <w:b w:val="0"/>
              </w:rPr>
              <w:t>What technology runs the tools, and what must the target follow?</w:t>
            </w:r>
          </w:p>
        </w:tc>
      </w:tr>
    </w:tbl>
    <w:p>
      <w:pPr>
        <w:pStyle w:val="BodyText"/>
      </w:pPr>
    </w:p>
    <w:p>
      <w:pPr>
        <w:pStyle w:val="BodyText"/>
      </w:pPr>
      <w:r>
        <w:rPr>
          <w:b w:val="0"/>
          <w:i w:val="0"/>
        </w:rPr>
        <w:t>Two adjustments were made to the TOGAF list. Business capabilities are used in place of business functions, to match Phase B. Data security is shown as a classification column in the Data Entity Catalog instead of a separate diagram. The full TOGAF list is shown below, with the selected artifacts in bold.</w:t>
      </w:r>
    </w:p>
    <w:tbl>
      <w:tblPr>
        <w:tblW w:w="9417"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2977"/>
        <w:gridCol w:w="6440"/>
      </w:tblGrid>
      <w:tr w:rsidR="00C94654" w:rsidRPr="00551CBA" w14:paraId="0F430F84" w14:textId="77777777" w:rsidTr="00C94654">
        <w:trPr>
          <w:cantSplit/>
          <w:tblHeader/>
          <w:jc w:val="right"/>
        </w:trPr>
        <w:tc>
          <w:tcPr>
            <w:tcW w:w="2977" w:type="dxa"/>
            <w:tcBorders>
              <w:top w:val="single" w:sz="4" w:space="0" w:color="auto"/>
              <w:left w:val="single" w:sz="4" w:space="0" w:color="auto"/>
              <w:bottom w:val="single" w:sz="4" w:space="0" w:color="auto"/>
              <w:right w:val="single" w:sz="4" w:space="0" w:color="auto"/>
            </w:tcBorders>
            <w:shd w:val="pct10" w:color="auto" w:fill="auto"/>
          </w:tcPr>
          <w:p w14:paraId="7FF85B58" w14:textId="77777777" w:rsidR="00C94654" w:rsidRPr="00551CBA" w:rsidRDefault="00C94654" w:rsidP="00612FEF">
            <w:pPr>
              <w:pStyle w:val="TableText"/>
              <w:rPr>
                <w:b/>
                <w:bCs/>
              </w:rPr>
            </w:pPr>
            <w:r w:rsidRPr="00551CBA">
              <w:rPr>
                <w:b/>
                <w:bCs/>
              </w:rPr>
              <w:t>ADM Phase</w:t>
            </w:r>
          </w:p>
        </w:tc>
        <w:tc>
          <w:tcPr>
            <w:tcW w:w="6440" w:type="dxa"/>
            <w:tcBorders>
              <w:top w:val="single" w:sz="4" w:space="0" w:color="auto"/>
              <w:left w:val="single" w:sz="4" w:space="0" w:color="auto"/>
              <w:bottom w:val="single" w:sz="4" w:space="0" w:color="auto"/>
              <w:right w:val="single" w:sz="4" w:space="0" w:color="auto"/>
            </w:tcBorders>
            <w:shd w:val="pct10" w:color="auto" w:fill="auto"/>
          </w:tcPr>
          <w:p w14:paraId="75D53444" w14:textId="77777777" w:rsidR="00C94654" w:rsidRPr="00551CBA" w:rsidRDefault="00C94654" w:rsidP="00612FEF">
            <w:pPr>
              <w:pStyle w:val="TableText"/>
              <w:rPr>
                <w:b/>
                <w:bCs/>
              </w:rPr>
            </w:pPr>
            <w:r w:rsidRPr="00551CBA">
              <w:rPr>
                <w:b/>
                <w:bCs/>
              </w:rPr>
              <w:t>Artifact</w:t>
            </w:r>
          </w:p>
        </w:tc>
      </w:tr>
      <w:tr w:rsidR="00C94654" w:rsidRPr="00B11835" w14:paraId="26D9BF6D"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1AB6E358" w14:textId="77777777" w:rsidR="00C94654" w:rsidRPr="00B11835" w:rsidRDefault="00C94654" w:rsidP="00612FEF">
            <w:pPr>
              <w:pStyle w:val="TableText"/>
            </w:pPr>
            <w:r w:rsidRPr="00B11835">
              <w:t>Preliminary Phase</w:t>
            </w:r>
          </w:p>
        </w:tc>
        <w:tc>
          <w:tcPr>
            <w:tcW w:w="6440" w:type="dxa"/>
            <w:tcBorders>
              <w:top w:val="single" w:sz="4" w:space="0" w:color="auto"/>
              <w:left w:val="single" w:sz="4" w:space="0" w:color="auto"/>
              <w:bottom w:val="single" w:sz="4" w:space="0" w:color="auto"/>
              <w:right w:val="single" w:sz="4" w:space="0" w:color="auto"/>
            </w:tcBorders>
          </w:tcPr>
          <w:p w14:paraId="753C56C5" w14:textId="77777777" w:rsidR="00C94654" w:rsidRPr="00B11835" w:rsidRDefault="00C94654" w:rsidP="00612FEF">
            <w:pPr>
              <w:pStyle w:val="TableText"/>
            </w:pPr>
            <w:r w:rsidRPr="00B11835">
              <w:t>Principles catalog</w:t>
            </w:r>
          </w:p>
        </w:tc>
      </w:tr>
      <w:tr w:rsidR="00C94654" w:rsidRPr="00B11835" w14:paraId="7FBB3493"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0A9175D1" w14:textId="77777777" w:rsidR="00C94654" w:rsidRPr="00B11835" w:rsidRDefault="00C94654" w:rsidP="00612FEF">
            <w:pPr>
              <w:pStyle w:val="TableText"/>
            </w:pPr>
            <w:r w:rsidRPr="00B11835">
              <w:t>Phase A</w:t>
            </w:r>
          </w:p>
        </w:tc>
        <w:tc>
          <w:tcPr>
            <w:tcW w:w="6440" w:type="dxa"/>
            <w:tcBorders>
              <w:top w:val="single" w:sz="4" w:space="0" w:color="auto"/>
              <w:left w:val="single" w:sz="4" w:space="0" w:color="auto"/>
              <w:bottom w:val="single" w:sz="4" w:space="0" w:color="auto"/>
              <w:right w:val="single" w:sz="4" w:space="0" w:color="auto"/>
            </w:tcBorders>
          </w:tcPr>
          <w:p w14:paraId="096195C4" w14:textId="77777777" w:rsidR="00C94654" w:rsidRPr="00B11835" w:rsidRDefault="00C94654" w:rsidP="00612FEF">
            <w:pPr>
              <w:pStyle w:val="TableText"/>
            </w:pPr>
            <w:r w:rsidRPr="00B11835">
              <w:t>Stakeholder Map matrix</w:t>
            </w:r>
            <w:r w:rsidRPr="00B11835">
              <w:br/>
              <w:t>Value Chain diagram</w:t>
            </w:r>
            <w:r w:rsidRPr="00B11835">
              <w:br/>
              <w:t>Solution Concept diagram</w:t>
            </w:r>
            <w:r w:rsidRPr="00B11835">
              <w:br/>
              <w:t>Business Model diagram</w:t>
            </w:r>
            <w:r w:rsidRPr="00B11835">
              <w:br/>
              <w:t>Business Capability map</w:t>
            </w:r>
            <w:r w:rsidRPr="00B11835">
              <w:br/>
              <w:t>Value Stream map</w:t>
            </w:r>
          </w:p>
        </w:tc>
      </w:tr>
      <w:tr w:rsidR="00C94654" w:rsidRPr="00B11835" w14:paraId="7D38B02B"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4BDCEA55" w14:textId="77777777" w:rsidR="00C94654" w:rsidRPr="00B11835" w:rsidRDefault="00C94654" w:rsidP="00612FEF">
            <w:pPr>
              <w:pStyle w:val="TableText"/>
            </w:pPr>
            <w:r w:rsidRPr="00B11835">
              <w:lastRenderedPageBreak/>
              <w:t>Phase B</w:t>
            </w:r>
          </w:p>
        </w:tc>
        <w:tc>
          <w:tcPr>
            <w:tcW w:w="6440" w:type="dxa"/>
            <w:tcBorders>
              <w:top w:val="single" w:sz="4" w:space="0" w:color="auto"/>
              <w:left w:val="single" w:sz="4" w:space="0" w:color="auto"/>
              <w:bottom w:val="single" w:sz="4" w:space="0" w:color="auto"/>
              <w:right w:val="single" w:sz="4" w:space="0" w:color="auto"/>
            </w:tcBorders>
          </w:tcPr>
          <w:p w14:paraId="75168D53" w14:textId="77777777" w:rsidR="00C94654" w:rsidRPr="00B11835" w:rsidRDefault="00C94654" w:rsidP="00612FEF">
            <w:pPr>
              <w:pStyle w:val="TableText"/>
            </w:pPr>
            <w:r w:rsidRPr="00B11835">
              <w:t>Organization/Actor catalog</w:t>
            </w:r>
            <w:r w:rsidRPr="00B11835">
              <w:br/>
              <w:t>Driver/Goal/Objective catalog</w:t>
            </w:r>
            <w:r w:rsidRPr="00B11835">
              <w:br/>
              <w:t>Role catalog</w:t>
            </w:r>
            <w:r w:rsidRPr="00B11835">
              <w:br/>
              <w:t>Business Service/Function catalog</w:t>
            </w:r>
            <w:r w:rsidRPr="00B11835">
              <w:br/>
              <w:t>Location catalog</w:t>
            </w:r>
            <w:r w:rsidRPr="00B11835">
              <w:br/>
              <w:t>Process/Event/Control/Product catalog</w:t>
            </w:r>
            <w:r w:rsidRPr="00B11835">
              <w:br/>
              <w:t xml:space="preserve">Contract/Measure catalog </w:t>
            </w:r>
            <w:r w:rsidRPr="00B11835">
              <w:br/>
              <w:t>Business Capabilities catalog</w:t>
            </w:r>
            <w:r w:rsidRPr="00B11835">
              <w:br/>
              <w:t>Value Stream catalog</w:t>
            </w:r>
            <w:r w:rsidRPr="00B11835">
              <w:br/>
              <w:t>Value Stream Stages catalog</w:t>
            </w:r>
            <w:r w:rsidRPr="00B11835">
              <w:br/>
              <w:t>Business Interaction matrix</w:t>
            </w:r>
            <w:r w:rsidRPr="00B11835">
              <w:br/>
              <w:t xml:space="preserve">Actor/Role matrix </w:t>
            </w:r>
            <w:r w:rsidRPr="00B11835">
              <w:br/>
              <w:t>Value Stream/Capability matrix</w:t>
            </w:r>
            <w:r w:rsidRPr="00B11835">
              <w:br/>
              <w:t>Strategy/Capability matrix</w:t>
            </w:r>
            <w:r w:rsidRPr="00B11835">
              <w:br/>
              <w:t>Capability/Organization matrix</w:t>
            </w:r>
            <w:r w:rsidRPr="00B11835">
              <w:br/>
              <w:t>Business Footprint diagram</w:t>
            </w:r>
            <w:r w:rsidRPr="00B11835">
              <w:br/>
              <w:t>Business Service/Information diagram</w:t>
            </w:r>
            <w:r w:rsidRPr="00B11835">
              <w:br/>
              <w:t>Functional Decomposition diagram</w:t>
            </w:r>
            <w:r w:rsidRPr="00B11835">
              <w:br/>
              <w:t>Product Lifecycle diagram</w:t>
            </w:r>
            <w:r w:rsidRPr="00B11835">
              <w:br/>
              <w:t>Goal/Objective/Service diagram</w:t>
            </w:r>
            <w:r w:rsidRPr="00B11835">
              <w:br/>
              <w:t>Business Use-Case diagram</w:t>
            </w:r>
            <w:r w:rsidRPr="00B11835">
              <w:br/>
              <w:t>Organization Decomposition diagram</w:t>
            </w:r>
            <w:r w:rsidRPr="00B11835">
              <w:br/>
              <w:t>Process Flow diagram</w:t>
            </w:r>
            <w:r w:rsidRPr="00B11835">
              <w:br/>
              <w:t xml:space="preserve">Event diagram </w:t>
            </w:r>
            <w:r w:rsidRPr="00B11835">
              <w:br/>
              <w:t>Business Capability map (updated)</w:t>
            </w:r>
            <w:r w:rsidRPr="00B11835">
              <w:br/>
              <w:t>Value Stream map (updated)</w:t>
            </w:r>
            <w:r w:rsidRPr="00B11835">
              <w:br/>
              <w:t>Organization map</w:t>
            </w:r>
          </w:p>
        </w:tc>
      </w:tr>
      <w:tr w:rsidR="00C94654" w:rsidRPr="00B11835" w14:paraId="6F48D87B"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02CB6E1E" w14:textId="77777777" w:rsidR="00C94654" w:rsidRPr="00B11835" w:rsidRDefault="00C94654" w:rsidP="00612FEF">
            <w:pPr>
              <w:pStyle w:val="TableText"/>
            </w:pPr>
            <w:r w:rsidRPr="00B11835">
              <w:t>Phase C: Data Architecture</w:t>
            </w:r>
          </w:p>
        </w:tc>
        <w:tc>
          <w:tcPr>
            <w:tcW w:w="6440" w:type="dxa"/>
            <w:tcBorders>
              <w:top w:val="single" w:sz="4" w:space="0" w:color="auto"/>
              <w:left w:val="single" w:sz="4" w:space="0" w:color="auto"/>
              <w:bottom w:val="single" w:sz="4" w:space="0" w:color="auto"/>
              <w:right w:val="single" w:sz="4" w:space="0" w:color="auto"/>
            </w:tcBorders>
          </w:tcPr>
          <w:p w14:paraId="514C1830" w14:textId="77777777" w:rsidR="00C94654" w:rsidRPr="00B11835" w:rsidRDefault="00C94654" w:rsidP="00612FEF">
            <w:pPr>
              <w:pStyle w:val="TableText"/>
            </w:pPr>
            <w:r w:rsidRPr="00B11835">
              <w:rPr>
                <w:b/>
              </w:rPr>
              <w:t>Data Entity/Data Component catalog</w:t>
            </w:r>
            <w:r w:rsidRPr="00B11835">
              <w:rPr>
                <w:b/>
              </w:rPr>
              <w:br/>
              <w:t>Data Entity/Business Function matrix</w:t>
            </w:r>
            <w:r w:rsidRPr="00B11835">
              <w:br/>
              <w:t>Application/Data matrix</w:t>
            </w:r>
            <w:r w:rsidRPr="00B11835">
              <w:rPr>
                <w:b/>
              </w:rPr>
              <w:br/>
              <w:t>Conceptual Data Diagram</w:t>
            </w:r>
            <w:r w:rsidRPr="00B11835">
              <w:br/>
              <w:t>Logical Data Diagram</w:t>
            </w:r>
            <w:r w:rsidRPr="00B11835">
              <w:br/>
              <w:t>Data Dissemination diagram</w:t>
            </w:r>
            <w:r w:rsidRPr="00B11835">
              <w:br/>
              <w:t>Data Security diagram</w:t>
            </w:r>
            <w:r w:rsidRPr="00B11835">
              <w:br/>
              <w:t>Data Migration diagram</w:t>
            </w:r>
            <w:r w:rsidRPr="00B11835">
              <w:br/>
              <w:t>Data Lifecycle diagram</w:t>
            </w:r>
          </w:p>
        </w:tc>
      </w:tr>
      <w:tr w:rsidR="00C94654" w:rsidRPr="00B11835" w14:paraId="067B29CF"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58A5DEDE" w14:textId="77777777" w:rsidR="00C94654" w:rsidRPr="00B11835" w:rsidRDefault="00C94654" w:rsidP="00612FEF">
            <w:pPr>
              <w:pStyle w:val="TableText"/>
            </w:pPr>
            <w:r w:rsidRPr="00B11835">
              <w:t>Phase C: Application Architecture</w:t>
            </w:r>
          </w:p>
        </w:tc>
        <w:tc>
          <w:tcPr>
            <w:tcW w:w="6440" w:type="dxa"/>
            <w:tcBorders>
              <w:top w:val="single" w:sz="4" w:space="0" w:color="auto"/>
              <w:left w:val="single" w:sz="4" w:space="0" w:color="auto"/>
              <w:bottom w:val="single" w:sz="4" w:space="0" w:color="auto"/>
              <w:right w:val="single" w:sz="4" w:space="0" w:color="auto"/>
            </w:tcBorders>
          </w:tcPr>
          <w:p w14:paraId="6E63D1F9" w14:textId="77777777" w:rsidR="00C94654" w:rsidRPr="00B11835" w:rsidRDefault="00C94654" w:rsidP="00612FEF">
            <w:pPr>
              <w:pStyle w:val="TableText"/>
            </w:pPr>
            <w:r w:rsidRPr="00B11835">
              <w:rPr>
                <w:b/>
              </w:rPr>
              <w:t>Application Portfolio catalog</w:t>
            </w:r>
            <w:r w:rsidRPr="00B11835">
              <w:br/>
              <w:t>Interface catalog</w:t>
            </w:r>
            <w:r w:rsidRPr="00B11835">
              <w:br/>
              <w:t>Application/Organization matrix</w:t>
            </w:r>
            <w:r w:rsidRPr="00B11835">
              <w:br/>
              <w:t>Role/Application matrix</w:t>
            </w:r>
            <w:r w:rsidRPr="00B11835">
              <w:rPr>
                <w:b/>
              </w:rPr>
              <w:br/>
              <w:t>Application/Function matrix</w:t>
            </w:r>
            <w:r w:rsidRPr="00B11835">
              <w:br/>
              <w:t>Application Interaction matrix</w:t>
            </w:r>
            <w:r w:rsidRPr="00B11835">
              <w:rPr>
                <w:b/>
              </w:rPr>
              <w:br/>
              <w:t>Application Communication diagram</w:t>
            </w:r>
            <w:r w:rsidRPr="00B11835">
              <w:br/>
              <w:t>Application and User Location diagram</w:t>
            </w:r>
            <w:r w:rsidRPr="00B11835">
              <w:br/>
              <w:t>Application Use-Case diagram</w:t>
            </w:r>
            <w:r w:rsidRPr="00B11835">
              <w:br/>
              <w:t>Enterprise Manageability diagram</w:t>
            </w:r>
            <w:r w:rsidRPr="00B11835">
              <w:br/>
              <w:t>Process/Application Realization diagram</w:t>
            </w:r>
            <w:r w:rsidRPr="00B11835">
              <w:br/>
              <w:t>Software Engineering diagram</w:t>
            </w:r>
            <w:r w:rsidRPr="00B11835">
              <w:br/>
              <w:t>Application Migration diagram</w:t>
            </w:r>
            <w:r w:rsidRPr="00B11835">
              <w:br/>
              <w:t>Software Distribution diagram</w:t>
            </w:r>
          </w:p>
        </w:tc>
      </w:tr>
      <w:tr w:rsidR="00C94654" w:rsidRPr="00B11835" w14:paraId="6F9A45F2"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3DFF907D" w14:textId="77777777" w:rsidR="00C94654" w:rsidRPr="00B11835" w:rsidRDefault="00C94654" w:rsidP="00612FEF">
            <w:pPr>
              <w:pStyle w:val="TableText"/>
            </w:pPr>
            <w:r w:rsidRPr="00B11835">
              <w:lastRenderedPageBreak/>
              <w:t>Phase D</w:t>
            </w:r>
          </w:p>
        </w:tc>
        <w:tc>
          <w:tcPr>
            <w:tcW w:w="6440" w:type="dxa"/>
            <w:tcBorders>
              <w:top w:val="single" w:sz="4" w:space="0" w:color="auto"/>
              <w:left w:val="single" w:sz="4" w:space="0" w:color="auto"/>
              <w:bottom w:val="single" w:sz="4" w:space="0" w:color="auto"/>
              <w:right w:val="single" w:sz="4" w:space="0" w:color="auto"/>
            </w:tcBorders>
          </w:tcPr>
          <w:p w14:paraId="1056DE49" w14:textId="77777777" w:rsidR="00C94654" w:rsidRPr="00B11835" w:rsidRDefault="00C94654" w:rsidP="00612FEF">
            <w:pPr>
              <w:pStyle w:val="TableText"/>
            </w:pPr>
            <w:r w:rsidRPr="00B11835">
              <w:rPr>
                <w:b/>
              </w:rPr>
              <w:t>Technology Standards catalog</w:t>
            </w:r>
            <w:r w:rsidRPr="00B11835">
              <w:rPr>
                <w:b/>
              </w:rPr>
              <w:br/>
              <w:t>Technology Portfolio catalog</w:t>
            </w:r>
            <w:r w:rsidRPr="00B11835">
              <w:br/>
              <w:t>Application/Technology matrix</w:t>
            </w:r>
            <w:r w:rsidRPr="00B11835">
              <w:br/>
              <w:t>Environments and Locations diagram</w:t>
            </w:r>
            <w:r w:rsidRPr="00B11835">
              <w:br/>
              <w:t>Platform Decomposition diagram</w:t>
            </w:r>
            <w:r w:rsidRPr="00B11835">
              <w:br/>
              <w:t>Processing diagram</w:t>
            </w:r>
            <w:r w:rsidRPr="00B11835">
              <w:br/>
              <w:t>Networked Computing/Hardware diagram</w:t>
            </w:r>
            <w:r w:rsidRPr="00B11835">
              <w:br/>
              <w:t>Network and Communications diagram</w:t>
            </w:r>
          </w:p>
        </w:tc>
      </w:tr>
      <w:tr w:rsidR="00C94654" w:rsidRPr="00B11835" w14:paraId="4D13FAA1"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0C7A544C" w14:textId="77777777" w:rsidR="00C94654" w:rsidRPr="00B11835" w:rsidRDefault="00C94654" w:rsidP="00612FEF">
            <w:pPr>
              <w:pStyle w:val="TableText"/>
            </w:pPr>
            <w:r w:rsidRPr="00B11835">
              <w:t>Phase E</w:t>
            </w:r>
          </w:p>
        </w:tc>
        <w:tc>
          <w:tcPr>
            <w:tcW w:w="6440" w:type="dxa"/>
            <w:tcBorders>
              <w:top w:val="single" w:sz="4" w:space="0" w:color="auto"/>
              <w:left w:val="single" w:sz="4" w:space="0" w:color="auto"/>
              <w:bottom w:val="single" w:sz="4" w:space="0" w:color="auto"/>
              <w:right w:val="single" w:sz="4" w:space="0" w:color="auto"/>
            </w:tcBorders>
          </w:tcPr>
          <w:p w14:paraId="4C0092FE" w14:textId="77777777" w:rsidR="00C94654" w:rsidRPr="00B11835" w:rsidRDefault="00C94654" w:rsidP="00612FEF">
            <w:pPr>
              <w:pStyle w:val="TableText"/>
            </w:pPr>
            <w:r w:rsidRPr="00B11835">
              <w:t>Project Context diagram</w:t>
            </w:r>
            <w:r w:rsidRPr="00B11835">
              <w:br/>
              <w:t>Benefits diagram</w:t>
            </w:r>
          </w:p>
        </w:tc>
      </w:tr>
      <w:tr w:rsidR="00C94654" w:rsidRPr="00B11835" w14:paraId="1D1DE9CF"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1282E2F5" w14:textId="77777777" w:rsidR="00C94654" w:rsidRPr="00B11835" w:rsidRDefault="00C94654" w:rsidP="00612FEF">
            <w:pPr>
              <w:pStyle w:val="TableText"/>
            </w:pPr>
            <w:r w:rsidRPr="00B11835">
              <w:t>Requirements Management</w:t>
            </w:r>
          </w:p>
        </w:tc>
        <w:tc>
          <w:tcPr>
            <w:tcW w:w="6440" w:type="dxa"/>
            <w:tcBorders>
              <w:top w:val="single" w:sz="4" w:space="0" w:color="auto"/>
              <w:left w:val="single" w:sz="4" w:space="0" w:color="auto"/>
              <w:bottom w:val="single" w:sz="4" w:space="0" w:color="auto"/>
              <w:right w:val="single" w:sz="4" w:space="0" w:color="auto"/>
            </w:tcBorders>
          </w:tcPr>
          <w:p w14:paraId="42499D22" w14:textId="77777777" w:rsidR="00C94654" w:rsidRPr="00B11835" w:rsidRDefault="00C94654" w:rsidP="00612FEF">
            <w:pPr>
              <w:pStyle w:val="TableText"/>
            </w:pPr>
            <w:r w:rsidRPr="00B11835">
              <w:t>Requirements catalog</w:t>
            </w:r>
          </w:p>
        </w:tc>
      </w:tr>
    </w:tbl>
    <w:p>
      <w:pPr>
        <w:pStyle w:val="BodyText"/>
      </w:pPr>
    </w:p>
    <w:p>
      <w:pPr>
        <w:pStyle w:val="Heading1"/>
      </w:pPr>
      <w:bookmarkStart w:id="904" w:name="_TocCD004"/>
      <w:r>
        <w:t>Data Architecture</w:t>
      </w:r>
      <w:bookmarkEnd w:id="904"/>
    </w:p>
    <w:p>
      <w:pPr>
        <w:pStyle w:val="Heading2"/>
      </w:pPr>
      <w:bookmarkStart w:id="905" w:name="_TocCD005"/>
      <w:r>
        <w:t>Baseline Data Architecture</w:t>
      </w:r>
      <w:bookmarkEnd w:id="905"/>
    </w:p>
    <w:p>
      <w:pPr>
        <w:pStyle w:val="BodyText"/>
      </w:pPr>
      <w:r>
        <w:rPr>
          <w:b w:val="0"/>
          <w:i w:val="0"/>
        </w:rPr>
        <w:t>The unit's mentoring data is spread across several spreadsheets, forms, and email threads kept by different people.</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W w:w="9360" w:type="dxa"/>
        <w:tblLayout w:type="fixed"/>
      </w:tblPr>
      <w:tblGrid>
        <w:gridCol w:w="559"/>
        <w:gridCol w:w="1956"/>
        <w:gridCol w:w="2794"/>
        <w:gridCol w:w="1816"/>
        <w:gridCol w:w="2235"/>
      </w:tblGrid>
      <w:tr>
        <w:trPr>
          <w:tblHeader/>
          <w:cantSplit/>
        </w:trPr>
        <w:tc>
          <w:tcPr>
            <w:tcW w:type="dxa" w:w="559"/>
            <w:shd w:val="pct10" w:color="auto" w:fill="auto"/>
          </w:tcPr>
          <w:p>
            <w:pPr>
              <w:pStyle w:val="TableText"/>
            </w:pPr>
            <w:r>
              <w:rPr>
                <w:b/>
              </w:rPr>
              <w:t>#</w:t>
            </w:r>
          </w:p>
        </w:tc>
        <w:tc>
          <w:tcPr>
            <w:tcW w:type="dxa" w:w="1956"/>
            <w:shd w:val="pct10" w:color="auto" w:fill="auto"/>
          </w:tcPr>
          <w:p>
            <w:pPr>
              <w:pStyle w:val="TableText"/>
            </w:pPr>
            <w:r>
              <w:rPr>
                <w:b/>
              </w:rPr>
              <w:t>Data store</w:t>
            </w:r>
          </w:p>
        </w:tc>
        <w:tc>
          <w:tcPr>
            <w:tcW w:type="dxa" w:w="2794"/>
            <w:shd w:val="pct10" w:color="auto" w:fill="auto"/>
          </w:tcPr>
          <w:p>
            <w:pPr>
              <w:pStyle w:val="TableText"/>
            </w:pPr>
            <w:r>
              <w:rPr>
                <w:b/>
              </w:rPr>
              <w:t>What it holds</w:t>
            </w:r>
          </w:p>
        </w:tc>
        <w:tc>
          <w:tcPr>
            <w:tcW w:type="dxa" w:w="1816"/>
            <w:shd w:val="pct10" w:color="auto" w:fill="auto"/>
          </w:tcPr>
          <w:p>
            <w:pPr>
              <w:pStyle w:val="TableText"/>
            </w:pPr>
            <w:r>
              <w:rPr>
                <w:b/>
              </w:rPr>
              <w:t>Kept by</w:t>
            </w:r>
          </w:p>
        </w:tc>
        <w:tc>
          <w:tcPr>
            <w:tcW w:type="dxa" w:w="2235"/>
            <w:shd w:val="pct10" w:color="auto" w:fill="auto"/>
          </w:tcPr>
          <w:p>
            <w:pPr>
              <w:pStyle w:val="TableText"/>
            </w:pPr>
            <w:r>
              <w:rPr>
                <w:b/>
              </w:rPr>
              <w:t>Problem</w:t>
            </w:r>
          </w:p>
        </w:tc>
      </w:tr>
      <w:tr>
        <w:trPr>
          <w:cantSplit/>
        </w:trPr>
        <w:tc>
          <w:tcPr>
            <w:tcW w:type="dxa" w:w="559"/>
          </w:tcPr>
          <w:p>
            <w:pPr>
              <w:pStyle w:val="TableText"/>
            </w:pPr>
            <w:r>
              <w:rPr>
                <w:b w:val="0"/>
              </w:rPr>
              <w:t>D1</w:t>
            </w:r>
          </w:p>
        </w:tc>
        <w:tc>
          <w:tcPr>
            <w:tcW w:type="dxa" w:w="1956"/>
          </w:tcPr>
          <w:p>
            <w:pPr>
              <w:pStyle w:val="TableText"/>
            </w:pPr>
            <w:r>
              <w:rPr>
                <w:b w:val="0"/>
              </w:rPr>
              <w:t>Enrolled Student List</w:t>
            </w:r>
          </w:p>
        </w:tc>
        <w:tc>
          <w:tcPr>
            <w:tcW w:type="dxa" w:w="2794"/>
          </w:tcPr>
          <w:p>
            <w:pPr>
              <w:pStyle w:val="TableText"/>
            </w:pPr>
            <w:r>
              <w:rPr>
                <w:b w:val="0"/>
              </w:rPr>
              <w:t>Name, email, course, year level</w:t>
            </w:r>
          </w:p>
        </w:tc>
        <w:tc>
          <w:tcPr>
            <w:tcW w:type="dxa" w:w="1816"/>
          </w:tcPr>
          <w:p>
            <w:pPr>
              <w:pStyle w:val="TableText"/>
            </w:pPr>
            <w:r>
              <w:rPr>
                <w:b w:val="0"/>
              </w:rPr>
              <w:t>Registrar (spreadsheet)</w:t>
            </w:r>
          </w:p>
        </w:tc>
        <w:tc>
          <w:tcPr>
            <w:tcW w:type="dxa" w:w="2235"/>
          </w:tcPr>
          <w:p>
            <w:pPr>
              <w:pStyle w:val="TableText"/>
            </w:pPr>
            <w:r>
              <w:rPr>
                <w:b w:val="0"/>
              </w:rPr>
              <w:t>Reaches coordinators by two different routes</w:t>
            </w:r>
          </w:p>
        </w:tc>
      </w:tr>
      <w:tr>
        <w:trPr>
          <w:cantSplit/>
        </w:trPr>
        <w:tc>
          <w:tcPr>
            <w:tcW w:type="dxa" w:w="559"/>
          </w:tcPr>
          <w:p>
            <w:pPr>
              <w:pStyle w:val="TableText"/>
            </w:pPr>
            <w:r>
              <w:rPr>
                <w:b w:val="0"/>
              </w:rPr>
              <w:t>D2</w:t>
            </w:r>
          </w:p>
        </w:tc>
        <w:tc>
          <w:tcPr>
            <w:tcW w:type="dxa" w:w="1956"/>
          </w:tcPr>
          <w:p>
            <w:pPr>
              <w:pStyle w:val="TableText"/>
            </w:pPr>
            <w:r>
              <w:rPr>
                <w:b w:val="0"/>
              </w:rPr>
              <w:t>Master Pairing Database</w:t>
            </w:r>
          </w:p>
        </w:tc>
        <w:tc>
          <w:tcPr>
            <w:tcW w:type="dxa" w:w="2794"/>
          </w:tcPr>
          <w:p>
            <w:pPr>
              <w:pStyle w:val="TableText"/>
            </w:pPr>
            <w:r>
              <w:rPr>
                <w:b w:val="0"/>
              </w:rPr>
              <w:t>Student number, name, program, year level, student email, mentor, mentor email, session count</w:t>
            </w:r>
          </w:p>
        </w:tc>
        <w:tc>
          <w:tcPr>
            <w:tcW w:type="dxa" w:w="1816"/>
          </w:tcPr>
          <w:p>
            <w:pPr>
              <w:pStyle w:val="TableText"/>
            </w:pPr>
            <w:r>
              <w:rPr>
                <w:b w:val="0"/>
              </w:rPr>
              <w:t>OSM (Google Sheet)</w:t>
            </w:r>
          </w:p>
        </w:tc>
        <w:tc>
          <w:tcPr>
            <w:tcW w:type="dxa" w:w="2235"/>
          </w:tcPr>
          <w:p>
            <w:pPr>
              <w:pStyle w:val="TableText"/>
            </w:pPr>
            <w:r>
              <w:rPr>
                <w:b w:val="0"/>
              </w:rPr>
              <w:t>Enrollment and year level are updated by hand</w:t>
            </w:r>
          </w:p>
        </w:tc>
      </w:tr>
      <w:tr>
        <w:trPr>
          <w:cantSplit/>
        </w:trPr>
        <w:tc>
          <w:tcPr>
            <w:tcW w:type="dxa" w:w="559"/>
          </w:tcPr>
          <w:p>
            <w:pPr>
              <w:pStyle w:val="TableText"/>
            </w:pPr>
            <w:r>
              <w:rPr>
                <w:b w:val="0"/>
              </w:rPr>
              <w:t>D3</w:t>
            </w:r>
          </w:p>
        </w:tc>
        <w:tc>
          <w:tcPr>
            <w:tcW w:type="dxa" w:w="1956"/>
          </w:tcPr>
          <w:p>
            <w:pPr>
              <w:pStyle w:val="TableText"/>
            </w:pPr>
            <w:r>
              <w:rPr>
                <w:b w:val="0"/>
              </w:rPr>
              <w:t>Session Log Sheet</w:t>
            </w:r>
          </w:p>
        </w:tc>
        <w:tc>
          <w:tcPr>
            <w:tcW w:type="dxa" w:w="2794"/>
          </w:tcPr>
          <w:p>
            <w:pPr>
              <w:pStyle w:val="TableText"/>
            </w:pPr>
            <w:r>
              <w:rPr>
                <w:b w:val="0"/>
              </w:rPr>
              <w:t>Date, duration, venue, purpose, goal survey, mentor email, confirmation</w:t>
            </w:r>
          </w:p>
        </w:tc>
        <w:tc>
          <w:tcPr>
            <w:tcW w:type="dxa" w:w="1816"/>
          </w:tcPr>
          <w:p>
            <w:pPr>
              <w:pStyle w:val="TableText"/>
            </w:pPr>
            <w:r>
              <w:rPr>
                <w:b w:val="0"/>
              </w:rPr>
              <w:t>IT Office script, used by OSM</w:t>
            </w:r>
          </w:p>
        </w:tc>
        <w:tc>
          <w:tcPr>
            <w:tcW w:type="dxa" w:w="2235"/>
          </w:tcPr>
          <w:p>
            <w:pPr>
              <w:pStyle w:val="TableText"/>
            </w:pPr>
            <w:r>
              <w:rPr>
                <w:b w:val="0"/>
              </w:rPr>
              <w:t>Shared by several people; an admin email is kept as a backup</w:t>
            </w:r>
          </w:p>
        </w:tc>
      </w:tr>
      <w:tr>
        <w:trPr>
          <w:cantSplit/>
        </w:trPr>
        <w:tc>
          <w:tcPr>
            <w:tcW w:type="dxa" w:w="559"/>
          </w:tcPr>
          <w:p>
            <w:pPr>
              <w:pStyle w:val="TableText"/>
            </w:pPr>
            <w:r>
              <w:rPr>
                <w:b w:val="0"/>
              </w:rPr>
              <w:t>D4</w:t>
            </w:r>
          </w:p>
        </w:tc>
        <w:tc>
          <w:tcPr>
            <w:tcW w:type="dxa" w:w="1956"/>
          </w:tcPr>
          <w:p>
            <w:pPr>
              <w:pStyle w:val="TableText"/>
            </w:pPr>
            <w:r>
              <w:rPr>
                <w:b w:val="0"/>
              </w:rPr>
              <w:t>School Pairing Lists</w:t>
            </w:r>
          </w:p>
        </w:tc>
        <w:tc>
          <w:tcPr>
            <w:tcW w:type="dxa" w:w="2794"/>
          </w:tcPr>
          <w:p>
            <w:pPr>
              <w:pStyle w:val="TableText"/>
            </w:pPr>
            <w:r>
              <w:rPr>
                <w:b w:val="0"/>
              </w:rPr>
              <w:t>Each coordinator's mentor-mentee list</w:t>
            </w:r>
          </w:p>
        </w:tc>
        <w:tc>
          <w:tcPr>
            <w:tcW w:type="dxa" w:w="1816"/>
          </w:tcPr>
          <w:p>
            <w:pPr>
              <w:pStyle w:val="TableText"/>
            </w:pPr>
            <w:r>
              <w:rPr>
                <w:b w:val="0"/>
              </w:rPr>
              <w:t>Each school coordinator</w:t>
            </w:r>
          </w:p>
        </w:tc>
        <w:tc>
          <w:tcPr>
            <w:tcW w:type="dxa" w:w="2235"/>
          </w:tcPr>
          <w:p>
            <w:pPr>
              <w:pStyle w:val="TableText"/>
            </w:pPr>
            <w:r>
              <w:rPr>
                <w:b w:val="0"/>
              </w:rPr>
              <w:t>Not linked to D2; last year's list was not saved</w:t>
            </w:r>
          </w:p>
        </w:tc>
      </w:tr>
      <w:tr>
        <w:trPr>
          <w:cantSplit/>
        </w:trPr>
        <w:tc>
          <w:tcPr>
            <w:tcW w:type="dxa" w:w="559"/>
          </w:tcPr>
          <w:p>
            <w:pPr>
              <w:pStyle w:val="TableText"/>
            </w:pPr>
            <w:r>
              <w:rPr>
                <w:b w:val="0"/>
              </w:rPr>
              <w:t>D5</w:t>
            </w:r>
          </w:p>
        </w:tc>
        <w:tc>
          <w:tcPr>
            <w:tcW w:type="dxa" w:w="1956"/>
          </w:tcPr>
          <w:p>
            <w:pPr>
              <w:pStyle w:val="TableText"/>
            </w:pPr>
            <w:r>
              <w:rPr>
                <w:b w:val="0"/>
              </w:rPr>
              <w:t>Mentor Change Requests</w:t>
            </w:r>
          </w:p>
        </w:tc>
        <w:tc>
          <w:tcPr>
            <w:tcW w:type="dxa" w:w="2794"/>
          </w:tcPr>
          <w:p>
            <w:pPr>
              <w:pStyle w:val="TableText"/>
            </w:pPr>
            <w:r>
              <w:rPr>
                <w:b w:val="0"/>
              </w:rPr>
              <w:t>Request and reassignment</w:t>
            </w:r>
          </w:p>
        </w:tc>
        <w:tc>
          <w:tcPr>
            <w:tcW w:type="dxa" w:w="1816"/>
          </w:tcPr>
          <w:p>
            <w:pPr>
              <w:pStyle w:val="TableText"/>
            </w:pPr>
            <w:r>
              <w:rPr>
                <w:b w:val="0"/>
              </w:rPr>
              <w:t>Email threads</w:t>
            </w:r>
          </w:p>
        </w:tc>
        <w:tc>
          <w:tcPr>
            <w:tcW w:type="dxa" w:w="2235"/>
          </w:tcPr>
          <w:p>
            <w:pPr>
              <w:pStyle w:val="TableText"/>
            </w:pPr>
            <w:r>
              <w:rPr>
                <w:b w:val="0"/>
              </w:rPr>
              <w:t>No record or tracking</w:t>
            </w:r>
          </w:p>
        </w:tc>
      </w:tr>
      <w:tr>
        <w:trPr>
          <w:cantSplit/>
        </w:trPr>
        <w:tc>
          <w:tcPr>
            <w:tcW w:type="dxa" w:w="559"/>
          </w:tcPr>
          <w:p>
            <w:pPr>
              <w:pStyle w:val="TableText"/>
            </w:pPr>
            <w:r>
              <w:rPr>
                <w:b w:val="0"/>
              </w:rPr>
              <w:t>D6</w:t>
            </w:r>
          </w:p>
        </w:tc>
        <w:tc>
          <w:tcPr>
            <w:tcW w:type="dxa" w:w="1956"/>
          </w:tcPr>
          <w:p>
            <w:pPr>
              <w:pStyle w:val="TableText"/>
            </w:pPr>
            <w:r>
              <w:rPr>
                <w:b w:val="0"/>
              </w:rPr>
              <w:t>Mentor Capacity</w:t>
            </w:r>
          </w:p>
        </w:tc>
        <w:tc>
          <w:tcPr>
            <w:tcW w:type="dxa" w:w="2794"/>
          </w:tcPr>
          <w:p>
            <w:pPr>
              <w:pStyle w:val="TableText"/>
            </w:pPr>
            <w:r>
              <w:rPr>
                <w:b w:val="0"/>
              </w:rPr>
              <w:t>How many more mentees a mentor can take</w:t>
            </w:r>
          </w:p>
        </w:tc>
        <w:tc>
          <w:tcPr>
            <w:tcW w:type="dxa" w:w="1816"/>
          </w:tcPr>
          <w:p>
            <w:pPr>
              <w:pStyle w:val="TableText"/>
            </w:pPr>
            <w:r>
              <w:rPr>
                <w:b w:val="0"/>
              </w:rPr>
              <w:t>Email replies</w:t>
            </w:r>
          </w:p>
        </w:tc>
        <w:tc>
          <w:tcPr>
            <w:tcW w:type="dxa" w:w="2235"/>
          </w:tcPr>
          <w:p>
            <w:pPr>
              <w:pStyle w:val="TableText"/>
            </w:pPr>
            <w:r>
              <w:rPr>
                <w:b w:val="0"/>
              </w:rPr>
              <w:t>Asked again every term</w:t>
            </w:r>
          </w:p>
        </w:tc>
      </w:tr>
      <w:tr>
        <w:trPr>
          <w:cantSplit/>
        </w:trPr>
        <w:tc>
          <w:tcPr>
            <w:tcW w:type="dxa" w:w="559"/>
          </w:tcPr>
          <w:p>
            <w:pPr>
              <w:pStyle w:val="TableText"/>
            </w:pPr>
            <w:r>
              <w:rPr>
                <w:b w:val="0"/>
              </w:rPr>
              <w:t>D7</w:t>
            </w:r>
          </w:p>
        </w:tc>
        <w:tc>
          <w:tcPr>
            <w:tcW w:type="dxa" w:w="1956"/>
          </w:tcPr>
          <w:p>
            <w:pPr>
              <w:pStyle w:val="TableText"/>
            </w:pPr>
            <w:r>
              <w:rPr>
                <w:b w:val="0"/>
              </w:rPr>
              <w:t>Mentor Approval Scorecard</w:t>
            </w:r>
          </w:p>
        </w:tc>
        <w:tc>
          <w:tcPr>
            <w:tcW w:type="dxa" w:w="2794"/>
          </w:tcPr>
          <w:p>
            <w:pPr>
              <w:pStyle w:val="TableText"/>
            </w:pPr>
            <w:r>
              <w:rPr>
                <w:b w:val="0"/>
              </w:rPr>
              <w:t>Mentor evaluation</w:t>
            </w:r>
          </w:p>
        </w:tc>
        <w:tc>
          <w:tcPr>
            <w:tcW w:type="dxa" w:w="1816"/>
          </w:tcPr>
          <w:p>
            <w:pPr>
              <w:pStyle w:val="TableText"/>
            </w:pPr>
            <w:r>
              <w:rPr>
                <w:b w:val="0"/>
              </w:rPr>
              <w:t>Supervisor, OpCom, ManCom</w:t>
            </w:r>
          </w:p>
        </w:tc>
        <w:tc>
          <w:tcPr>
            <w:tcW w:type="dxa" w:w="2235"/>
          </w:tcPr>
          <w:p>
            <w:pPr>
              <w:pStyle w:val="TableText"/>
            </w:pPr>
            <w:r>
              <w:rPr>
                <w:b w:val="0"/>
              </w:rPr>
              <w:t>Confidential</w:t>
            </w:r>
          </w:p>
        </w:tc>
      </w:tr>
    </w:tbl>
    <w:p>
      <w:pPr>
        <w:pStyle w:val="BodyText"/>
      </w:pPr>
    </w:p>
    <w:p>
      <w:pPr>
        <w:pStyle w:val="BodyText"/>
      </w:pPr>
      <w:r>
        <w:rPr>
          <w:b w:val="0"/>
          <w:i w:val="0"/>
        </w:rPr>
        <w:t>The IT Office has linked D3 to D2, so confirmed sessions update the master database automatically. The main break is between D2 and the schools' own lists (D4). The unit's official record and the coordinators' working records can therefore disagree.</w:t>
      </w:r>
    </w:p>
    <w:p>
      <w:pPr>
        <w:pStyle w:val="Heading2"/>
      </w:pPr>
      <w:bookmarkStart w:id="906" w:name="_TocCD006"/>
      <w:r>
        <w:t>Target Data Architecture</w:t>
      </w:r>
      <w:bookmarkEnd w:id="906"/>
    </w:p>
    <w:p>
      <w:pPr>
        <w:pStyle w:val="Heading3"/>
      </w:pPr>
      <w:r>
        <w:t>Data Entity Catalog</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W w:w="9360" w:type="dxa"/>
        <w:tblLayout w:type="fixed"/>
      </w:tblPr>
      <w:tblGrid>
        <w:gridCol w:w="2241"/>
        <w:gridCol w:w="3823"/>
        <w:gridCol w:w="1846"/>
        <w:gridCol w:w="1450"/>
      </w:tblGrid>
      <w:tr>
        <w:trPr>
          <w:tblHeader/>
          <w:cantSplit/>
        </w:trPr>
        <w:tc>
          <w:tcPr>
            <w:tcW w:type="dxa" w:w="2241"/>
            <w:shd w:val="pct10" w:color="auto" w:fill="auto"/>
          </w:tcPr>
          <w:p>
            <w:pPr>
              <w:pStyle w:val="TableText"/>
            </w:pPr>
            <w:r>
              <w:rPr>
                <w:b/>
              </w:rPr>
              <w:t>Entity</w:t>
            </w:r>
          </w:p>
        </w:tc>
        <w:tc>
          <w:tcPr>
            <w:tcW w:type="dxa" w:w="3823"/>
            <w:shd w:val="pct10" w:color="auto" w:fill="auto"/>
          </w:tcPr>
          <w:p>
            <w:pPr>
              <w:pStyle w:val="TableText"/>
            </w:pPr>
            <w:r>
              <w:rPr>
                <w:b/>
              </w:rPr>
              <w:t>Description</w:t>
            </w:r>
          </w:p>
        </w:tc>
        <w:tc>
          <w:tcPr>
            <w:tcW w:type="dxa" w:w="1846"/>
            <w:shd w:val="pct10" w:color="auto" w:fill="auto"/>
          </w:tcPr>
          <w:p>
            <w:pPr>
              <w:pStyle w:val="TableText"/>
            </w:pPr>
            <w:r>
              <w:rPr>
                <w:b/>
              </w:rPr>
              <w:t>Data owner</w:t>
            </w:r>
          </w:p>
        </w:tc>
        <w:tc>
          <w:tcPr>
            <w:tcW w:type="dxa" w:w="1450"/>
            <w:shd w:val="pct10" w:color="auto" w:fill="auto"/>
          </w:tcPr>
          <w:p>
            <w:pPr>
              <w:pStyle w:val="TableText"/>
            </w:pPr>
            <w:r>
              <w:rPr>
                <w:b/>
              </w:rPr>
              <w:t>Class</w:t>
            </w:r>
          </w:p>
        </w:tc>
      </w:tr>
      <w:tr>
        <w:trPr>
          <w:cantSplit/>
        </w:trPr>
        <w:tc>
          <w:tcPr>
            <w:tcW w:type="dxa" w:w="2241"/>
          </w:tcPr>
          <w:p>
            <w:pPr>
              <w:pStyle w:val="TableText"/>
            </w:pPr>
            <w:r>
              <w:rPr>
                <w:b w:val="0"/>
              </w:rPr>
              <w:t>Student</w:t>
            </w:r>
          </w:p>
        </w:tc>
        <w:tc>
          <w:tcPr>
            <w:tcW w:type="dxa" w:w="3823"/>
          </w:tcPr>
          <w:p>
            <w:pPr>
              <w:pStyle w:val="TableText"/>
            </w:pPr>
            <w:r>
              <w:rPr>
                <w:b w:val="0"/>
              </w:rPr>
              <w:t>Enrolled undergraduate (mentee)</w:t>
            </w:r>
          </w:p>
        </w:tc>
        <w:tc>
          <w:tcPr>
            <w:tcW w:type="dxa" w:w="1846"/>
          </w:tcPr>
          <w:p>
            <w:pPr>
              <w:pStyle w:val="TableText"/>
            </w:pPr>
            <w:r>
              <w:rPr>
                <w:b w:val="0"/>
              </w:rPr>
              <w:t>Registrar (source), OSM</w:t>
            </w:r>
          </w:p>
        </w:tc>
        <w:tc>
          <w:tcPr>
            <w:tcW w:type="dxa" w:w="1450"/>
          </w:tcPr>
          <w:p>
            <w:pPr>
              <w:pStyle w:val="TableText"/>
            </w:pPr>
            <w:r>
              <w:rPr>
                <w:b w:val="0"/>
              </w:rPr>
              <w:t>Confidential</w:t>
            </w:r>
          </w:p>
        </w:tc>
      </w:tr>
      <w:tr>
        <w:trPr>
          <w:cantSplit/>
        </w:trPr>
        <w:tc>
          <w:tcPr>
            <w:tcW w:type="dxa" w:w="2241"/>
          </w:tcPr>
          <w:p>
            <w:pPr>
              <w:pStyle w:val="TableText"/>
            </w:pPr>
            <w:r>
              <w:rPr>
                <w:b w:val="0"/>
              </w:rPr>
              <w:t>Mentor</w:t>
            </w:r>
          </w:p>
        </w:tc>
        <w:tc>
          <w:tcPr>
            <w:tcW w:type="dxa" w:w="3823"/>
          </w:tcPr>
          <w:p>
            <w:pPr>
              <w:pStyle w:val="TableText"/>
            </w:pPr>
            <w:r>
              <w:rPr>
                <w:b w:val="0"/>
              </w:rPr>
              <w:t>Approved mentor, internal or external, assigned through a school</w:t>
            </w:r>
          </w:p>
        </w:tc>
        <w:tc>
          <w:tcPr>
            <w:tcW w:type="dxa" w:w="1846"/>
          </w:tcPr>
          <w:p>
            <w:pPr>
              <w:pStyle w:val="TableText"/>
            </w:pPr>
            <w:r>
              <w:rPr>
                <w:b w:val="0"/>
              </w:rPr>
              <w:t>OSM</w:t>
            </w:r>
          </w:p>
        </w:tc>
        <w:tc>
          <w:tcPr>
            <w:tcW w:type="dxa" w:w="1450"/>
          </w:tcPr>
          <w:p>
            <w:pPr>
              <w:pStyle w:val="TableText"/>
            </w:pPr>
            <w:r>
              <w:rPr>
                <w:b w:val="0"/>
              </w:rPr>
              <w:t>Internal</w:t>
            </w:r>
          </w:p>
        </w:tc>
      </w:tr>
      <w:tr>
        <w:trPr>
          <w:cantSplit/>
        </w:trPr>
        <w:tc>
          <w:tcPr>
            <w:tcW w:type="dxa" w:w="2241"/>
          </w:tcPr>
          <w:p>
            <w:pPr>
              <w:pStyle w:val="TableText"/>
            </w:pPr>
            <w:r>
              <w:rPr>
                <w:b w:val="0"/>
              </w:rPr>
              <w:t>School</w:t>
            </w:r>
          </w:p>
        </w:tc>
        <w:tc>
          <w:tcPr>
            <w:tcW w:type="dxa" w:w="3823"/>
          </w:tcPr>
          <w:p>
            <w:pPr>
              <w:pStyle w:val="TableText"/>
            </w:pPr>
            <w:r>
              <w:rPr>
                <w:b w:val="0"/>
              </w:rPr>
              <w:t>Academic school</w:t>
            </w:r>
          </w:p>
        </w:tc>
        <w:tc>
          <w:tcPr>
            <w:tcW w:type="dxa" w:w="1846"/>
          </w:tcPr>
          <w:p>
            <w:pPr>
              <w:pStyle w:val="TableText"/>
            </w:pPr>
            <w:r>
              <w:rPr>
                <w:b w:val="0"/>
              </w:rPr>
              <w:t>University</w:t>
            </w:r>
          </w:p>
        </w:tc>
        <w:tc>
          <w:tcPr>
            <w:tcW w:type="dxa" w:w="1450"/>
          </w:tcPr>
          <w:p>
            <w:pPr>
              <w:pStyle w:val="TableText"/>
            </w:pPr>
            <w:r>
              <w:rPr>
                <w:b w:val="0"/>
              </w:rPr>
              <w:t>Public</w:t>
            </w:r>
          </w:p>
        </w:tc>
      </w:tr>
      <w:tr>
        <w:trPr>
          <w:cantSplit/>
        </w:trPr>
        <w:tc>
          <w:tcPr>
            <w:tcW w:type="dxa" w:w="2241"/>
          </w:tcPr>
          <w:p>
            <w:pPr>
              <w:pStyle w:val="TableText"/>
            </w:pPr>
            <w:r>
              <w:rPr>
                <w:b w:val="0"/>
              </w:rPr>
              <w:t>Mentoring Coordinator</w:t>
            </w:r>
          </w:p>
        </w:tc>
        <w:tc>
          <w:tcPr>
            <w:tcW w:type="dxa" w:w="3823"/>
          </w:tcPr>
          <w:p>
            <w:pPr>
              <w:pStyle w:val="TableText"/>
            </w:pPr>
            <w:r>
              <w:rPr>
                <w:b w:val="0"/>
              </w:rPr>
              <w:t>School staff who pair students</w:t>
            </w:r>
          </w:p>
        </w:tc>
        <w:tc>
          <w:tcPr>
            <w:tcW w:type="dxa" w:w="1846"/>
          </w:tcPr>
          <w:p>
            <w:pPr>
              <w:pStyle w:val="TableText"/>
            </w:pPr>
            <w:r>
              <w:rPr>
                <w:b w:val="0"/>
              </w:rPr>
              <w:t>OSM</w:t>
            </w:r>
          </w:p>
        </w:tc>
        <w:tc>
          <w:tcPr>
            <w:tcW w:type="dxa" w:w="1450"/>
          </w:tcPr>
          <w:p>
            <w:pPr>
              <w:pStyle w:val="TableText"/>
            </w:pPr>
            <w:r>
              <w:rPr>
                <w:b w:val="0"/>
              </w:rPr>
              <w:t>Internal</w:t>
            </w:r>
          </w:p>
        </w:tc>
      </w:tr>
      <w:tr>
        <w:trPr>
          <w:cantSplit/>
        </w:trPr>
        <w:tc>
          <w:tcPr>
            <w:tcW w:type="dxa" w:w="2241"/>
          </w:tcPr>
          <w:p>
            <w:pPr>
              <w:pStyle w:val="TableText"/>
            </w:pPr>
            <w:r>
              <w:rPr>
                <w:b w:val="0"/>
              </w:rPr>
              <w:t>Academic Term</w:t>
            </w:r>
          </w:p>
        </w:tc>
        <w:tc>
          <w:tcPr>
            <w:tcW w:type="dxa" w:w="3823"/>
          </w:tcPr>
          <w:p>
            <w:pPr>
              <w:pStyle w:val="TableText"/>
            </w:pPr>
            <w:r>
              <w:rPr>
                <w:b w:val="0"/>
              </w:rPr>
              <w:t>Semester and school year</w:t>
            </w:r>
          </w:p>
        </w:tc>
        <w:tc>
          <w:tcPr>
            <w:tcW w:type="dxa" w:w="1846"/>
          </w:tcPr>
          <w:p>
            <w:pPr>
              <w:pStyle w:val="TableText"/>
            </w:pPr>
            <w:r>
              <w:rPr>
                <w:b w:val="0"/>
              </w:rPr>
              <w:t>Registrar</w:t>
            </w:r>
          </w:p>
        </w:tc>
        <w:tc>
          <w:tcPr>
            <w:tcW w:type="dxa" w:w="1450"/>
          </w:tcPr>
          <w:p>
            <w:pPr>
              <w:pStyle w:val="TableText"/>
            </w:pPr>
            <w:r>
              <w:rPr>
                <w:b w:val="0"/>
              </w:rPr>
              <w:t>Public</w:t>
            </w:r>
          </w:p>
        </w:tc>
      </w:tr>
      <w:tr>
        <w:trPr>
          <w:cantSplit/>
        </w:trPr>
        <w:tc>
          <w:tcPr>
            <w:tcW w:type="dxa" w:w="2241"/>
          </w:tcPr>
          <w:p>
            <w:pPr>
              <w:pStyle w:val="TableText"/>
            </w:pPr>
            <w:r>
              <w:rPr>
                <w:b/>
              </w:rPr>
              <w:t>Pairing</w:t>
            </w:r>
          </w:p>
        </w:tc>
        <w:tc>
          <w:tcPr>
            <w:tcW w:type="dxa" w:w="3823"/>
          </w:tcPr>
          <w:p>
            <w:pPr>
              <w:pStyle w:val="TableText"/>
            </w:pPr>
            <w:r>
              <w:rPr>
                <w:b w:val="0"/>
              </w:rPr>
              <w:t>One student, one mentor, one term, with a status</w:t>
            </w:r>
          </w:p>
        </w:tc>
        <w:tc>
          <w:tcPr>
            <w:tcW w:type="dxa" w:w="1846"/>
          </w:tcPr>
          <w:p>
            <w:pPr>
              <w:pStyle w:val="TableText"/>
            </w:pPr>
            <w:r>
              <w:rPr>
                <w:b w:val="0"/>
              </w:rPr>
              <w:t>OSM</w:t>
            </w:r>
          </w:p>
        </w:tc>
        <w:tc>
          <w:tcPr>
            <w:tcW w:type="dxa" w:w="1450"/>
          </w:tcPr>
          <w:p>
            <w:pPr>
              <w:pStyle w:val="TableText"/>
            </w:pPr>
            <w:r>
              <w:rPr>
                <w:b w:val="0"/>
              </w:rPr>
              <w:t>Confidential</w:t>
            </w:r>
          </w:p>
        </w:tc>
      </w:tr>
      <w:tr>
        <w:trPr>
          <w:cantSplit/>
        </w:trPr>
        <w:tc>
          <w:tcPr>
            <w:tcW w:type="dxa" w:w="2241"/>
          </w:tcPr>
          <w:p>
            <w:pPr>
              <w:pStyle w:val="TableText"/>
            </w:pPr>
            <w:r>
              <w:rPr>
                <w:b w:val="0"/>
              </w:rPr>
              <w:t>Mentor Capacity</w:t>
            </w:r>
          </w:p>
        </w:tc>
        <w:tc>
          <w:tcPr>
            <w:tcW w:type="dxa" w:w="3823"/>
          </w:tcPr>
          <w:p>
            <w:pPr>
              <w:pStyle w:val="TableText"/>
            </w:pPr>
            <w:r>
              <w:rPr>
                <w:b w:val="0"/>
              </w:rPr>
              <w:t>Mentees a mentor will take this term</w:t>
            </w:r>
          </w:p>
        </w:tc>
        <w:tc>
          <w:tcPr>
            <w:tcW w:type="dxa" w:w="1846"/>
          </w:tcPr>
          <w:p>
            <w:pPr>
              <w:pStyle w:val="TableText"/>
            </w:pPr>
            <w:r>
              <w:rPr>
                <w:b w:val="0"/>
              </w:rPr>
              <w:t>OSM</w:t>
            </w:r>
          </w:p>
        </w:tc>
        <w:tc>
          <w:tcPr>
            <w:tcW w:type="dxa" w:w="1450"/>
          </w:tcPr>
          <w:p>
            <w:pPr>
              <w:pStyle w:val="TableText"/>
            </w:pPr>
            <w:r>
              <w:rPr>
                <w:b w:val="0"/>
              </w:rPr>
              <w:t>Internal</w:t>
            </w:r>
          </w:p>
        </w:tc>
      </w:tr>
      <w:tr>
        <w:trPr>
          <w:cantSplit/>
        </w:trPr>
        <w:tc>
          <w:tcPr>
            <w:tcW w:type="dxa" w:w="2241"/>
          </w:tcPr>
          <w:p>
            <w:pPr>
              <w:pStyle w:val="TableText"/>
            </w:pPr>
            <w:r>
              <w:rPr>
                <w:b w:val="0"/>
              </w:rPr>
              <w:t>Mentor Change Request</w:t>
            </w:r>
          </w:p>
        </w:tc>
        <w:tc>
          <w:tcPr>
            <w:tcW w:type="dxa" w:w="3823"/>
          </w:tcPr>
          <w:p>
            <w:pPr>
              <w:pStyle w:val="TableText"/>
            </w:pPr>
            <w:r>
              <w:rPr>
                <w:b w:val="0"/>
              </w:rPr>
              <w:t>A request to change mentor, with its status</w:t>
            </w:r>
          </w:p>
        </w:tc>
        <w:tc>
          <w:tcPr>
            <w:tcW w:type="dxa" w:w="1846"/>
          </w:tcPr>
          <w:p>
            <w:pPr>
              <w:pStyle w:val="TableText"/>
            </w:pPr>
            <w:r>
              <w:rPr>
                <w:b w:val="0"/>
              </w:rPr>
              <w:t>OSM</w:t>
            </w:r>
          </w:p>
        </w:tc>
        <w:tc>
          <w:tcPr>
            <w:tcW w:type="dxa" w:w="1450"/>
          </w:tcPr>
          <w:p>
            <w:pPr>
              <w:pStyle w:val="TableText"/>
            </w:pPr>
            <w:r>
              <w:rPr>
                <w:b w:val="0"/>
              </w:rPr>
              <w:t>Confidential</w:t>
            </w:r>
          </w:p>
        </w:tc>
      </w:tr>
      <w:tr>
        <w:trPr>
          <w:cantSplit/>
        </w:trPr>
        <w:tc>
          <w:tcPr>
            <w:tcW w:type="dxa" w:w="2241"/>
          </w:tcPr>
          <w:p>
            <w:pPr>
              <w:pStyle w:val="TableText"/>
            </w:pPr>
            <w:r>
              <w:rPr>
                <w:b w:val="0"/>
              </w:rPr>
              <w:t>Session Log</w:t>
            </w:r>
          </w:p>
        </w:tc>
        <w:tc>
          <w:tcPr>
            <w:tcW w:type="dxa" w:w="3823"/>
          </w:tcPr>
          <w:p>
            <w:pPr>
              <w:pStyle w:val="TableText"/>
            </w:pPr>
            <w:r>
              <w:rPr>
                <w:b w:val="0"/>
              </w:rPr>
              <w:t>A session recorded by the student and confirmed by the mentor</w:t>
            </w:r>
          </w:p>
        </w:tc>
        <w:tc>
          <w:tcPr>
            <w:tcW w:type="dxa" w:w="1846"/>
          </w:tcPr>
          <w:p>
            <w:pPr>
              <w:pStyle w:val="TableText"/>
            </w:pPr>
            <w:r>
              <w:rPr>
                <w:b w:val="0"/>
              </w:rPr>
              <w:t>OSM</w:t>
            </w:r>
          </w:p>
        </w:tc>
        <w:tc>
          <w:tcPr>
            <w:tcW w:type="dxa" w:w="1450"/>
          </w:tcPr>
          <w:p>
            <w:pPr>
              <w:pStyle w:val="TableText"/>
            </w:pPr>
            <w:r>
              <w:rPr>
                <w:b w:val="0"/>
              </w:rPr>
              <w:t>Confidential</w:t>
            </w:r>
          </w:p>
        </w:tc>
      </w:tr>
      <w:tr>
        <w:trPr>
          <w:cantSplit/>
        </w:trPr>
        <w:tc>
          <w:tcPr>
            <w:tcW w:type="dxa" w:w="2241"/>
          </w:tcPr>
          <w:p>
            <w:pPr>
              <w:pStyle w:val="TableText"/>
            </w:pPr>
            <w:r>
              <w:rPr>
                <w:b w:val="0"/>
              </w:rPr>
              <w:t>Session Feedback</w:t>
            </w:r>
          </w:p>
        </w:tc>
        <w:tc>
          <w:tcPr>
            <w:tcW w:type="dxa" w:w="3823"/>
          </w:tcPr>
          <w:p>
            <w:pPr>
              <w:pStyle w:val="TableText"/>
            </w:pPr>
            <w:r>
              <w:rPr>
                <w:b w:val="0"/>
              </w:rPr>
              <w:t>The short survey on whether the session met its goals</w:t>
            </w:r>
          </w:p>
        </w:tc>
        <w:tc>
          <w:tcPr>
            <w:tcW w:type="dxa" w:w="1846"/>
          </w:tcPr>
          <w:p>
            <w:pPr>
              <w:pStyle w:val="TableText"/>
            </w:pPr>
            <w:r>
              <w:rPr>
                <w:b w:val="0"/>
              </w:rPr>
              <w:t>OSM</w:t>
            </w:r>
          </w:p>
        </w:tc>
        <w:tc>
          <w:tcPr>
            <w:tcW w:type="dxa" w:w="1450"/>
          </w:tcPr>
          <w:p>
            <w:pPr>
              <w:pStyle w:val="TableText"/>
            </w:pPr>
            <w:r>
              <w:rPr>
                <w:b w:val="0"/>
              </w:rPr>
              <w:t>Confidential</w:t>
            </w:r>
          </w:p>
        </w:tc>
      </w:tr>
      <w:tr>
        <w:trPr>
          <w:cantSplit/>
        </w:trPr>
        <w:tc>
          <w:tcPr>
            <w:tcW w:type="dxa" w:w="2241"/>
          </w:tcPr>
          <w:p>
            <w:pPr>
              <w:pStyle w:val="TableText"/>
            </w:pPr>
            <w:r>
              <w:rPr>
                <w:b w:val="0"/>
              </w:rPr>
              <w:t>Compliance Status</w:t>
            </w:r>
          </w:p>
        </w:tc>
        <w:tc>
          <w:tcPr>
            <w:tcW w:type="dxa" w:w="3823"/>
          </w:tcPr>
          <w:p>
            <w:pPr>
              <w:pStyle w:val="TableText"/>
            </w:pPr>
            <w:r>
              <w:rPr>
                <w:b w:val="0"/>
              </w:rPr>
              <w:t>A student's confirmed sessions this term</w:t>
            </w:r>
          </w:p>
        </w:tc>
        <w:tc>
          <w:tcPr>
            <w:tcW w:type="dxa" w:w="1846"/>
          </w:tcPr>
          <w:p>
            <w:pPr>
              <w:pStyle w:val="TableText"/>
            </w:pPr>
            <w:r>
              <w:rPr>
                <w:b w:val="0"/>
              </w:rPr>
              <w:t>OSM</w:t>
            </w:r>
          </w:p>
        </w:tc>
        <w:tc>
          <w:tcPr>
            <w:tcW w:type="dxa" w:w="1450"/>
          </w:tcPr>
          <w:p>
            <w:pPr>
              <w:pStyle w:val="TableText"/>
            </w:pPr>
            <w:r>
              <w:rPr>
                <w:b w:val="0"/>
              </w:rPr>
              <w:t>Confidential</w:t>
            </w:r>
          </w:p>
        </w:tc>
      </w:tr>
      <w:tr>
        <w:trPr>
          <w:cantSplit/>
        </w:trPr>
        <w:tc>
          <w:tcPr>
            <w:tcW w:type="dxa" w:w="2241"/>
          </w:tcPr>
          <w:p>
            <w:pPr>
              <w:pStyle w:val="TableText"/>
            </w:pPr>
            <w:r>
              <w:rPr>
                <w:b w:val="0"/>
              </w:rPr>
              <w:t>Mentor Approval Record</w:t>
            </w:r>
          </w:p>
        </w:tc>
        <w:tc>
          <w:tcPr>
            <w:tcW w:type="dxa" w:w="3823"/>
          </w:tcPr>
          <w:p>
            <w:pPr>
              <w:pStyle w:val="TableText"/>
            </w:pPr>
            <w:r>
              <w:rPr>
                <w:b w:val="0"/>
              </w:rPr>
              <w:t>Scorecard and approval, held outside the platform</w:t>
            </w:r>
          </w:p>
        </w:tc>
        <w:tc>
          <w:tcPr>
            <w:tcW w:type="dxa" w:w="1846"/>
          </w:tcPr>
          <w:p>
            <w:pPr>
              <w:pStyle w:val="TableText"/>
            </w:pPr>
            <w:r>
              <w:rPr>
                <w:b w:val="0"/>
              </w:rPr>
              <w:t>HR, ManCom</w:t>
            </w:r>
          </w:p>
        </w:tc>
        <w:tc>
          <w:tcPr>
            <w:tcW w:type="dxa" w:w="1450"/>
          </w:tcPr>
          <w:p>
            <w:pPr>
              <w:pStyle w:val="TableText"/>
            </w:pPr>
            <w:r>
              <w:rPr>
                <w:b w:val="0"/>
              </w:rPr>
              <w:t>Confidential</w:t>
            </w:r>
          </w:p>
        </w:tc>
      </w:tr>
    </w:tbl>
    <w:p>
      <w:pPr>
        <w:pStyle w:val="BodyText"/>
      </w:pPr>
    </w:p>
    <w:p>
      <w:pPr>
        <w:pStyle w:val="BodyText"/>
      </w:pPr>
      <w:r>
        <w:rPr>
          <w:b w:val="0"/>
          <w:i w:val="0"/>
        </w:rPr>
        <w:t>Class key: Public means anyone may see it. Internal means university staff. Confidential means only those who need it to do their task (P4). Student data is handled under the Data Privacy Act of 2012.</w:t>
      </w:r>
    </w:p>
    <w:p>
      <w:pPr>
        <w:pStyle w:val="Heading3"/>
      </w:pPr>
      <w:r>
        <w:t>Conceptual Data Diagram</w:t>
      </w:r>
    </w:p>
    <w:p>
      <w:pPr>
        <w:pStyle w:val="BodyText"/>
      </w:pPr>
      <w:r>
        <w:rPr>
          <w:b w:val="0"/>
          <w:i w:val="0"/>
        </w:rPr>
        <w:t>The Pairing is the center of the target. Each session log and each mentor change request points to one recorded pairing instead of a typed-in mentor email, which closes the gap between OSM's records and the schools' lists.</w:t>
      </w:r>
    </w:p>
    <w:p>
      <w:pPr>
        <w:pStyle w:val="BodyText"/>
        <w:jc w:val="center"/>
      </w:pPr>
      <w:r>
        <w:drawing>
          <wp:inline xmlns:a="http://schemas.openxmlformats.org/drawingml/2006/main" xmlns:pic="http://schemas.openxmlformats.org/drawingml/2006/picture">
            <wp:extent cx="5943600" cy="4075611"/>
            <wp:docPr id="1" name="Picture 1"/>
            <wp:cNvGraphicFramePr>
              <a:graphicFrameLocks noChangeAspect="1"/>
            </wp:cNvGraphicFramePr>
            <a:graphic>
              <a:graphicData uri="http://schemas.openxmlformats.org/drawingml/2006/picture">
                <pic:pic>
                  <pic:nvPicPr>
                    <pic:cNvPr id="0" name="C1 - Conceptual Data Diagram.png"/>
                    <pic:cNvPicPr/>
                  </pic:nvPicPr>
                  <pic:blipFill>
                    <a:blip r:embed="rId16"/>
                    <a:stretch>
                      <a:fillRect/>
                    </a:stretch>
                  </pic:blipFill>
                  <pic:spPr>
                    <a:xfrm>
                      <a:off x="0" y="0"/>
                      <a:ext cx="5943600" cy="4075611"/>
                    </a:xfrm>
                    <a:prstGeom prst="rect"/>
                  </pic:spPr>
                </pic:pic>
              </a:graphicData>
            </a:graphic>
          </wp:inline>
        </w:drawing>
      </w:r>
    </w:p>
    <w:p>
      <w:pPr>
        <w:pStyle w:val="Caption"/>
        <w:jc w:val="center"/>
      </w:pPr>
      <w:r>
        <w:t>Figure 1. Conceptual Data Diagram (Target)</w:t>
      </w:r>
    </w:p>
    <w:p>
      <w:pPr>
        <w:pStyle w:val="Heading3"/>
      </w:pPr>
      <w:r>
        <w:t>Data Entity / Business Capability Matrix</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W w:w="9360" w:type="dxa"/>
        <w:tblLayout w:type="fixed"/>
      </w:tblPr>
      <w:tblGrid>
        <w:gridCol w:w="2420"/>
        <w:gridCol w:w="955"/>
        <w:gridCol w:w="955"/>
        <w:gridCol w:w="955"/>
        <w:gridCol w:w="955"/>
        <w:gridCol w:w="955"/>
        <w:gridCol w:w="1082"/>
        <w:gridCol w:w="1082"/>
      </w:tblGrid>
      <w:tr>
        <w:trPr>
          <w:tblHeader/>
          <w:cantSplit/>
        </w:trPr>
        <w:tc>
          <w:tcPr>
            <w:tcW w:type="dxa" w:w="2420"/>
            <w:shd w:val="pct10" w:color="auto" w:fill="auto"/>
          </w:tcPr>
          <w:p>
            <w:pPr>
              <w:pStyle w:val="TableText"/>
            </w:pPr>
            <w:r>
              <w:rPr>
                <w:b/>
              </w:rPr>
              <w:t>Entity</w:t>
            </w:r>
          </w:p>
        </w:tc>
        <w:tc>
          <w:tcPr>
            <w:tcW w:type="dxa" w:w="955"/>
            <w:shd w:val="pct10" w:color="auto" w:fill="auto"/>
          </w:tcPr>
          <w:p>
            <w:pPr>
              <w:pStyle w:val="TableText"/>
            </w:pPr>
            <w:r>
              <w:rPr>
                <w:b/>
              </w:rPr>
              <w:t>1 Sourcing</w:t>
            </w:r>
          </w:p>
        </w:tc>
        <w:tc>
          <w:tcPr>
            <w:tcW w:type="dxa" w:w="955"/>
            <w:shd w:val="pct10" w:color="auto" w:fill="auto"/>
          </w:tcPr>
          <w:p>
            <w:pPr>
              <w:pStyle w:val="TableText"/>
            </w:pPr>
            <w:r>
              <w:rPr>
                <w:b/>
              </w:rPr>
              <w:t>2 Develop.</w:t>
            </w:r>
          </w:p>
        </w:tc>
        <w:tc>
          <w:tcPr>
            <w:tcW w:type="dxa" w:w="955"/>
            <w:shd w:val="pct10" w:color="auto" w:fill="auto"/>
          </w:tcPr>
          <w:p>
            <w:pPr>
              <w:pStyle w:val="TableText"/>
            </w:pPr>
            <w:r>
              <w:rPr>
                <w:b/>
              </w:rPr>
              <w:t>3 Pairing</w:t>
            </w:r>
          </w:p>
        </w:tc>
        <w:tc>
          <w:tcPr>
            <w:tcW w:type="dxa" w:w="955"/>
            <w:shd w:val="pct10" w:color="auto" w:fill="auto"/>
          </w:tcPr>
          <w:p>
            <w:pPr>
              <w:pStyle w:val="TableText"/>
            </w:pPr>
            <w:r>
              <w:rPr>
                <w:b/>
              </w:rPr>
              <w:t>4 Change</w:t>
            </w:r>
          </w:p>
        </w:tc>
        <w:tc>
          <w:tcPr>
            <w:tcW w:type="dxa" w:w="955"/>
            <w:shd w:val="pct10" w:color="auto" w:fill="auto"/>
          </w:tcPr>
          <w:p>
            <w:pPr>
              <w:pStyle w:val="TableText"/>
            </w:pPr>
            <w:r>
              <w:rPr>
                <w:b/>
              </w:rPr>
              <w:t>5 Logging</w:t>
            </w:r>
          </w:p>
        </w:tc>
        <w:tc>
          <w:tcPr>
            <w:tcW w:type="dxa" w:w="1082"/>
            <w:shd w:val="pct10" w:color="auto" w:fill="auto"/>
          </w:tcPr>
          <w:p>
            <w:pPr>
              <w:pStyle w:val="TableText"/>
            </w:pPr>
            <w:r>
              <w:rPr>
                <w:b/>
              </w:rPr>
              <w:t>6 Evaluation</w:t>
            </w:r>
          </w:p>
        </w:tc>
        <w:tc>
          <w:tcPr>
            <w:tcW w:type="dxa" w:w="1082"/>
            <w:shd w:val="pct10" w:color="auto" w:fill="auto"/>
          </w:tcPr>
          <w:p>
            <w:pPr>
              <w:pStyle w:val="TableText"/>
            </w:pPr>
            <w:r>
              <w:rPr>
                <w:b/>
              </w:rPr>
              <w:t>7 Promotion</w:t>
            </w:r>
          </w:p>
        </w:tc>
      </w:tr>
      <w:tr>
        <w:trPr>
          <w:cantSplit/>
        </w:trPr>
        <w:tc>
          <w:tcPr>
            <w:tcW w:type="dxa" w:w="2420"/>
          </w:tcPr>
          <w:p>
            <w:pPr>
              <w:pStyle w:val="TableText"/>
            </w:pPr>
            <w:r>
              <w:rPr>
                <w:b w:val="0"/>
              </w:rPr>
              <w:t>Student</w:t>
            </w:r>
          </w:p>
        </w:tc>
        <w:tc>
          <w:tcPr>
            <w:tcW w:type="dxa" w:w="955"/>
          </w:tcPr>
          <w:p>
            <w:pPr>
              <w:pStyle w:val="TableText"/>
              <w:jc w:val="center"/>
            </w:pPr>
          </w:p>
        </w:tc>
        <w:tc>
          <w:tcPr>
            <w:tcW w:type="dxa" w:w="955"/>
          </w:tcPr>
          <w:p>
            <w:pPr>
              <w:pStyle w:val="TableText"/>
              <w:jc w:val="center"/>
            </w:pPr>
          </w:p>
        </w:tc>
        <w:tc>
          <w:tcPr>
            <w:tcW w:type="dxa" w:w="955"/>
          </w:tcPr>
          <w:p>
            <w:pPr>
              <w:pStyle w:val="TableText"/>
              <w:jc w:val="center"/>
            </w:pPr>
            <w:r>
              <w:rPr>
                <w:b w:val="0"/>
              </w:rPr>
              <w:t>C U</w:t>
            </w:r>
          </w:p>
        </w:tc>
        <w:tc>
          <w:tcPr>
            <w:tcW w:type="dxa" w:w="955"/>
          </w:tcPr>
          <w:p>
            <w:pPr>
              <w:pStyle w:val="TableText"/>
              <w:jc w:val="center"/>
            </w:pPr>
            <w:r>
              <w:rPr>
                <w:b w:val="0"/>
              </w:rPr>
              <w:t>R</w:t>
            </w:r>
          </w:p>
        </w:tc>
        <w:tc>
          <w:tcPr>
            <w:tcW w:type="dxa" w:w="955"/>
          </w:tcPr>
          <w:p>
            <w:pPr>
              <w:pStyle w:val="TableText"/>
              <w:jc w:val="center"/>
            </w:pPr>
            <w:r>
              <w:rPr>
                <w:b w:val="0"/>
              </w:rPr>
              <w:t>R</w:t>
            </w:r>
          </w:p>
        </w:tc>
        <w:tc>
          <w:tcPr>
            <w:tcW w:type="dxa" w:w="1082"/>
          </w:tcPr>
          <w:p>
            <w:pPr>
              <w:pStyle w:val="TableText"/>
              <w:jc w:val="center"/>
            </w:pPr>
            <w:r>
              <w:rPr>
                <w:b w:val="0"/>
              </w:rPr>
              <w:t>R</w:t>
            </w:r>
          </w:p>
        </w:tc>
        <w:tc>
          <w:tcPr>
            <w:tcW w:type="dxa" w:w="1082"/>
          </w:tcPr>
          <w:p>
            <w:pPr>
              <w:pStyle w:val="TableText"/>
              <w:jc w:val="center"/>
            </w:pPr>
            <w:r>
              <w:rPr>
                <w:b w:val="0"/>
              </w:rPr>
              <w:t>R</w:t>
            </w:r>
          </w:p>
        </w:tc>
      </w:tr>
      <w:tr>
        <w:trPr>
          <w:cantSplit/>
        </w:trPr>
        <w:tc>
          <w:tcPr>
            <w:tcW w:type="dxa" w:w="2420"/>
          </w:tcPr>
          <w:p>
            <w:pPr>
              <w:pStyle w:val="TableText"/>
            </w:pPr>
            <w:r>
              <w:rPr>
                <w:b w:val="0"/>
              </w:rPr>
              <w:t>Mentor</w:t>
            </w:r>
          </w:p>
        </w:tc>
        <w:tc>
          <w:tcPr>
            <w:tcW w:type="dxa" w:w="955"/>
          </w:tcPr>
          <w:p>
            <w:pPr>
              <w:pStyle w:val="TableText"/>
              <w:jc w:val="center"/>
            </w:pPr>
            <w:r>
              <w:rPr>
                <w:b w:val="0"/>
              </w:rPr>
              <w:t>C U</w:t>
            </w:r>
          </w:p>
        </w:tc>
        <w:tc>
          <w:tcPr>
            <w:tcW w:type="dxa" w:w="955"/>
          </w:tcPr>
          <w:p>
            <w:pPr>
              <w:pStyle w:val="TableText"/>
              <w:jc w:val="center"/>
            </w:pPr>
            <w:r>
              <w:rPr>
                <w:b w:val="0"/>
              </w:rPr>
              <w:t>R</w:t>
            </w:r>
          </w:p>
        </w:tc>
        <w:tc>
          <w:tcPr>
            <w:tcW w:type="dxa" w:w="955"/>
          </w:tcPr>
          <w:p>
            <w:pPr>
              <w:pStyle w:val="TableText"/>
              <w:jc w:val="center"/>
            </w:pPr>
            <w:r>
              <w:rPr>
                <w:b w:val="0"/>
              </w:rPr>
              <w:t>R</w:t>
            </w:r>
          </w:p>
        </w:tc>
        <w:tc>
          <w:tcPr>
            <w:tcW w:type="dxa" w:w="955"/>
          </w:tcPr>
          <w:p>
            <w:pPr>
              <w:pStyle w:val="TableText"/>
              <w:jc w:val="center"/>
            </w:pPr>
            <w:r>
              <w:rPr>
                <w:b w:val="0"/>
              </w:rPr>
              <w:t>R</w:t>
            </w:r>
          </w:p>
        </w:tc>
        <w:tc>
          <w:tcPr>
            <w:tcW w:type="dxa" w:w="955"/>
          </w:tcPr>
          <w:p>
            <w:pPr>
              <w:pStyle w:val="TableText"/>
              <w:jc w:val="center"/>
            </w:pPr>
            <w:r>
              <w:rPr>
                <w:b w:val="0"/>
              </w:rPr>
              <w:t>R</w:t>
            </w:r>
          </w:p>
        </w:tc>
        <w:tc>
          <w:tcPr>
            <w:tcW w:type="dxa" w:w="1082"/>
          </w:tcPr>
          <w:p>
            <w:pPr>
              <w:pStyle w:val="TableText"/>
              <w:jc w:val="center"/>
            </w:pPr>
            <w:r>
              <w:rPr>
                <w:b w:val="0"/>
              </w:rPr>
              <w:t>R</w:t>
            </w:r>
          </w:p>
        </w:tc>
        <w:tc>
          <w:tcPr>
            <w:tcW w:type="dxa" w:w="1082"/>
          </w:tcPr>
          <w:p>
            <w:pPr>
              <w:pStyle w:val="TableText"/>
              <w:jc w:val="center"/>
            </w:pPr>
            <w:r>
              <w:rPr>
                <w:b w:val="0"/>
              </w:rPr>
              <w:t>R</w:t>
            </w:r>
          </w:p>
        </w:tc>
      </w:tr>
      <w:tr>
        <w:trPr>
          <w:cantSplit/>
        </w:trPr>
        <w:tc>
          <w:tcPr>
            <w:tcW w:type="dxa" w:w="2420"/>
          </w:tcPr>
          <w:p>
            <w:pPr>
              <w:pStyle w:val="TableText"/>
            </w:pPr>
            <w:r>
              <w:rPr>
                <w:b w:val="0"/>
              </w:rPr>
              <w:t>Pairing</w:t>
            </w:r>
          </w:p>
        </w:tc>
        <w:tc>
          <w:tcPr>
            <w:tcW w:type="dxa" w:w="955"/>
          </w:tcPr>
          <w:p>
            <w:pPr>
              <w:pStyle w:val="TableText"/>
              <w:jc w:val="center"/>
            </w:pPr>
          </w:p>
        </w:tc>
        <w:tc>
          <w:tcPr>
            <w:tcW w:type="dxa" w:w="955"/>
          </w:tcPr>
          <w:p>
            <w:pPr>
              <w:pStyle w:val="TableText"/>
              <w:jc w:val="center"/>
            </w:pPr>
          </w:p>
        </w:tc>
        <w:tc>
          <w:tcPr>
            <w:tcW w:type="dxa" w:w="955"/>
          </w:tcPr>
          <w:p>
            <w:pPr>
              <w:pStyle w:val="TableText"/>
              <w:jc w:val="center"/>
            </w:pPr>
            <w:r>
              <w:rPr>
                <w:b/>
              </w:rPr>
              <w:t>C</w:t>
            </w:r>
          </w:p>
        </w:tc>
        <w:tc>
          <w:tcPr>
            <w:tcW w:type="dxa" w:w="955"/>
          </w:tcPr>
          <w:p>
            <w:pPr>
              <w:pStyle w:val="TableText"/>
              <w:jc w:val="center"/>
            </w:pPr>
            <w:r>
              <w:rPr>
                <w:b/>
              </w:rPr>
              <w:t>U</w:t>
            </w:r>
          </w:p>
        </w:tc>
        <w:tc>
          <w:tcPr>
            <w:tcW w:type="dxa" w:w="955"/>
          </w:tcPr>
          <w:p>
            <w:pPr>
              <w:pStyle w:val="TableText"/>
              <w:jc w:val="center"/>
            </w:pPr>
            <w:r>
              <w:rPr>
                <w:b w:val="0"/>
              </w:rPr>
              <w:t>R</w:t>
            </w:r>
          </w:p>
        </w:tc>
        <w:tc>
          <w:tcPr>
            <w:tcW w:type="dxa" w:w="1082"/>
          </w:tcPr>
          <w:p>
            <w:pPr>
              <w:pStyle w:val="TableText"/>
              <w:jc w:val="center"/>
            </w:pPr>
            <w:r>
              <w:rPr>
                <w:b w:val="0"/>
              </w:rPr>
              <w:t>R</w:t>
            </w:r>
          </w:p>
        </w:tc>
        <w:tc>
          <w:tcPr>
            <w:tcW w:type="dxa" w:w="1082"/>
          </w:tcPr>
          <w:p>
            <w:pPr>
              <w:pStyle w:val="TableText"/>
              <w:jc w:val="center"/>
            </w:pPr>
          </w:p>
        </w:tc>
      </w:tr>
      <w:tr>
        <w:trPr>
          <w:cantSplit/>
        </w:trPr>
        <w:tc>
          <w:tcPr>
            <w:tcW w:type="dxa" w:w="2420"/>
          </w:tcPr>
          <w:p>
            <w:pPr>
              <w:pStyle w:val="TableText"/>
            </w:pPr>
            <w:r>
              <w:rPr>
                <w:b w:val="0"/>
              </w:rPr>
              <w:t>Mentor Capacity</w:t>
            </w:r>
          </w:p>
        </w:tc>
        <w:tc>
          <w:tcPr>
            <w:tcW w:type="dxa" w:w="955"/>
          </w:tcPr>
          <w:p>
            <w:pPr>
              <w:pStyle w:val="TableText"/>
              <w:jc w:val="center"/>
            </w:pPr>
          </w:p>
        </w:tc>
        <w:tc>
          <w:tcPr>
            <w:tcW w:type="dxa" w:w="955"/>
          </w:tcPr>
          <w:p>
            <w:pPr>
              <w:pStyle w:val="TableText"/>
              <w:jc w:val="center"/>
            </w:pPr>
          </w:p>
        </w:tc>
        <w:tc>
          <w:tcPr>
            <w:tcW w:type="dxa" w:w="955"/>
          </w:tcPr>
          <w:p>
            <w:pPr>
              <w:pStyle w:val="TableText"/>
              <w:jc w:val="center"/>
            </w:pPr>
            <w:r>
              <w:rPr>
                <w:b w:val="0"/>
              </w:rPr>
              <w:t>C U</w:t>
            </w:r>
          </w:p>
        </w:tc>
        <w:tc>
          <w:tcPr>
            <w:tcW w:type="dxa" w:w="955"/>
          </w:tcPr>
          <w:p>
            <w:pPr>
              <w:pStyle w:val="TableText"/>
              <w:jc w:val="center"/>
            </w:pPr>
            <w:r>
              <w:rPr>
                <w:b w:val="0"/>
              </w:rPr>
              <w:t>U</w:t>
            </w:r>
          </w:p>
        </w:tc>
        <w:tc>
          <w:tcPr>
            <w:tcW w:type="dxa" w:w="955"/>
          </w:tcPr>
          <w:p>
            <w:pPr>
              <w:pStyle w:val="TableText"/>
              <w:jc w:val="center"/>
            </w:pPr>
          </w:p>
        </w:tc>
        <w:tc>
          <w:tcPr>
            <w:tcW w:type="dxa" w:w="1082"/>
          </w:tcPr>
          <w:p>
            <w:pPr>
              <w:pStyle w:val="TableText"/>
              <w:jc w:val="center"/>
            </w:pPr>
            <w:r>
              <w:rPr>
                <w:b w:val="0"/>
              </w:rPr>
              <w:t>R</w:t>
            </w:r>
          </w:p>
        </w:tc>
        <w:tc>
          <w:tcPr>
            <w:tcW w:type="dxa" w:w="1082"/>
          </w:tcPr>
          <w:p>
            <w:pPr>
              <w:pStyle w:val="TableText"/>
              <w:jc w:val="center"/>
            </w:pPr>
          </w:p>
        </w:tc>
      </w:tr>
      <w:tr>
        <w:trPr>
          <w:cantSplit/>
        </w:trPr>
        <w:tc>
          <w:tcPr>
            <w:tcW w:type="dxa" w:w="2420"/>
          </w:tcPr>
          <w:p>
            <w:pPr>
              <w:pStyle w:val="TableText"/>
            </w:pPr>
            <w:r>
              <w:rPr>
                <w:b w:val="0"/>
              </w:rPr>
              <w:t>Mentor Change Request</w:t>
            </w:r>
          </w:p>
        </w:tc>
        <w:tc>
          <w:tcPr>
            <w:tcW w:type="dxa" w:w="955"/>
          </w:tcPr>
          <w:p>
            <w:pPr>
              <w:pStyle w:val="TableText"/>
              <w:jc w:val="center"/>
            </w:pPr>
          </w:p>
        </w:tc>
        <w:tc>
          <w:tcPr>
            <w:tcW w:type="dxa" w:w="955"/>
          </w:tcPr>
          <w:p>
            <w:pPr>
              <w:pStyle w:val="TableText"/>
              <w:jc w:val="center"/>
            </w:pPr>
          </w:p>
        </w:tc>
        <w:tc>
          <w:tcPr>
            <w:tcW w:type="dxa" w:w="955"/>
          </w:tcPr>
          <w:p>
            <w:pPr>
              <w:pStyle w:val="TableText"/>
              <w:jc w:val="center"/>
            </w:pPr>
          </w:p>
        </w:tc>
        <w:tc>
          <w:tcPr>
            <w:tcW w:type="dxa" w:w="955"/>
          </w:tcPr>
          <w:p>
            <w:pPr>
              <w:pStyle w:val="TableText"/>
              <w:jc w:val="center"/>
            </w:pPr>
            <w:r>
              <w:rPr>
                <w:b w:val="0"/>
              </w:rPr>
              <w:t>C U</w:t>
            </w:r>
          </w:p>
        </w:tc>
        <w:tc>
          <w:tcPr>
            <w:tcW w:type="dxa" w:w="955"/>
          </w:tcPr>
          <w:p>
            <w:pPr>
              <w:pStyle w:val="TableText"/>
              <w:jc w:val="center"/>
            </w:pPr>
          </w:p>
        </w:tc>
        <w:tc>
          <w:tcPr>
            <w:tcW w:type="dxa" w:w="1082"/>
          </w:tcPr>
          <w:p>
            <w:pPr>
              <w:pStyle w:val="TableText"/>
              <w:jc w:val="center"/>
            </w:pPr>
            <w:r>
              <w:rPr>
                <w:b w:val="0"/>
              </w:rPr>
              <w:t>R</w:t>
            </w:r>
          </w:p>
        </w:tc>
        <w:tc>
          <w:tcPr>
            <w:tcW w:type="dxa" w:w="1082"/>
          </w:tcPr>
          <w:p>
            <w:pPr>
              <w:pStyle w:val="TableText"/>
              <w:jc w:val="center"/>
            </w:pPr>
          </w:p>
        </w:tc>
      </w:tr>
      <w:tr>
        <w:trPr>
          <w:cantSplit/>
        </w:trPr>
        <w:tc>
          <w:tcPr>
            <w:tcW w:type="dxa" w:w="2420"/>
          </w:tcPr>
          <w:p>
            <w:pPr>
              <w:pStyle w:val="TableText"/>
            </w:pPr>
            <w:r>
              <w:rPr>
                <w:b w:val="0"/>
              </w:rPr>
              <w:t>Session Log</w:t>
            </w:r>
          </w:p>
        </w:tc>
        <w:tc>
          <w:tcPr>
            <w:tcW w:type="dxa" w:w="955"/>
          </w:tcPr>
          <w:p>
            <w:pPr>
              <w:pStyle w:val="TableText"/>
              <w:jc w:val="center"/>
            </w:pPr>
          </w:p>
        </w:tc>
        <w:tc>
          <w:tcPr>
            <w:tcW w:type="dxa" w:w="955"/>
          </w:tcPr>
          <w:p>
            <w:pPr>
              <w:pStyle w:val="TableText"/>
              <w:jc w:val="center"/>
            </w:pPr>
          </w:p>
        </w:tc>
        <w:tc>
          <w:tcPr>
            <w:tcW w:type="dxa" w:w="955"/>
          </w:tcPr>
          <w:p>
            <w:pPr>
              <w:pStyle w:val="TableText"/>
              <w:jc w:val="center"/>
            </w:pPr>
          </w:p>
        </w:tc>
        <w:tc>
          <w:tcPr>
            <w:tcW w:type="dxa" w:w="955"/>
          </w:tcPr>
          <w:p>
            <w:pPr>
              <w:pStyle w:val="TableText"/>
              <w:jc w:val="center"/>
            </w:pPr>
          </w:p>
        </w:tc>
        <w:tc>
          <w:tcPr>
            <w:tcW w:type="dxa" w:w="955"/>
          </w:tcPr>
          <w:p>
            <w:pPr>
              <w:pStyle w:val="TableText"/>
              <w:jc w:val="center"/>
            </w:pPr>
            <w:r>
              <w:rPr>
                <w:b w:val="0"/>
              </w:rPr>
              <w:t>C U</w:t>
            </w:r>
          </w:p>
        </w:tc>
        <w:tc>
          <w:tcPr>
            <w:tcW w:type="dxa" w:w="1082"/>
          </w:tcPr>
          <w:p>
            <w:pPr>
              <w:pStyle w:val="TableText"/>
              <w:jc w:val="center"/>
            </w:pPr>
            <w:r>
              <w:rPr>
                <w:b w:val="0"/>
              </w:rPr>
              <w:t>R</w:t>
            </w:r>
          </w:p>
        </w:tc>
        <w:tc>
          <w:tcPr>
            <w:tcW w:type="dxa" w:w="1082"/>
          </w:tcPr>
          <w:p>
            <w:pPr>
              <w:pStyle w:val="TableText"/>
              <w:jc w:val="center"/>
            </w:pPr>
          </w:p>
        </w:tc>
      </w:tr>
      <w:tr>
        <w:trPr>
          <w:cantSplit/>
        </w:trPr>
        <w:tc>
          <w:tcPr>
            <w:tcW w:type="dxa" w:w="2420"/>
          </w:tcPr>
          <w:p>
            <w:pPr>
              <w:pStyle w:val="TableText"/>
            </w:pPr>
            <w:r>
              <w:rPr>
                <w:b w:val="0"/>
              </w:rPr>
              <w:t>Session Feedback</w:t>
            </w:r>
          </w:p>
        </w:tc>
        <w:tc>
          <w:tcPr>
            <w:tcW w:type="dxa" w:w="955"/>
          </w:tcPr>
          <w:p>
            <w:pPr>
              <w:pStyle w:val="TableText"/>
              <w:jc w:val="center"/>
            </w:pPr>
          </w:p>
        </w:tc>
        <w:tc>
          <w:tcPr>
            <w:tcW w:type="dxa" w:w="955"/>
          </w:tcPr>
          <w:p>
            <w:pPr>
              <w:pStyle w:val="TableText"/>
              <w:jc w:val="center"/>
            </w:pPr>
          </w:p>
        </w:tc>
        <w:tc>
          <w:tcPr>
            <w:tcW w:type="dxa" w:w="955"/>
          </w:tcPr>
          <w:p>
            <w:pPr>
              <w:pStyle w:val="TableText"/>
              <w:jc w:val="center"/>
            </w:pPr>
          </w:p>
        </w:tc>
        <w:tc>
          <w:tcPr>
            <w:tcW w:type="dxa" w:w="955"/>
          </w:tcPr>
          <w:p>
            <w:pPr>
              <w:pStyle w:val="TableText"/>
              <w:jc w:val="center"/>
            </w:pPr>
          </w:p>
        </w:tc>
        <w:tc>
          <w:tcPr>
            <w:tcW w:type="dxa" w:w="955"/>
          </w:tcPr>
          <w:p>
            <w:pPr>
              <w:pStyle w:val="TableText"/>
              <w:jc w:val="center"/>
            </w:pPr>
            <w:r>
              <w:rPr>
                <w:b w:val="0"/>
              </w:rPr>
              <w:t>C</w:t>
            </w:r>
          </w:p>
        </w:tc>
        <w:tc>
          <w:tcPr>
            <w:tcW w:type="dxa" w:w="1082"/>
          </w:tcPr>
          <w:p>
            <w:pPr>
              <w:pStyle w:val="TableText"/>
              <w:jc w:val="center"/>
            </w:pPr>
            <w:r>
              <w:rPr>
                <w:b w:val="0"/>
              </w:rPr>
              <w:t>R</w:t>
            </w:r>
          </w:p>
        </w:tc>
        <w:tc>
          <w:tcPr>
            <w:tcW w:type="dxa" w:w="1082"/>
          </w:tcPr>
          <w:p>
            <w:pPr>
              <w:pStyle w:val="TableText"/>
              <w:jc w:val="center"/>
            </w:pPr>
          </w:p>
        </w:tc>
      </w:tr>
      <w:tr>
        <w:trPr>
          <w:cantSplit/>
        </w:trPr>
        <w:tc>
          <w:tcPr>
            <w:tcW w:type="dxa" w:w="2420"/>
          </w:tcPr>
          <w:p>
            <w:pPr>
              <w:pStyle w:val="TableText"/>
            </w:pPr>
            <w:r>
              <w:rPr>
                <w:b w:val="0"/>
              </w:rPr>
              <w:t>Compliance Status</w:t>
            </w:r>
          </w:p>
        </w:tc>
        <w:tc>
          <w:tcPr>
            <w:tcW w:type="dxa" w:w="955"/>
          </w:tcPr>
          <w:p>
            <w:pPr>
              <w:pStyle w:val="TableText"/>
              <w:jc w:val="center"/>
            </w:pPr>
          </w:p>
        </w:tc>
        <w:tc>
          <w:tcPr>
            <w:tcW w:type="dxa" w:w="955"/>
          </w:tcPr>
          <w:p>
            <w:pPr>
              <w:pStyle w:val="TableText"/>
              <w:jc w:val="center"/>
            </w:pPr>
          </w:p>
        </w:tc>
        <w:tc>
          <w:tcPr>
            <w:tcW w:type="dxa" w:w="955"/>
          </w:tcPr>
          <w:p>
            <w:pPr>
              <w:pStyle w:val="TableText"/>
              <w:jc w:val="center"/>
            </w:pPr>
          </w:p>
        </w:tc>
        <w:tc>
          <w:tcPr>
            <w:tcW w:type="dxa" w:w="955"/>
          </w:tcPr>
          <w:p>
            <w:pPr>
              <w:pStyle w:val="TableText"/>
              <w:jc w:val="center"/>
            </w:pPr>
          </w:p>
        </w:tc>
        <w:tc>
          <w:tcPr>
            <w:tcW w:type="dxa" w:w="955"/>
          </w:tcPr>
          <w:p>
            <w:pPr>
              <w:pStyle w:val="TableText"/>
              <w:jc w:val="center"/>
            </w:pPr>
            <w:r>
              <w:rPr>
                <w:b w:val="0"/>
              </w:rPr>
              <w:t>C U</w:t>
            </w:r>
          </w:p>
        </w:tc>
        <w:tc>
          <w:tcPr>
            <w:tcW w:type="dxa" w:w="1082"/>
          </w:tcPr>
          <w:p>
            <w:pPr>
              <w:pStyle w:val="TableText"/>
              <w:jc w:val="center"/>
            </w:pPr>
            <w:r>
              <w:rPr>
                <w:b w:val="0"/>
              </w:rPr>
              <w:t>R</w:t>
            </w:r>
          </w:p>
        </w:tc>
        <w:tc>
          <w:tcPr>
            <w:tcW w:type="dxa" w:w="1082"/>
          </w:tcPr>
          <w:p>
            <w:pPr>
              <w:pStyle w:val="TableText"/>
              <w:jc w:val="center"/>
            </w:pPr>
          </w:p>
        </w:tc>
      </w:tr>
      <w:tr>
        <w:trPr>
          <w:cantSplit/>
        </w:trPr>
        <w:tc>
          <w:tcPr>
            <w:tcW w:type="dxa" w:w="2420"/>
          </w:tcPr>
          <w:p>
            <w:pPr>
              <w:pStyle w:val="TableText"/>
            </w:pPr>
            <w:r>
              <w:rPr>
                <w:b w:val="0"/>
              </w:rPr>
              <w:t>Mentor Approval Record</w:t>
            </w:r>
          </w:p>
        </w:tc>
        <w:tc>
          <w:tcPr>
            <w:tcW w:type="dxa" w:w="955"/>
          </w:tcPr>
          <w:p>
            <w:pPr>
              <w:pStyle w:val="TableText"/>
              <w:jc w:val="center"/>
            </w:pPr>
            <w:r>
              <w:rPr>
                <w:b w:val="0"/>
              </w:rPr>
              <w:t>C U</w:t>
            </w:r>
          </w:p>
        </w:tc>
        <w:tc>
          <w:tcPr>
            <w:tcW w:type="dxa" w:w="955"/>
          </w:tcPr>
          <w:p>
            <w:pPr>
              <w:pStyle w:val="TableText"/>
              <w:jc w:val="center"/>
            </w:pPr>
          </w:p>
        </w:tc>
        <w:tc>
          <w:tcPr>
            <w:tcW w:type="dxa" w:w="955"/>
          </w:tcPr>
          <w:p>
            <w:pPr>
              <w:pStyle w:val="TableText"/>
              <w:jc w:val="center"/>
            </w:pPr>
          </w:p>
        </w:tc>
        <w:tc>
          <w:tcPr>
            <w:tcW w:type="dxa" w:w="955"/>
          </w:tcPr>
          <w:p>
            <w:pPr>
              <w:pStyle w:val="TableText"/>
              <w:jc w:val="center"/>
            </w:pPr>
          </w:p>
        </w:tc>
        <w:tc>
          <w:tcPr>
            <w:tcW w:type="dxa" w:w="955"/>
          </w:tcPr>
          <w:p>
            <w:pPr>
              <w:pStyle w:val="TableText"/>
              <w:jc w:val="center"/>
            </w:pPr>
          </w:p>
        </w:tc>
        <w:tc>
          <w:tcPr>
            <w:tcW w:type="dxa" w:w="1082"/>
          </w:tcPr>
          <w:p>
            <w:pPr>
              <w:pStyle w:val="TableText"/>
              <w:jc w:val="center"/>
            </w:pPr>
          </w:p>
        </w:tc>
        <w:tc>
          <w:tcPr>
            <w:tcW w:type="dxa" w:w="1082"/>
          </w:tcPr>
          <w:p>
            <w:pPr>
              <w:pStyle w:val="TableText"/>
              <w:jc w:val="center"/>
            </w:pPr>
          </w:p>
        </w:tc>
      </w:tr>
    </w:tbl>
    <w:p>
      <w:pPr>
        <w:pStyle w:val="BodyText"/>
      </w:pPr>
    </w:p>
    <w:p>
      <w:pPr>
        <w:pStyle w:val="BodyText"/>
      </w:pPr>
      <w:r>
        <w:rPr>
          <w:b w:val="0"/>
          <w:i w:val="0"/>
        </w:rPr>
        <w:t>C = Create, R = Read, U = Update. Capabilities follow Phase B: (1) Mentor Sourcing and Approval, (2) Mentor Development, (3) Mentee-Mentor Pairing, (4) Pairing Change Management, (5) Session Logging and Compliance Monitoring, (6) Program Evaluation and Reporting, (7) Program Promotion.</w:t>
      </w:r>
    </w:p>
    <w:p>
      <w:pPr>
        <w:pStyle w:val="BodyText"/>
      </w:pPr>
      <w:r>
        <w:rPr>
          <w:b w:val="0"/>
          <w:i w:val="0"/>
        </w:rPr>
        <w:t>Only Pairing creates a pairing record and only Pairing Change updates it, so the register has one clear owner. No entity is deleted: ended pairings are closed, not removed, so the pairing history is kept across terms. School, Mentoring Coordinator, and Academic Term are read by every capability and are maintained outside them.</w:t>
      </w:r>
    </w:p>
    <w:p>
      <w:pPr>
        <w:pStyle w:val="Heading1"/>
      </w:pPr>
      <w:bookmarkStart w:id="907" w:name="_TocCD007"/>
      <w:r>
        <w:t>Application Architecture</w:t>
      </w:r>
      <w:bookmarkEnd w:id="907"/>
    </w:p>
    <w:p>
      <w:pPr>
        <w:pStyle w:val="Heading2"/>
      </w:pPr>
      <w:bookmarkStart w:id="908" w:name="_TocCD008"/>
      <w:r>
        <w:t>Baseline Application Architecture</w:t>
      </w:r>
      <w:bookmarkEnd w:id="908"/>
    </w:p>
    <w:p>
      <w:pPr>
        <w:pStyle w:val="BodyText"/>
      </w:pPr>
      <w:r>
        <w:rPr>
          <w:b w:val="0"/>
          <w:i w:val="0"/>
        </w:rPr>
        <w:t>The unit has no mentoring application of its own. Its work runs on general Google Workspace tools, joined together by email and by hand. A dedicated Mentoring Portal was used in earlier years and has been retired; session logging has since moved to a Google Form.</w:t>
      </w:r>
    </w:p>
    <w:p>
      <w:pPr>
        <w:pStyle w:val="Heading3"/>
      </w:pPr>
      <w:r>
        <w:t>Application Portfolio Catalog (Baseline)</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W w:w="9360" w:type="dxa"/>
        <w:tblLayout w:type="fixed"/>
      </w:tblPr>
      <w:tblGrid>
        <w:gridCol w:w="535"/>
        <w:gridCol w:w="2674"/>
        <w:gridCol w:w="3075"/>
        <w:gridCol w:w="1605"/>
        <w:gridCol w:w="1471"/>
      </w:tblGrid>
      <w:tr>
        <w:trPr>
          <w:tblHeader/>
          <w:cantSplit/>
        </w:trPr>
        <w:tc>
          <w:tcPr>
            <w:tcW w:type="dxa" w:w="535"/>
            <w:shd w:val="pct10" w:color="auto" w:fill="auto"/>
          </w:tcPr>
          <w:p>
            <w:pPr>
              <w:pStyle w:val="TableText"/>
            </w:pPr>
            <w:r>
              <w:rPr>
                <w:b/>
              </w:rPr>
              <w:t>#</w:t>
            </w:r>
          </w:p>
        </w:tc>
        <w:tc>
          <w:tcPr>
            <w:tcW w:type="dxa" w:w="2674"/>
            <w:shd w:val="pct10" w:color="auto" w:fill="auto"/>
          </w:tcPr>
          <w:p>
            <w:pPr>
              <w:pStyle w:val="TableText"/>
            </w:pPr>
            <w:r>
              <w:rPr>
                <w:b/>
              </w:rPr>
              <w:t>Application</w:t>
            </w:r>
          </w:p>
        </w:tc>
        <w:tc>
          <w:tcPr>
            <w:tcW w:type="dxa" w:w="3075"/>
            <w:shd w:val="pct10" w:color="auto" w:fill="auto"/>
          </w:tcPr>
          <w:p>
            <w:pPr>
              <w:pStyle w:val="TableText"/>
            </w:pPr>
            <w:r>
              <w:rPr>
                <w:b/>
              </w:rPr>
              <w:t>Used for</w:t>
            </w:r>
          </w:p>
        </w:tc>
        <w:tc>
          <w:tcPr>
            <w:tcW w:type="dxa" w:w="1605"/>
            <w:shd w:val="pct10" w:color="auto" w:fill="auto"/>
          </w:tcPr>
          <w:p>
            <w:pPr>
              <w:pStyle w:val="TableText"/>
            </w:pPr>
            <w:r>
              <w:rPr>
                <w:b/>
              </w:rPr>
              <w:t>Users</w:t>
            </w:r>
          </w:p>
        </w:tc>
        <w:tc>
          <w:tcPr>
            <w:tcW w:type="dxa" w:w="1471"/>
            <w:shd w:val="pct10" w:color="auto" w:fill="auto"/>
          </w:tcPr>
          <w:p>
            <w:pPr>
              <w:pStyle w:val="TableText"/>
            </w:pPr>
            <w:r>
              <w:rPr>
                <w:b/>
              </w:rPr>
              <w:t>Maintained by</w:t>
            </w:r>
          </w:p>
        </w:tc>
      </w:tr>
      <w:tr>
        <w:trPr>
          <w:cantSplit/>
        </w:trPr>
        <w:tc>
          <w:tcPr>
            <w:tcW w:type="dxa" w:w="535"/>
          </w:tcPr>
          <w:p>
            <w:pPr>
              <w:pStyle w:val="TableText"/>
            </w:pPr>
            <w:r>
              <w:rPr>
                <w:b w:val="0"/>
              </w:rPr>
              <w:t>A1</w:t>
            </w:r>
          </w:p>
        </w:tc>
        <w:tc>
          <w:tcPr>
            <w:tcW w:type="dxa" w:w="2674"/>
          </w:tcPr>
          <w:p>
            <w:pPr>
              <w:pStyle w:val="TableText"/>
            </w:pPr>
            <w:r>
              <w:rPr>
                <w:b w:val="0"/>
              </w:rPr>
              <w:t>Session Log Form (Google Forms)</w:t>
            </w:r>
          </w:p>
        </w:tc>
        <w:tc>
          <w:tcPr>
            <w:tcW w:type="dxa" w:w="3075"/>
          </w:tcPr>
          <w:p>
            <w:pPr>
              <w:pStyle w:val="TableText"/>
            </w:pPr>
            <w:r>
              <w:rPr>
                <w:b w:val="0"/>
              </w:rPr>
              <w:t>Students record sessions</w:t>
            </w:r>
          </w:p>
        </w:tc>
        <w:tc>
          <w:tcPr>
            <w:tcW w:type="dxa" w:w="1605"/>
          </w:tcPr>
          <w:p>
            <w:pPr>
              <w:pStyle w:val="TableText"/>
            </w:pPr>
            <w:r>
              <w:rPr>
                <w:b w:val="0"/>
              </w:rPr>
              <w:t>Students</w:t>
            </w:r>
          </w:p>
        </w:tc>
        <w:tc>
          <w:tcPr>
            <w:tcW w:type="dxa" w:w="1471"/>
          </w:tcPr>
          <w:p>
            <w:pPr>
              <w:pStyle w:val="TableText"/>
            </w:pPr>
            <w:r>
              <w:rPr>
                <w:b w:val="0"/>
              </w:rPr>
              <w:t>IT Office</w:t>
            </w:r>
          </w:p>
        </w:tc>
      </w:tr>
      <w:tr>
        <w:trPr>
          <w:cantSplit/>
        </w:trPr>
        <w:tc>
          <w:tcPr>
            <w:tcW w:type="dxa" w:w="535"/>
          </w:tcPr>
          <w:p>
            <w:pPr>
              <w:pStyle w:val="TableText"/>
            </w:pPr>
            <w:r>
              <w:rPr>
                <w:b w:val="0"/>
              </w:rPr>
              <w:t>A2</w:t>
            </w:r>
          </w:p>
        </w:tc>
        <w:tc>
          <w:tcPr>
            <w:tcW w:type="dxa" w:w="2674"/>
          </w:tcPr>
          <w:p>
            <w:pPr>
              <w:pStyle w:val="TableText"/>
            </w:pPr>
            <w:r>
              <w:rPr>
                <w:b w:val="0"/>
              </w:rPr>
              <w:t>Confirmation Script (Apps Script)</w:t>
            </w:r>
          </w:p>
        </w:tc>
        <w:tc>
          <w:tcPr>
            <w:tcW w:type="dxa" w:w="3075"/>
          </w:tcPr>
          <w:p>
            <w:pPr>
              <w:pStyle w:val="TableText"/>
            </w:pPr>
            <w:r>
              <w:rPr>
                <w:b w:val="0"/>
              </w:rPr>
              <w:t>Emails the mentor a confirmation link, updates the sheet and the master database, copies to an admin email</w:t>
            </w:r>
          </w:p>
        </w:tc>
        <w:tc>
          <w:tcPr>
            <w:tcW w:type="dxa" w:w="1605"/>
          </w:tcPr>
          <w:p>
            <w:pPr>
              <w:pStyle w:val="TableText"/>
            </w:pPr>
            <w:r>
              <w:rPr>
                <w:b w:val="0"/>
              </w:rPr>
              <w:t>Mentors, OSM</w:t>
            </w:r>
          </w:p>
        </w:tc>
        <w:tc>
          <w:tcPr>
            <w:tcW w:type="dxa" w:w="1471"/>
          </w:tcPr>
          <w:p>
            <w:pPr>
              <w:pStyle w:val="TableText"/>
            </w:pPr>
            <w:r>
              <w:rPr>
                <w:b w:val="0"/>
              </w:rPr>
              <w:t>IT Office</w:t>
            </w:r>
          </w:p>
        </w:tc>
      </w:tr>
      <w:tr>
        <w:trPr>
          <w:cantSplit/>
        </w:trPr>
        <w:tc>
          <w:tcPr>
            <w:tcW w:type="dxa" w:w="535"/>
          </w:tcPr>
          <w:p>
            <w:pPr>
              <w:pStyle w:val="TableText"/>
            </w:pPr>
            <w:r>
              <w:rPr>
                <w:b w:val="0"/>
              </w:rPr>
              <w:t>A3</w:t>
            </w:r>
          </w:p>
        </w:tc>
        <w:tc>
          <w:tcPr>
            <w:tcW w:type="dxa" w:w="2674"/>
          </w:tcPr>
          <w:p>
            <w:pPr>
              <w:pStyle w:val="TableText"/>
            </w:pPr>
            <w:r>
              <w:rPr>
                <w:b w:val="0"/>
              </w:rPr>
              <w:t>Session Log Sheet and Master Pairing Database (Google Sheets)</w:t>
            </w:r>
          </w:p>
        </w:tc>
        <w:tc>
          <w:tcPr>
            <w:tcW w:type="dxa" w:w="3075"/>
          </w:tcPr>
          <w:p>
            <w:pPr>
              <w:pStyle w:val="TableText"/>
            </w:pPr>
            <w:r>
              <w:rPr>
                <w:b w:val="0"/>
              </w:rPr>
              <w:t>OSM's official records</w:t>
            </w:r>
          </w:p>
        </w:tc>
        <w:tc>
          <w:tcPr>
            <w:tcW w:type="dxa" w:w="1605"/>
          </w:tcPr>
          <w:p>
            <w:pPr>
              <w:pStyle w:val="TableText"/>
            </w:pPr>
            <w:r>
              <w:rPr>
                <w:b w:val="0"/>
              </w:rPr>
              <w:t>OSM</w:t>
            </w:r>
          </w:p>
        </w:tc>
        <w:tc>
          <w:tcPr>
            <w:tcW w:type="dxa" w:w="1471"/>
          </w:tcPr>
          <w:p>
            <w:pPr>
              <w:pStyle w:val="TableText"/>
            </w:pPr>
            <w:r>
              <w:rPr>
                <w:b w:val="0"/>
              </w:rPr>
              <w:t>OSM</w:t>
            </w:r>
          </w:p>
        </w:tc>
      </w:tr>
      <w:tr>
        <w:trPr>
          <w:cantSplit/>
        </w:trPr>
        <w:tc>
          <w:tcPr>
            <w:tcW w:type="dxa" w:w="535"/>
          </w:tcPr>
          <w:p>
            <w:pPr>
              <w:pStyle w:val="TableText"/>
            </w:pPr>
            <w:r>
              <w:rPr>
                <w:b w:val="0"/>
              </w:rPr>
              <w:t>A4</w:t>
            </w:r>
          </w:p>
        </w:tc>
        <w:tc>
          <w:tcPr>
            <w:tcW w:type="dxa" w:w="2674"/>
          </w:tcPr>
          <w:p>
            <w:pPr>
              <w:pStyle w:val="TableText"/>
            </w:pPr>
            <w:r>
              <w:rPr>
                <w:b w:val="0"/>
              </w:rPr>
              <w:t>School pairing lists (spreadsheets)</w:t>
            </w:r>
          </w:p>
        </w:tc>
        <w:tc>
          <w:tcPr>
            <w:tcW w:type="dxa" w:w="3075"/>
          </w:tcPr>
          <w:p>
            <w:pPr>
              <w:pStyle w:val="TableText"/>
            </w:pPr>
            <w:r>
              <w:rPr>
                <w:b w:val="0"/>
              </w:rPr>
              <w:t>Each coordinator's own pairings</w:t>
            </w:r>
          </w:p>
        </w:tc>
        <w:tc>
          <w:tcPr>
            <w:tcW w:type="dxa" w:w="1605"/>
          </w:tcPr>
          <w:p>
            <w:pPr>
              <w:pStyle w:val="TableText"/>
            </w:pPr>
            <w:r>
              <w:rPr>
                <w:b w:val="0"/>
              </w:rPr>
              <w:t>Coordinators</w:t>
            </w:r>
          </w:p>
        </w:tc>
        <w:tc>
          <w:tcPr>
            <w:tcW w:type="dxa" w:w="1471"/>
          </w:tcPr>
          <w:p>
            <w:pPr>
              <w:pStyle w:val="TableText"/>
            </w:pPr>
            <w:r>
              <w:rPr>
                <w:b w:val="0"/>
              </w:rPr>
              <w:t>Each coordinator</w:t>
            </w:r>
          </w:p>
        </w:tc>
      </w:tr>
      <w:tr>
        <w:trPr>
          <w:cantSplit/>
        </w:trPr>
        <w:tc>
          <w:tcPr>
            <w:tcW w:type="dxa" w:w="535"/>
          </w:tcPr>
          <w:p>
            <w:pPr>
              <w:pStyle w:val="TableText"/>
            </w:pPr>
            <w:r>
              <w:rPr>
                <w:b w:val="0"/>
              </w:rPr>
              <w:t>A5</w:t>
            </w:r>
          </w:p>
        </w:tc>
        <w:tc>
          <w:tcPr>
            <w:tcW w:type="dxa" w:w="2674"/>
          </w:tcPr>
          <w:p>
            <w:pPr>
              <w:pStyle w:val="TableText"/>
            </w:pPr>
            <w:r>
              <w:rPr>
                <w:b w:val="0"/>
              </w:rPr>
              <w:t>Retention survey (Google Forms)</w:t>
            </w:r>
          </w:p>
        </w:tc>
        <w:tc>
          <w:tcPr>
            <w:tcW w:type="dxa" w:w="3075"/>
          </w:tcPr>
          <w:p>
            <w:pPr>
              <w:pStyle w:val="TableText"/>
            </w:pPr>
            <w:r>
              <w:rPr>
                <w:b w:val="0"/>
              </w:rPr>
              <w:t>Asks returning students whether to keep their mentor</w:t>
            </w:r>
          </w:p>
        </w:tc>
        <w:tc>
          <w:tcPr>
            <w:tcW w:type="dxa" w:w="1605"/>
          </w:tcPr>
          <w:p>
            <w:pPr>
              <w:pStyle w:val="TableText"/>
            </w:pPr>
            <w:r>
              <w:rPr>
                <w:b w:val="0"/>
              </w:rPr>
              <w:t>Coordinators, students</w:t>
            </w:r>
          </w:p>
        </w:tc>
        <w:tc>
          <w:tcPr>
            <w:tcW w:type="dxa" w:w="1471"/>
          </w:tcPr>
          <w:p>
            <w:pPr>
              <w:pStyle w:val="TableText"/>
            </w:pPr>
            <w:r>
              <w:rPr>
                <w:b w:val="0"/>
              </w:rPr>
              <w:t>Each coordinator</w:t>
            </w:r>
          </w:p>
        </w:tc>
      </w:tr>
      <w:tr>
        <w:trPr>
          <w:cantSplit/>
        </w:trPr>
        <w:tc>
          <w:tcPr>
            <w:tcW w:type="dxa" w:w="535"/>
          </w:tcPr>
          <w:p>
            <w:pPr>
              <w:pStyle w:val="TableText"/>
            </w:pPr>
            <w:r>
              <w:rPr>
                <w:b w:val="0"/>
              </w:rPr>
              <w:t>A6</w:t>
            </w:r>
          </w:p>
        </w:tc>
        <w:tc>
          <w:tcPr>
            <w:tcW w:type="dxa" w:w="2674"/>
          </w:tcPr>
          <w:p>
            <w:pPr>
              <w:pStyle w:val="TableText"/>
            </w:pPr>
            <w:r>
              <w:rPr>
                <w:b w:val="0"/>
              </w:rPr>
              <w:t>Email (Gmail)</w:t>
            </w:r>
          </w:p>
        </w:tc>
        <w:tc>
          <w:tcPr>
            <w:tcW w:type="dxa" w:w="3075"/>
          </w:tcPr>
          <w:p>
            <w:pPr>
              <w:pStyle w:val="TableText"/>
            </w:pPr>
            <w:r>
              <w:rPr>
                <w:b w:val="0"/>
              </w:rPr>
              <w:t>Student lists, capacity checks, pairing notices, mentor changes</w:t>
            </w:r>
          </w:p>
        </w:tc>
        <w:tc>
          <w:tcPr>
            <w:tcW w:type="dxa" w:w="1605"/>
          </w:tcPr>
          <w:p>
            <w:pPr>
              <w:pStyle w:val="TableText"/>
            </w:pPr>
            <w:r>
              <w:rPr>
                <w:b w:val="0"/>
              </w:rPr>
              <w:t>Everyone</w:t>
            </w:r>
          </w:p>
        </w:tc>
        <w:tc>
          <w:tcPr>
            <w:tcW w:type="dxa" w:w="1471"/>
          </w:tcPr>
          <w:p>
            <w:pPr>
              <w:pStyle w:val="TableText"/>
            </w:pPr>
            <w:r>
              <w:rPr>
                <w:b w:val="0"/>
              </w:rPr>
              <w:t>Each user</w:t>
            </w:r>
          </w:p>
        </w:tc>
      </w:tr>
    </w:tbl>
    <w:p>
      <w:pPr>
        <w:pStyle w:val="BodyText"/>
      </w:pPr>
    </w:p>
    <w:p>
      <w:pPr>
        <w:pStyle w:val="BodyText"/>
      </w:pPr>
      <w:r>
        <w:rPr>
          <w:b w:val="0"/>
          <w:i w:val="0"/>
        </w:rPr>
        <w:t>The Registrar's student records are an external source. The list reaches the unit as a spreadsheet.</w:t>
      </w:r>
    </w:p>
    <w:p>
      <w:pPr>
        <w:pStyle w:val="Heading3"/>
      </w:pPr>
      <w:r>
        <w:t>Application Communication Diagram (Baseline)</w:t>
      </w:r>
    </w:p>
    <w:p>
      <w:pPr>
        <w:pStyle w:val="BodyText"/>
      </w:pPr>
      <w:r>
        <w:rPr>
          <w:b w:val="0"/>
          <w:i w:val="0"/>
        </w:rPr>
        <w:t>Only the session logging chain (A1, A2, A3) is automated. Every other step is an email or a manual copy, and the coordinators' lists (A4) have no link to OSM's records (A3).</w:t>
      </w:r>
    </w:p>
    <w:p>
      <w:pPr>
        <w:pStyle w:val="BodyText"/>
        <w:jc w:val="center"/>
      </w:pPr>
      <w:r>
        <w:drawing>
          <wp:inline xmlns:a="http://schemas.openxmlformats.org/drawingml/2006/main" xmlns:pic="http://schemas.openxmlformats.org/drawingml/2006/picture">
            <wp:extent cx="5943600" cy="3136900"/>
            <wp:docPr id="2" name="Picture 2"/>
            <wp:cNvGraphicFramePr>
              <a:graphicFrameLocks noChangeAspect="1"/>
            </wp:cNvGraphicFramePr>
            <a:graphic>
              <a:graphicData uri="http://schemas.openxmlformats.org/drawingml/2006/picture">
                <pic:pic>
                  <pic:nvPicPr>
                    <pic:cNvPr id="0" name="C2 - Application Communication - Baseline.png"/>
                    <pic:cNvPicPr/>
                  </pic:nvPicPr>
                  <pic:blipFill>
                    <a:blip r:embed="rId17"/>
                    <a:stretch>
                      <a:fillRect/>
                    </a:stretch>
                  </pic:blipFill>
                  <pic:spPr>
                    <a:xfrm>
                      <a:off x="0" y="0"/>
                      <a:ext cx="5943600" cy="3136900"/>
                    </a:xfrm>
                    <a:prstGeom prst="rect"/>
                  </pic:spPr>
                </pic:pic>
              </a:graphicData>
            </a:graphic>
          </wp:inline>
        </w:drawing>
      </w:r>
    </w:p>
    <w:p>
      <w:pPr>
        <w:pStyle w:val="Caption"/>
        <w:jc w:val="center"/>
      </w:pPr>
      <w:r>
        <w:t>Figure 2. Application Communication Diagram (Baseline)</w:t>
      </w:r>
    </w:p>
    <w:p>
      <w:pPr>
        <w:pStyle w:val="Heading2"/>
      </w:pPr>
      <w:bookmarkStart w:id="909" w:name="_TocCD009"/>
      <w:r>
        <w:t>Target Application Architecture</w:t>
      </w:r>
      <w:bookmarkEnd w:id="909"/>
    </w:p>
    <w:p>
      <w:pPr>
        <w:pStyle w:val="BodyText"/>
      </w:pPr>
      <w:r>
        <w:rPr>
          <w:b w:val="0"/>
          <w:i w:val="0"/>
        </w:rPr>
        <w:t>The target replaces the email chains and separate lists with one Mentoring Management Application made up of five services. This section states what the application must do, not which product delivers it.</w:t>
      </w:r>
    </w:p>
    <w:p>
      <w:pPr>
        <w:pStyle w:val="Heading3"/>
      </w:pPr>
      <w:r>
        <w:t>Application Portfolio Catalog (Target)</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W w:w="9360" w:type="dxa"/>
        <w:tblLayout w:type="fixed"/>
      </w:tblPr>
      <w:tblGrid>
        <w:gridCol w:w="535"/>
        <w:gridCol w:w="2273"/>
        <w:gridCol w:w="4413"/>
        <w:gridCol w:w="2139"/>
      </w:tblGrid>
      <w:tr>
        <w:trPr>
          <w:tblHeader/>
          <w:cantSplit/>
        </w:trPr>
        <w:tc>
          <w:tcPr>
            <w:tcW w:type="dxa" w:w="535"/>
            <w:shd w:val="pct10" w:color="auto" w:fill="auto"/>
          </w:tcPr>
          <w:p>
            <w:pPr>
              <w:pStyle w:val="TableText"/>
            </w:pPr>
            <w:r>
              <w:rPr>
                <w:b/>
              </w:rPr>
              <w:t>#</w:t>
            </w:r>
          </w:p>
        </w:tc>
        <w:tc>
          <w:tcPr>
            <w:tcW w:type="dxa" w:w="2273"/>
            <w:shd w:val="pct10" w:color="auto" w:fill="auto"/>
          </w:tcPr>
          <w:p>
            <w:pPr>
              <w:pStyle w:val="TableText"/>
            </w:pPr>
            <w:r>
              <w:rPr>
                <w:b/>
              </w:rPr>
              <w:t>Application service</w:t>
            </w:r>
          </w:p>
        </w:tc>
        <w:tc>
          <w:tcPr>
            <w:tcW w:type="dxa" w:w="4413"/>
            <w:shd w:val="pct10" w:color="auto" w:fill="auto"/>
          </w:tcPr>
          <w:p>
            <w:pPr>
              <w:pStyle w:val="TableText"/>
            </w:pPr>
            <w:r>
              <w:rPr>
                <w:b/>
              </w:rPr>
              <w:t>What it does</w:t>
            </w:r>
          </w:p>
        </w:tc>
        <w:tc>
          <w:tcPr>
            <w:tcW w:type="dxa" w:w="2139"/>
            <w:shd w:val="pct10" w:color="auto" w:fill="auto"/>
          </w:tcPr>
          <w:p>
            <w:pPr>
              <w:pStyle w:val="TableText"/>
            </w:pPr>
            <w:r>
              <w:rPr>
                <w:b/>
              </w:rPr>
              <w:t>Users</w:t>
            </w:r>
          </w:p>
        </w:tc>
      </w:tr>
      <w:tr>
        <w:trPr>
          <w:cantSplit/>
        </w:trPr>
        <w:tc>
          <w:tcPr>
            <w:tcW w:type="dxa" w:w="535"/>
          </w:tcPr>
          <w:p>
            <w:pPr>
              <w:pStyle w:val="TableText"/>
            </w:pPr>
            <w:r>
              <w:rPr>
                <w:b w:val="0"/>
              </w:rPr>
              <w:t>S1</w:t>
            </w:r>
          </w:p>
        </w:tc>
        <w:tc>
          <w:tcPr>
            <w:tcW w:type="dxa" w:w="2273"/>
          </w:tcPr>
          <w:p>
            <w:pPr>
              <w:pStyle w:val="TableText"/>
            </w:pPr>
            <w:r>
              <w:rPr>
                <w:b w:val="0"/>
              </w:rPr>
              <w:t>Pairing Register</w:t>
            </w:r>
          </w:p>
        </w:tc>
        <w:tc>
          <w:tcPr>
            <w:tcW w:type="dxa" w:w="4413"/>
          </w:tcPr>
          <w:p>
            <w:pPr>
              <w:pStyle w:val="TableText"/>
            </w:pPr>
            <w:r>
              <w:rPr>
                <w:b w:val="0"/>
              </w:rPr>
              <w:t>Imports the term's enrolled list, records mentor capacity and pairings, and keeps history across terms</w:t>
            </w:r>
          </w:p>
        </w:tc>
        <w:tc>
          <w:tcPr>
            <w:tcW w:type="dxa" w:w="2139"/>
          </w:tcPr>
          <w:p>
            <w:pPr>
              <w:pStyle w:val="TableText"/>
            </w:pPr>
            <w:r>
              <w:rPr>
                <w:b w:val="0"/>
              </w:rPr>
              <w:t>OSM, coordinators</w:t>
            </w:r>
          </w:p>
        </w:tc>
      </w:tr>
      <w:tr>
        <w:trPr>
          <w:cantSplit/>
        </w:trPr>
        <w:tc>
          <w:tcPr>
            <w:tcW w:type="dxa" w:w="535"/>
          </w:tcPr>
          <w:p>
            <w:pPr>
              <w:pStyle w:val="TableText"/>
            </w:pPr>
            <w:r>
              <w:rPr>
                <w:b w:val="0"/>
              </w:rPr>
              <w:t>S2</w:t>
            </w:r>
          </w:p>
        </w:tc>
        <w:tc>
          <w:tcPr>
            <w:tcW w:type="dxa" w:w="2273"/>
          </w:tcPr>
          <w:p>
            <w:pPr>
              <w:pStyle w:val="TableText"/>
            </w:pPr>
            <w:r>
              <w:rPr>
                <w:b w:val="0"/>
              </w:rPr>
              <w:t>Mentor Change Requests</w:t>
            </w:r>
          </w:p>
        </w:tc>
        <w:tc>
          <w:tcPr>
            <w:tcW w:type="dxa" w:w="4413"/>
          </w:tcPr>
          <w:p>
            <w:pPr>
              <w:pStyle w:val="TableText"/>
            </w:pPr>
            <w:r>
              <w:rPr>
                <w:b w:val="0"/>
              </w:rPr>
              <w:t>Takes requests in one tracked queue and updates the register when a change is approved</w:t>
            </w:r>
          </w:p>
        </w:tc>
        <w:tc>
          <w:tcPr>
            <w:tcW w:type="dxa" w:w="2139"/>
          </w:tcPr>
          <w:p>
            <w:pPr>
              <w:pStyle w:val="TableText"/>
            </w:pPr>
            <w:r>
              <w:rPr>
                <w:b w:val="0"/>
              </w:rPr>
              <w:t>Students, mentors, OSM, coordinators</w:t>
            </w:r>
          </w:p>
        </w:tc>
      </w:tr>
      <w:tr>
        <w:trPr>
          <w:cantSplit/>
        </w:trPr>
        <w:tc>
          <w:tcPr>
            <w:tcW w:type="dxa" w:w="535"/>
          </w:tcPr>
          <w:p>
            <w:pPr>
              <w:pStyle w:val="TableText"/>
            </w:pPr>
            <w:r>
              <w:rPr>
                <w:b w:val="0"/>
              </w:rPr>
              <w:t>S3</w:t>
            </w:r>
          </w:p>
        </w:tc>
        <w:tc>
          <w:tcPr>
            <w:tcW w:type="dxa" w:w="2273"/>
          </w:tcPr>
          <w:p>
            <w:pPr>
              <w:pStyle w:val="TableText"/>
            </w:pPr>
            <w:r>
              <w:rPr>
                <w:b w:val="0"/>
              </w:rPr>
              <w:t>Session Logging</w:t>
            </w:r>
          </w:p>
        </w:tc>
        <w:tc>
          <w:tcPr>
            <w:tcW w:type="dxa" w:w="4413"/>
          </w:tcPr>
          <w:p>
            <w:pPr>
              <w:pStyle w:val="TableText"/>
            </w:pPr>
            <w:r>
              <w:rPr>
                <w:b w:val="0"/>
              </w:rPr>
              <w:t>Students log sessions against their recorded pairing; mentors confirm by email link, which also works for external mentors</w:t>
            </w:r>
          </w:p>
        </w:tc>
        <w:tc>
          <w:tcPr>
            <w:tcW w:type="dxa" w:w="2139"/>
          </w:tcPr>
          <w:p>
            <w:pPr>
              <w:pStyle w:val="TableText"/>
            </w:pPr>
            <w:r>
              <w:rPr>
                <w:b w:val="0"/>
              </w:rPr>
              <w:t>Students, mentors</w:t>
            </w:r>
          </w:p>
        </w:tc>
      </w:tr>
      <w:tr>
        <w:trPr>
          <w:cantSplit/>
        </w:trPr>
        <w:tc>
          <w:tcPr>
            <w:tcW w:type="dxa" w:w="535"/>
          </w:tcPr>
          <w:p>
            <w:pPr>
              <w:pStyle w:val="TableText"/>
            </w:pPr>
            <w:r>
              <w:rPr>
                <w:b w:val="0"/>
              </w:rPr>
              <w:t>S4</w:t>
            </w:r>
          </w:p>
        </w:tc>
        <w:tc>
          <w:tcPr>
            <w:tcW w:type="dxa" w:w="2273"/>
          </w:tcPr>
          <w:p>
            <w:pPr>
              <w:pStyle w:val="TableText"/>
            </w:pPr>
            <w:r>
              <w:rPr>
                <w:b w:val="0"/>
              </w:rPr>
              <w:t>Compliance Monitoring and Reporting</w:t>
            </w:r>
          </w:p>
        </w:tc>
        <w:tc>
          <w:tcPr>
            <w:tcW w:type="dxa" w:w="4413"/>
          </w:tcPr>
          <w:p>
            <w:pPr>
              <w:pStyle w:val="TableText"/>
            </w:pPr>
            <w:r>
              <w:rPr>
                <w:b w:val="0"/>
              </w:rPr>
              <w:t>Counts confirmed sessions, flags students below three, and produces reports for the CSA Executive Director and ManCom</w:t>
            </w:r>
          </w:p>
        </w:tc>
        <w:tc>
          <w:tcPr>
            <w:tcW w:type="dxa" w:w="2139"/>
          </w:tcPr>
          <w:p>
            <w:pPr>
              <w:pStyle w:val="TableText"/>
            </w:pPr>
            <w:r>
              <w:rPr>
                <w:b w:val="0"/>
              </w:rPr>
              <w:t>OSM, CSA Executive Director</w:t>
            </w:r>
          </w:p>
        </w:tc>
      </w:tr>
      <w:tr>
        <w:trPr>
          <w:cantSplit/>
        </w:trPr>
        <w:tc>
          <w:tcPr>
            <w:tcW w:type="dxa" w:w="535"/>
          </w:tcPr>
          <w:p>
            <w:pPr>
              <w:pStyle w:val="TableText"/>
            </w:pPr>
            <w:r>
              <w:rPr>
                <w:b w:val="0"/>
              </w:rPr>
              <w:t>S5</w:t>
            </w:r>
          </w:p>
        </w:tc>
        <w:tc>
          <w:tcPr>
            <w:tcW w:type="dxa" w:w="2273"/>
          </w:tcPr>
          <w:p>
            <w:pPr>
              <w:pStyle w:val="TableText"/>
            </w:pPr>
            <w:r>
              <w:rPr>
                <w:b w:val="0"/>
              </w:rPr>
              <w:t>Notifications</w:t>
            </w:r>
          </w:p>
        </w:tc>
        <w:tc>
          <w:tcPr>
            <w:tcW w:type="dxa" w:w="4413"/>
          </w:tcPr>
          <w:p>
            <w:pPr>
              <w:pStyle w:val="TableText"/>
            </w:pPr>
            <w:r>
              <w:rPr>
                <w:b w:val="0"/>
              </w:rPr>
              <w:t>Sends pairing notices, change results, and reminders</w:t>
            </w:r>
          </w:p>
        </w:tc>
        <w:tc>
          <w:tcPr>
            <w:tcW w:type="dxa" w:w="2139"/>
          </w:tcPr>
          <w:p>
            <w:pPr>
              <w:pStyle w:val="TableText"/>
            </w:pPr>
            <w:r>
              <w:rPr>
                <w:b w:val="0"/>
              </w:rPr>
              <w:t>All</w:t>
            </w:r>
          </w:p>
        </w:tc>
      </w:tr>
    </w:tbl>
    <w:p>
      <w:pPr>
        <w:pStyle w:val="BodyText"/>
      </w:pPr>
    </w:p>
    <w:p>
      <w:pPr>
        <w:pStyle w:val="BodyText"/>
      </w:pPr>
      <w:r>
        <w:rPr>
          <w:b w:val="0"/>
          <w:i w:val="0"/>
        </w:rPr>
        <w:t>School coordinators will use S1 directly. This is a new role for them under Principle P5, but S1 replaces the separate lists and emails they keep today, so their total work goes down.</w:t>
      </w:r>
    </w:p>
    <w:p>
      <w:pPr>
        <w:pStyle w:val="Heading3"/>
      </w:pPr>
      <w:r>
        <w:t>Application Communication Diagram (Target)</w:t>
      </w:r>
    </w:p>
    <w:p>
      <w:pPr>
        <w:pStyle w:val="BodyText"/>
        <w:jc w:val="center"/>
      </w:pPr>
      <w:r>
        <w:drawing>
          <wp:inline xmlns:a="http://schemas.openxmlformats.org/drawingml/2006/main" xmlns:pic="http://schemas.openxmlformats.org/drawingml/2006/picture">
            <wp:extent cx="5943600" cy="3549650"/>
            <wp:docPr id="3" name="Picture 3"/>
            <wp:cNvGraphicFramePr>
              <a:graphicFrameLocks noChangeAspect="1"/>
            </wp:cNvGraphicFramePr>
            <a:graphic>
              <a:graphicData uri="http://schemas.openxmlformats.org/drawingml/2006/picture">
                <pic:pic>
                  <pic:nvPicPr>
                    <pic:cNvPr id="0" name="C3 - Application Communication - Target.png"/>
                    <pic:cNvPicPr/>
                  </pic:nvPicPr>
                  <pic:blipFill>
                    <a:blip r:embed="rId18"/>
                    <a:stretch>
                      <a:fillRect/>
                    </a:stretch>
                  </pic:blipFill>
                  <pic:spPr>
                    <a:xfrm>
                      <a:off x="0" y="0"/>
                      <a:ext cx="5943600" cy="3549650"/>
                    </a:xfrm>
                    <a:prstGeom prst="rect"/>
                  </pic:spPr>
                </pic:pic>
              </a:graphicData>
            </a:graphic>
          </wp:inline>
        </w:drawing>
      </w:r>
    </w:p>
    <w:p>
      <w:pPr>
        <w:pStyle w:val="Caption"/>
        <w:jc w:val="center"/>
      </w:pPr>
      <w:r>
        <w:t>Figure 3. Application Communication Diagram (Target)</w:t>
      </w:r>
    </w:p>
    <w:p>
      <w:pPr>
        <w:pStyle w:val="Heading3"/>
      </w:pPr>
      <w:r>
        <w:t>Application / Business Capability Matrix</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W w:w="9360" w:type="dxa"/>
        <w:tblLayout w:type="fixed"/>
      </w:tblPr>
      <w:tblGrid>
        <w:gridCol w:w="3802"/>
        <w:gridCol w:w="2047"/>
        <w:gridCol w:w="877"/>
        <w:gridCol w:w="877"/>
        <w:gridCol w:w="877"/>
        <w:gridCol w:w="877"/>
      </w:tblGrid>
      <w:tr>
        <w:trPr>
          <w:tblHeader/>
          <w:cantSplit/>
        </w:trPr>
        <w:tc>
          <w:tcPr>
            <w:tcW w:type="dxa" w:w="3802"/>
            <w:shd w:val="pct10" w:color="auto" w:fill="auto"/>
          </w:tcPr>
          <w:p>
            <w:pPr>
              <w:pStyle w:val="TableText"/>
            </w:pPr>
            <w:r>
              <w:rPr>
                <w:b/>
              </w:rPr>
              <w:t>Capability</w:t>
            </w:r>
          </w:p>
        </w:tc>
        <w:tc>
          <w:tcPr>
            <w:tcW w:type="dxa" w:w="2047"/>
            <w:shd w:val="pct10" w:color="auto" w:fill="auto"/>
          </w:tcPr>
          <w:p>
            <w:pPr>
              <w:pStyle w:val="TableText"/>
            </w:pPr>
            <w:r>
              <w:rPr>
                <w:b/>
              </w:rPr>
              <w:t>S1</w:t>
            </w:r>
          </w:p>
        </w:tc>
        <w:tc>
          <w:tcPr>
            <w:tcW w:type="dxa" w:w="877"/>
            <w:shd w:val="pct10" w:color="auto" w:fill="auto"/>
          </w:tcPr>
          <w:p>
            <w:pPr>
              <w:pStyle w:val="TableText"/>
            </w:pPr>
            <w:r>
              <w:rPr>
                <w:b/>
              </w:rPr>
              <w:t>S2</w:t>
            </w:r>
          </w:p>
        </w:tc>
        <w:tc>
          <w:tcPr>
            <w:tcW w:type="dxa" w:w="877"/>
            <w:shd w:val="pct10" w:color="auto" w:fill="auto"/>
          </w:tcPr>
          <w:p>
            <w:pPr>
              <w:pStyle w:val="TableText"/>
            </w:pPr>
            <w:r>
              <w:rPr>
                <w:b/>
              </w:rPr>
              <w:t>S3</w:t>
            </w:r>
          </w:p>
        </w:tc>
        <w:tc>
          <w:tcPr>
            <w:tcW w:type="dxa" w:w="877"/>
            <w:shd w:val="pct10" w:color="auto" w:fill="auto"/>
          </w:tcPr>
          <w:p>
            <w:pPr>
              <w:pStyle w:val="TableText"/>
            </w:pPr>
            <w:r>
              <w:rPr>
                <w:b/>
              </w:rPr>
              <w:t>S4</w:t>
            </w:r>
          </w:p>
        </w:tc>
        <w:tc>
          <w:tcPr>
            <w:tcW w:type="dxa" w:w="877"/>
            <w:shd w:val="pct10" w:color="auto" w:fill="auto"/>
          </w:tcPr>
          <w:p>
            <w:pPr>
              <w:pStyle w:val="TableText"/>
            </w:pPr>
            <w:r>
              <w:rPr>
                <w:b/>
              </w:rPr>
              <w:t>S5</w:t>
            </w:r>
          </w:p>
        </w:tc>
      </w:tr>
      <w:tr>
        <w:trPr>
          <w:cantSplit/>
        </w:trPr>
        <w:tc>
          <w:tcPr>
            <w:tcW w:type="dxa" w:w="3802"/>
          </w:tcPr>
          <w:p>
            <w:pPr>
              <w:pStyle w:val="TableText"/>
            </w:pPr>
            <w:r>
              <w:rPr>
                <w:b w:val="0"/>
              </w:rPr>
              <w:t>1 Mentor Sourcing and Approval</w:t>
            </w:r>
          </w:p>
        </w:tc>
        <w:tc>
          <w:tcPr>
            <w:tcW w:type="dxa" w:w="2047"/>
          </w:tcPr>
          <w:p>
            <w:pPr>
              <w:pStyle w:val="TableText"/>
              <w:jc w:val="center"/>
            </w:pPr>
            <w:r>
              <w:rPr>
                <w:b w:val="0"/>
              </w:rPr>
              <w:t>Reads the approved mentor list</w:t>
            </w:r>
          </w:p>
        </w:tc>
        <w:tc>
          <w:tcPr>
            <w:tcW w:type="dxa" w:w="877"/>
          </w:tcPr>
          <w:p>
            <w:pPr>
              <w:pStyle w:val="TableText"/>
              <w:jc w:val="center"/>
            </w:pPr>
          </w:p>
        </w:tc>
        <w:tc>
          <w:tcPr>
            <w:tcW w:type="dxa" w:w="877"/>
          </w:tcPr>
          <w:p>
            <w:pPr>
              <w:pStyle w:val="TableText"/>
              <w:jc w:val="center"/>
            </w:pPr>
          </w:p>
        </w:tc>
        <w:tc>
          <w:tcPr>
            <w:tcW w:type="dxa" w:w="877"/>
          </w:tcPr>
          <w:p>
            <w:pPr>
              <w:pStyle w:val="TableText"/>
              <w:jc w:val="center"/>
            </w:pPr>
          </w:p>
        </w:tc>
        <w:tc>
          <w:tcPr>
            <w:tcW w:type="dxa" w:w="877"/>
          </w:tcPr>
          <w:p>
            <w:pPr>
              <w:pStyle w:val="TableText"/>
              <w:jc w:val="center"/>
            </w:pPr>
          </w:p>
        </w:tc>
      </w:tr>
      <w:tr>
        <w:trPr>
          <w:cantSplit/>
        </w:trPr>
        <w:tc>
          <w:tcPr>
            <w:tcW w:type="dxa" w:w="3802"/>
          </w:tcPr>
          <w:p>
            <w:pPr>
              <w:pStyle w:val="TableText"/>
            </w:pPr>
            <w:r>
              <w:rPr>
                <w:b w:val="0"/>
              </w:rPr>
              <w:t>2 Mentor Development</w:t>
            </w:r>
          </w:p>
        </w:tc>
        <w:tc>
          <w:tcPr>
            <w:tcW w:type="dxa" w:w="2047"/>
          </w:tcPr>
          <w:p>
            <w:pPr>
              <w:pStyle w:val="TableText"/>
              <w:jc w:val="center"/>
            </w:pPr>
          </w:p>
        </w:tc>
        <w:tc>
          <w:tcPr>
            <w:tcW w:type="dxa" w:w="877"/>
          </w:tcPr>
          <w:p>
            <w:pPr>
              <w:pStyle w:val="TableText"/>
              <w:jc w:val="center"/>
            </w:pPr>
          </w:p>
        </w:tc>
        <w:tc>
          <w:tcPr>
            <w:tcW w:type="dxa" w:w="877"/>
          </w:tcPr>
          <w:p>
            <w:pPr>
              <w:pStyle w:val="TableText"/>
              <w:jc w:val="center"/>
            </w:pPr>
          </w:p>
        </w:tc>
        <w:tc>
          <w:tcPr>
            <w:tcW w:type="dxa" w:w="877"/>
          </w:tcPr>
          <w:p>
            <w:pPr>
              <w:pStyle w:val="TableText"/>
              <w:jc w:val="center"/>
            </w:pPr>
          </w:p>
        </w:tc>
        <w:tc>
          <w:tcPr>
            <w:tcW w:type="dxa" w:w="877"/>
          </w:tcPr>
          <w:p>
            <w:pPr>
              <w:pStyle w:val="TableText"/>
              <w:jc w:val="center"/>
            </w:pPr>
          </w:p>
        </w:tc>
      </w:tr>
      <w:tr>
        <w:trPr>
          <w:cantSplit/>
        </w:trPr>
        <w:tc>
          <w:tcPr>
            <w:tcW w:type="dxa" w:w="3802"/>
          </w:tcPr>
          <w:p>
            <w:pPr>
              <w:pStyle w:val="TableText"/>
            </w:pPr>
            <w:r>
              <w:rPr>
                <w:b w:val="0"/>
              </w:rPr>
              <w:t>3 Mentee-Mentor Pairing</w:t>
            </w:r>
          </w:p>
        </w:tc>
        <w:tc>
          <w:tcPr>
            <w:tcW w:type="dxa" w:w="2047"/>
          </w:tcPr>
          <w:p>
            <w:pPr>
              <w:pStyle w:val="TableText"/>
              <w:jc w:val="center"/>
            </w:pPr>
            <w:r>
              <w:rPr>
                <w:b w:val="0"/>
              </w:rPr>
              <w:t>X</w:t>
            </w:r>
          </w:p>
        </w:tc>
        <w:tc>
          <w:tcPr>
            <w:tcW w:type="dxa" w:w="877"/>
          </w:tcPr>
          <w:p>
            <w:pPr>
              <w:pStyle w:val="TableText"/>
              <w:jc w:val="center"/>
            </w:pPr>
          </w:p>
        </w:tc>
        <w:tc>
          <w:tcPr>
            <w:tcW w:type="dxa" w:w="877"/>
          </w:tcPr>
          <w:p>
            <w:pPr>
              <w:pStyle w:val="TableText"/>
              <w:jc w:val="center"/>
            </w:pPr>
          </w:p>
        </w:tc>
        <w:tc>
          <w:tcPr>
            <w:tcW w:type="dxa" w:w="877"/>
          </w:tcPr>
          <w:p>
            <w:pPr>
              <w:pStyle w:val="TableText"/>
              <w:jc w:val="center"/>
            </w:pPr>
          </w:p>
        </w:tc>
        <w:tc>
          <w:tcPr>
            <w:tcW w:type="dxa" w:w="877"/>
          </w:tcPr>
          <w:p>
            <w:pPr>
              <w:pStyle w:val="TableText"/>
              <w:jc w:val="center"/>
            </w:pPr>
            <w:r>
              <w:rPr>
                <w:b w:val="0"/>
              </w:rPr>
              <w:t>X</w:t>
            </w:r>
          </w:p>
        </w:tc>
      </w:tr>
      <w:tr>
        <w:trPr>
          <w:cantSplit/>
        </w:trPr>
        <w:tc>
          <w:tcPr>
            <w:tcW w:type="dxa" w:w="3802"/>
          </w:tcPr>
          <w:p>
            <w:pPr>
              <w:pStyle w:val="TableText"/>
            </w:pPr>
            <w:r>
              <w:rPr>
                <w:b w:val="0"/>
              </w:rPr>
              <w:t>4 Pairing Change Management</w:t>
            </w:r>
          </w:p>
        </w:tc>
        <w:tc>
          <w:tcPr>
            <w:tcW w:type="dxa" w:w="2047"/>
          </w:tcPr>
          <w:p>
            <w:pPr>
              <w:pStyle w:val="TableText"/>
              <w:jc w:val="center"/>
            </w:pPr>
            <w:r>
              <w:rPr>
                <w:b w:val="0"/>
              </w:rPr>
              <w:t>X</w:t>
            </w:r>
          </w:p>
        </w:tc>
        <w:tc>
          <w:tcPr>
            <w:tcW w:type="dxa" w:w="877"/>
          </w:tcPr>
          <w:p>
            <w:pPr>
              <w:pStyle w:val="TableText"/>
              <w:jc w:val="center"/>
            </w:pPr>
            <w:r>
              <w:rPr>
                <w:b w:val="0"/>
              </w:rPr>
              <w:t>X</w:t>
            </w:r>
          </w:p>
        </w:tc>
        <w:tc>
          <w:tcPr>
            <w:tcW w:type="dxa" w:w="877"/>
          </w:tcPr>
          <w:p>
            <w:pPr>
              <w:pStyle w:val="TableText"/>
              <w:jc w:val="center"/>
            </w:pPr>
          </w:p>
        </w:tc>
        <w:tc>
          <w:tcPr>
            <w:tcW w:type="dxa" w:w="877"/>
          </w:tcPr>
          <w:p>
            <w:pPr>
              <w:pStyle w:val="TableText"/>
              <w:jc w:val="center"/>
            </w:pPr>
          </w:p>
        </w:tc>
        <w:tc>
          <w:tcPr>
            <w:tcW w:type="dxa" w:w="877"/>
          </w:tcPr>
          <w:p>
            <w:pPr>
              <w:pStyle w:val="TableText"/>
              <w:jc w:val="center"/>
            </w:pPr>
            <w:r>
              <w:rPr>
                <w:b w:val="0"/>
              </w:rPr>
              <w:t>X</w:t>
            </w:r>
          </w:p>
        </w:tc>
      </w:tr>
      <w:tr>
        <w:trPr>
          <w:cantSplit/>
        </w:trPr>
        <w:tc>
          <w:tcPr>
            <w:tcW w:type="dxa" w:w="3802"/>
          </w:tcPr>
          <w:p>
            <w:pPr>
              <w:pStyle w:val="TableText"/>
            </w:pPr>
            <w:r>
              <w:rPr>
                <w:b w:val="0"/>
              </w:rPr>
              <w:t>5 Session Logging and Compliance</w:t>
            </w:r>
          </w:p>
        </w:tc>
        <w:tc>
          <w:tcPr>
            <w:tcW w:type="dxa" w:w="2047"/>
          </w:tcPr>
          <w:p>
            <w:pPr>
              <w:pStyle w:val="TableText"/>
              <w:jc w:val="center"/>
            </w:pPr>
          </w:p>
        </w:tc>
        <w:tc>
          <w:tcPr>
            <w:tcW w:type="dxa" w:w="877"/>
          </w:tcPr>
          <w:p>
            <w:pPr>
              <w:pStyle w:val="TableText"/>
              <w:jc w:val="center"/>
            </w:pPr>
          </w:p>
        </w:tc>
        <w:tc>
          <w:tcPr>
            <w:tcW w:type="dxa" w:w="877"/>
          </w:tcPr>
          <w:p>
            <w:pPr>
              <w:pStyle w:val="TableText"/>
              <w:jc w:val="center"/>
            </w:pPr>
            <w:r>
              <w:rPr>
                <w:b w:val="0"/>
              </w:rPr>
              <w:t>X</w:t>
            </w:r>
          </w:p>
        </w:tc>
        <w:tc>
          <w:tcPr>
            <w:tcW w:type="dxa" w:w="877"/>
          </w:tcPr>
          <w:p>
            <w:pPr>
              <w:pStyle w:val="TableText"/>
              <w:jc w:val="center"/>
            </w:pPr>
            <w:r>
              <w:rPr>
                <w:b w:val="0"/>
              </w:rPr>
              <w:t>X</w:t>
            </w:r>
          </w:p>
        </w:tc>
        <w:tc>
          <w:tcPr>
            <w:tcW w:type="dxa" w:w="877"/>
          </w:tcPr>
          <w:p>
            <w:pPr>
              <w:pStyle w:val="TableText"/>
              <w:jc w:val="center"/>
            </w:pPr>
            <w:r>
              <w:rPr>
                <w:b w:val="0"/>
              </w:rPr>
              <w:t>X</w:t>
            </w:r>
          </w:p>
        </w:tc>
      </w:tr>
      <w:tr>
        <w:trPr>
          <w:cantSplit/>
        </w:trPr>
        <w:tc>
          <w:tcPr>
            <w:tcW w:type="dxa" w:w="3802"/>
          </w:tcPr>
          <w:p>
            <w:pPr>
              <w:pStyle w:val="TableText"/>
            </w:pPr>
            <w:r>
              <w:rPr>
                <w:b w:val="0"/>
              </w:rPr>
              <w:t>6 Program Evaluation and Reporting</w:t>
            </w:r>
          </w:p>
        </w:tc>
        <w:tc>
          <w:tcPr>
            <w:tcW w:type="dxa" w:w="2047"/>
          </w:tcPr>
          <w:p>
            <w:pPr>
              <w:pStyle w:val="TableText"/>
              <w:jc w:val="center"/>
            </w:pPr>
          </w:p>
        </w:tc>
        <w:tc>
          <w:tcPr>
            <w:tcW w:type="dxa" w:w="877"/>
          </w:tcPr>
          <w:p>
            <w:pPr>
              <w:pStyle w:val="TableText"/>
              <w:jc w:val="center"/>
            </w:pPr>
          </w:p>
        </w:tc>
        <w:tc>
          <w:tcPr>
            <w:tcW w:type="dxa" w:w="877"/>
          </w:tcPr>
          <w:p>
            <w:pPr>
              <w:pStyle w:val="TableText"/>
              <w:jc w:val="center"/>
            </w:pPr>
          </w:p>
        </w:tc>
        <w:tc>
          <w:tcPr>
            <w:tcW w:type="dxa" w:w="877"/>
          </w:tcPr>
          <w:p>
            <w:pPr>
              <w:pStyle w:val="TableText"/>
              <w:jc w:val="center"/>
            </w:pPr>
            <w:r>
              <w:rPr>
                <w:b w:val="0"/>
              </w:rPr>
              <w:t>X</w:t>
            </w:r>
          </w:p>
        </w:tc>
        <w:tc>
          <w:tcPr>
            <w:tcW w:type="dxa" w:w="877"/>
          </w:tcPr>
          <w:p>
            <w:pPr>
              <w:pStyle w:val="TableText"/>
              <w:jc w:val="center"/>
            </w:pPr>
          </w:p>
        </w:tc>
      </w:tr>
      <w:tr>
        <w:trPr>
          <w:cantSplit/>
        </w:trPr>
        <w:tc>
          <w:tcPr>
            <w:tcW w:type="dxa" w:w="3802"/>
          </w:tcPr>
          <w:p>
            <w:pPr>
              <w:pStyle w:val="TableText"/>
            </w:pPr>
            <w:r>
              <w:rPr>
                <w:b w:val="0"/>
              </w:rPr>
              <w:t>7 Program Promotion</w:t>
            </w:r>
          </w:p>
        </w:tc>
        <w:tc>
          <w:tcPr>
            <w:tcW w:type="dxa" w:w="2047"/>
          </w:tcPr>
          <w:p>
            <w:pPr>
              <w:pStyle w:val="TableText"/>
              <w:jc w:val="center"/>
            </w:pPr>
          </w:p>
        </w:tc>
        <w:tc>
          <w:tcPr>
            <w:tcW w:type="dxa" w:w="877"/>
          </w:tcPr>
          <w:p>
            <w:pPr>
              <w:pStyle w:val="TableText"/>
              <w:jc w:val="center"/>
            </w:pPr>
          </w:p>
        </w:tc>
        <w:tc>
          <w:tcPr>
            <w:tcW w:type="dxa" w:w="877"/>
          </w:tcPr>
          <w:p>
            <w:pPr>
              <w:pStyle w:val="TableText"/>
              <w:jc w:val="center"/>
            </w:pPr>
          </w:p>
        </w:tc>
        <w:tc>
          <w:tcPr>
            <w:tcW w:type="dxa" w:w="877"/>
          </w:tcPr>
          <w:p>
            <w:pPr>
              <w:pStyle w:val="TableText"/>
              <w:jc w:val="center"/>
            </w:pPr>
          </w:p>
        </w:tc>
        <w:tc>
          <w:tcPr>
            <w:tcW w:type="dxa" w:w="877"/>
          </w:tcPr>
          <w:p>
            <w:pPr>
              <w:pStyle w:val="TableText"/>
              <w:jc w:val="center"/>
            </w:pPr>
            <w:r>
              <w:rPr>
                <w:b w:val="0"/>
              </w:rPr>
              <w:t>X</w:t>
            </w:r>
          </w:p>
        </w:tc>
      </w:tr>
    </w:tbl>
    <w:p>
      <w:pPr>
        <w:pStyle w:val="BodyText"/>
      </w:pPr>
    </w:p>
    <w:p>
      <w:pPr>
        <w:pStyle w:val="BodyText"/>
      </w:pPr>
      <w:r>
        <w:rPr>
          <w:b w:val="0"/>
          <w:i w:val="0"/>
        </w:rPr>
        <w:t>Mentor approval and mentor development stay with HR and ManCom. The application only receives the approved mentor list, which keeps the confidential scorecard out of it (P4).</w:t>
      </w:r>
    </w:p>
    <w:p>
      <w:pPr>
        <w:pStyle w:val="Heading1"/>
      </w:pPr>
      <w:bookmarkStart w:id="910" w:name="_TocCD010"/>
      <w:r>
        <w:t>Technology Architecture</w:t>
      </w:r>
      <w:bookmarkEnd w:id="910"/>
    </w:p>
    <w:p>
      <w:pPr>
        <w:pStyle w:val="BodyText"/>
      </w:pPr>
      <w:r>
        <w:rPr>
          <w:b w:val="0"/>
          <w:i w:val="0"/>
        </w:rPr>
        <w:t>The unit runs entirely on the university's Google Workspace, which UA&amp;P already licenses and the IT Office supports. This section lists the current technology and sets the standards the target must meet. It does not choose a product.</w:t>
      </w:r>
    </w:p>
    <w:p>
      <w:pPr>
        <w:pStyle w:val="Heading2"/>
      </w:pPr>
      <w:bookmarkStart w:id="911" w:name="_TocCD011"/>
      <w:r>
        <w:t>Technology Portfolio Catalog (Baseline)</w:t>
      </w:r>
      <w:bookmarkEnd w:id="911"/>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W w:w="9360" w:type="dxa"/>
        <w:tblLayout w:type="fixed"/>
      </w:tblPr>
      <w:tblGrid>
        <w:gridCol w:w="551"/>
        <w:gridCol w:w="3579"/>
        <w:gridCol w:w="3579"/>
        <w:gridCol w:w="1652"/>
      </w:tblGrid>
      <w:tr>
        <w:trPr>
          <w:tblHeader/>
          <w:cantSplit/>
        </w:trPr>
        <w:tc>
          <w:tcPr>
            <w:tcW w:type="dxa" w:w="551"/>
            <w:shd w:val="pct10" w:color="auto" w:fill="auto"/>
          </w:tcPr>
          <w:p>
            <w:pPr>
              <w:pStyle w:val="TableText"/>
            </w:pPr>
            <w:r>
              <w:rPr>
                <w:b/>
              </w:rPr>
              <w:t>#</w:t>
            </w:r>
          </w:p>
        </w:tc>
        <w:tc>
          <w:tcPr>
            <w:tcW w:type="dxa" w:w="3579"/>
            <w:shd w:val="pct10" w:color="auto" w:fill="auto"/>
          </w:tcPr>
          <w:p>
            <w:pPr>
              <w:pStyle w:val="TableText"/>
            </w:pPr>
            <w:r>
              <w:rPr>
                <w:b/>
              </w:rPr>
              <w:t>Technology</w:t>
            </w:r>
          </w:p>
        </w:tc>
        <w:tc>
          <w:tcPr>
            <w:tcW w:type="dxa" w:w="3579"/>
            <w:shd w:val="pct10" w:color="auto" w:fill="auto"/>
          </w:tcPr>
          <w:p>
            <w:pPr>
              <w:pStyle w:val="TableText"/>
            </w:pPr>
            <w:r>
              <w:rPr>
                <w:b/>
              </w:rPr>
              <w:t>Role</w:t>
            </w:r>
          </w:p>
        </w:tc>
        <w:tc>
          <w:tcPr>
            <w:tcW w:type="dxa" w:w="1652"/>
            <w:shd w:val="pct10" w:color="auto" w:fill="auto"/>
          </w:tcPr>
          <w:p>
            <w:pPr>
              <w:pStyle w:val="TableText"/>
            </w:pPr>
            <w:r>
              <w:rPr>
                <w:b/>
              </w:rPr>
              <w:t>Supported by</w:t>
            </w:r>
          </w:p>
        </w:tc>
      </w:tr>
      <w:tr>
        <w:trPr>
          <w:cantSplit/>
        </w:trPr>
        <w:tc>
          <w:tcPr>
            <w:tcW w:type="dxa" w:w="551"/>
          </w:tcPr>
          <w:p>
            <w:pPr>
              <w:pStyle w:val="TableText"/>
            </w:pPr>
            <w:r>
              <w:rPr>
                <w:b w:val="0"/>
              </w:rPr>
              <w:t>T1</w:t>
            </w:r>
          </w:p>
        </w:tc>
        <w:tc>
          <w:tcPr>
            <w:tcW w:type="dxa" w:w="3579"/>
          </w:tcPr>
          <w:p>
            <w:pPr>
              <w:pStyle w:val="TableText"/>
            </w:pPr>
            <w:r>
              <w:rPr>
                <w:b w:val="0"/>
              </w:rPr>
              <w:t>Google Workspace (Forms, Sheets, Gmail, Apps Script, Drive)</w:t>
            </w:r>
          </w:p>
        </w:tc>
        <w:tc>
          <w:tcPr>
            <w:tcW w:type="dxa" w:w="3579"/>
          </w:tcPr>
          <w:p>
            <w:pPr>
              <w:pStyle w:val="TableText"/>
            </w:pPr>
            <w:r>
              <w:rPr>
                <w:b w:val="0"/>
              </w:rPr>
              <w:t>Runs every current application (A1 to A6)</w:t>
            </w:r>
          </w:p>
        </w:tc>
        <w:tc>
          <w:tcPr>
            <w:tcW w:type="dxa" w:w="1652"/>
          </w:tcPr>
          <w:p>
            <w:pPr>
              <w:pStyle w:val="TableText"/>
            </w:pPr>
            <w:r>
              <w:rPr>
                <w:b w:val="0"/>
              </w:rPr>
              <w:t>IT Office</w:t>
            </w:r>
          </w:p>
        </w:tc>
      </w:tr>
      <w:tr>
        <w:trPr>
          <w:cantSplit/>
        </w:trPr>
        <w:tc>
          <w:tcPr>
            <w:tcW w:type="dxa" w:w="551"/>
          </w:tcPr>
          <w:p>
            <w:pPr>
              <w:pStyle w:val="TableText"/>
            </w:pPr>
            <w:r>
              <w:rPr>
                <w:b w:val="0"/>
              </w:rPr>
              <w:t>T2</w:t>
            </w:r>
          </w:p>
        </w:tc>
        <w:tc>
          <w:tcPr>
            <w:tcW w:type="dxa" w:w="3579"/>
          </w:tcPr>
          <w:p>
            <w:pPr>
              <w:pStyle w:val="TableText"/>
            </w:pPr>
            <w:r>
              <w:rPr>
                <w:b w:val="0"/>
              </w:rPr>
              <w:t>UA&amp;P Google accounts</w:t>
            </w:r>
          </w:p>
        </w:tc>
        <w:tc>
          <w:tcPr>
            <w:tcW w:type="dxa" w:w="3579"/>
          </w:tcPr>
          <w:p>
            <w:pPr>
              <w:pStyle w:val="TableText"/>
            </w:pPr>
            <w:r>
              <w:rPr>
                <w:b w:val="0"/>
              </w:rPr>
              <w:t>Sign-in for students, staff, and internal mentors</w:t>
            </w:r>
          </w:p>
        </w:tc>
        <w:tc>
          <w:tcPr>
            <w:tcW w:type="dxa" w:w="1652"/>
          </w:tcPr>
          <w:p>
            <w:pPr>
              <w:pStyle w:val="TableText"/>
            </w:pPr>
            <w:r>
              <w:rPr>
                <w:b w:val="0"/>
              </w:rPr>
              <w:t>IT Office</w:t>
            </w:r>
          </w:p>
        </w:tc>
      </w:tr>
      <w:tr>
        <w:trPr>
          <w:cantSplit/>
        </w:trPr>
        <w:tc>
          <w:tcPr>
            <w:tcW w:type="dxa" w:w="551"/>
          </w:tcPr>
          <w:p>
            <w:pPr>
              <w:pStyle w:val="TableText"/>
            </w:pPr>
            <w:r>
              <w:rPr>
                <w:b w:val="0"/>
              </w:rPr>
              <w:t>T3</w:t>
            </w:r>
          </w:p>
        </w:tc>
        <w:tc>
          <w:tcPr>
            <w:tcW w:type="dxa" w:w="3579"/>
          </w:tcPr>
          <w:p>
            <w:pPr>
              <w:pStyle w:val="TableText"/>
            </w:pPr>
            <w:r>
              <w:rPr>
                <w:b w:val="0"/>
              </w:rPr>
              <w:t>Registrar's student records</w:t>
            </w:r>
          </w:p>
        </w:tc>
        <w:tc>
          <w:tcPr>
            <w:tcW w:type="dxa" w:w="3579"/>
          </w:tcPr>
          <w:p>
            <w:pPr>
              <w:pStyle w:val="TableText"/>
            </w:pPr>
            <w:r>
              <w:rPr>
                <w:b w:val="0"/>
              </w:rPr>
              <w:t>Source of the enrolled student list, sent as a spreadsheet</w:t>
            </w:r>
          </w:p>
        </w:tc>
        <w:tc>
          <w:tcPr>
            <w:tcW w:type="dxa" w:w="1652"/>
          </w:tcPr>
          <w:p>
            <w:pPr>
              <w:pStyle w:val="TableText"/>
            </w:pPr>
            <w:r>
              <w:rPr>
                <w:b w:val="0"/>
              </w:rPr>
              <w:t>Registrar</w:t>
            </w:r>
          </w:p>
        </w:tc>
      </w:tr>
      <w:tr>
        <w:trPr>
          <w:cantSplit/>
        </w:trPr>
        <w:tc>
          <w:tcPr>
            <w:tcW w:type="dxa" w:w="551"/>
          </w:tcPr>
          <w:p>
            <w:pPr>
              <w:pStyle w:val="TableText"/>
            </w:pPr>
            <w:r>
              <w:rPr>
                <w:b w:val="0"/>
              </w:rPr>
              <w:t>T4</w:t>
            </w:r>
          </w:p>
        </w:tc>
        <w:tc>
          <w:tcPr>
            <w:tcW w:type="dxa" w:w="3579"/>
          </w:tcPr>
          <w:p>
            <w:pPr>
              <w:pStyle w:val="TableText"/>
            </w:pPr>
            <w:r>
              <w:rPr>
                <w:b w:val="0"/>
              </w:rPr>
              <w:t>Web browser on personal laptops and phones</w:t>
            </w:r>
          </w:p>
        </w:tc>
        <w:tc>
          <w:tcPr>
            <w:tcW w:type="dxa" w:w="3579"/>
          </w:tcPr>
          <w:p>
            <w:pPr>
              <w:pStyle w:val="TableText"/>
            </w:pPr>
            <w:r>
              <w:rPr>
                <w:b w:val="0"/>
              </w:rPr>
              <w:t>How every user reaches the tools</w:t>
            </w:r>
          </w:p>
        </w:tc>
        <w:tc>
          <w:tcPr>
            <w:tcW w:type="dxa" w:w="1652"/>
          </w:tcPr>
          <w:p>
            <w:pPr>
              <w:pStyle w:val="TableText"/>
            </w:pPr>
            <w:r>
              <w:rPr>
                <w:b w:val="0"/>
              </w:rPr>
              <w:t>Each user</w:t>
            </w:r>
          </w:p>
        </w:tc>
      </w:tr>
    </w:tbl>
    <w:p>
      <w:pPr>
        <w:pStyle w:val="BodyText"/>
      </w:pPr>
    </w:p>
    <w:p>
      <w:pPr>
        <w:pStyle w:val="BodyText"/>
      </w:pPr>
      <w:r>
        <w:rPr>
          <w:b w:val="0"/>
          <w:i w:val="0"/>
        </w:rPr>
        <w:t>External mentors may not have UA&amp;P accounts. They currently take part through email links only.</w:t>
      </w:r>
    </w:p>
    <w:p>
      <w:pPr>
        <w:pStyle w:val="Heading2"/>
      </w:pPr>
      <w:bookmarkStart w:id="912" w:name="_TocCD012"/>
      <w:r>
        <w:t>Technology Standards (Target)</w:t>
      </w:r>
      <w:bookmarkEnd w:id="912"/>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W w:w="9360" w:type="dxa"/>
        <w:tblLayout w:type="fixed"/>
      </w:tblPr>
      <w:tblGrid>
        <w:gridCol w:w="699"/>
        <w:gridCol w:w="7264"/>
        <w:gridCol w:w="1397"/>
      </w:tblGrid>
      <w:tr>
        <w:trPr>
          <w:tblHeader/>
          <w:cantSplit/>
        </w:trPr>
        <w:tc>
          <w:tcPr>
            <w:tcW w:type="dxa" w:w="699"/>
            <w:shd w:val="pct10" w:color="auto" w:fill="auto"/>
          </w:tcPr>
          <w:p>
            <w:pPr>
              <w:pStyle w:val="TableText"/>
            </w:pPr>
            <w:r>
              <w:rPr>
                <w:b/>
              </w:rPr>
              <w:t>#</w:t>
            </w:r>
          </w:p>
        </w:tc>
        <w:tc>
          <w:tcPr>
            <w:tcW w:type="dxa" w:w="7264"/>
            <w:shd w:val="pct10" w:color="auto" w:fill="auto"/>
          </w:tcPr>
          <w:p>
            <w:pPr>
              <w:pStyle w:val="TableText"/>
            </w:pPr>
            <w:r>
              <w:rPr>
                <w:b/>
              </w:rPr>
              <w:t>Standard</w:t>
            </w:r>
          </w:p>
        </w:tc>
        <w:tc>
          <w:tcPr>
            <w:tcW w:type="dxa" w:w="1397"/>
            <w:shd w:val="pct10" w:color="auto" w:fill="auto"/>
          </w:tcPr>
          <w:p>
            <w:pPr>
              <w:pStyle w:val="TableText"/>
            </w:pPr>
            <w:r>
              <w:rPr>
                <w:b/>
              </w:rPr>
              <w:t>Source</w:t>
            </w:r>
          </w:p>
        </w:tc>
      </w:tr>
      <w:tr>
        <w:trPr>
          <w:cantSplit/>
        </w:trPr>
        <w:tc>
          <w:tcPr>
            <w:tcW w:type="dxa" w:w="699"/>
          </w:tcPr>
          <w:p>
            <w:pPr>
              <w:pStyle w:val="TableText"/>
            </w:pPr>
            <w:r>
              <w:rPr>
                <w:b w:val="0"/>
              </w:rPr>
              <w:t>TS1</w:t>
            </w:r>
          </w:p>
        </w:tc>
        <w:tc>
          <w:tcPr>
            <w:tcW w:type="dxa" w:w="7264"/>
          </w:tcPr>
          <w:p>
            <w:pPr>
              <w:pStyle w:val="TableText"/>
            </w:pPr>
            <w:r>
              <w:rPr>
                <w:b w:val="0"/>
              </w:rPr>
              <w:t>The application runs within the university's Google Workspace where possible. Anything outside it needs an IT Office justification.</w:t>
            </w:r>
          </w:p>
        </w:tc>
        <w:tc>
          <w:tcPr>
            <w:tcW w:type="dxa" w:w="1397"/>
          </w:tcPr>
          <w:p>
            <w:pPr>
              <w:pStyle w:val="TableText"/>
            </w:pPr>
            <w:r>
              <w:rPr>
                <w:b w:val="0"/>
              </w:rPr>
              <w:t>P3</w:t>
            </w:r>
          </w:p>
        </w:tc>
      </w:tr>
      <w:tr>
        <w:trPr>
          <w:cantSplit/>
        </w:trPr>
        <w:tc>
          <w:tcPr>
            <w:tcW w:type="dxa" w:w="699"/>
          </w:tcPr>
          <w:p>
            <w:pPr>
              <w:pStyle w:val="TableText"/>
            </w:pPr>
            <w:r>
              <w:rPr>
                <w:b w:val="0"/>
              </w:rPr>
              <w:t>TS2</w:t>
            </w:r>
          </w:p>
        </w:tc>
        <w:tc>
          <w:tcPr>
            <w:tcW w:type="dxa" w:w="7264"/>
          </w:tcPr>
          <w:p>
            <w:pPr>
              <w:pStyle w:val="TableText"/>
            </w:pPr>
            <w:r>
              <w:rPr>
                <w:b w:val="0"/>
              </w:rPr>
              <w:t>Students, coordinators, and OSM sign in with UA&amp;P accounts. External mentors confirm sessions through email links without needing an account.</w:t>
            </w:r>
          </w:p>
        </w:tc>
        <w:tc>
          <w:tcPr>
            <w:tcW w:type="dxa" w:w="1397"/>
          </w:tcPr>
          <w:p>
            <w:pPr>
              <w:pStyle w:val="TableText"/>
            </w:pPr>
            <w:r>
              <w:rPr>
                <w:b w:val="0"/>
              </w:rPr>
              <w:t>Interviews</w:t>
            </w:r>
          </w:p>
        </w:tc>
      </w:tr>
      <w:tr>
        <w:trPr>
          <w:cantSplit/>
        </w:trPr>
        <w:tc>
          <w:tcPr>
            <w:tcW w:type="dxa" w:w="699"/>
          </w:tcPr>
          <w:p>
            <w:pPr>
              <w:pStyle w:val="TableText"/>
            </w:pPr>
            <w:r>
              <w:rPr>
                <w:b w:val="0"/>
              </w:rPr>
              <w:t>TS3</w:t>
            </w:r>
          </w:p>
        </w:tc>
        <w:tc>
          <w:tcPr>
            <w:tcW w:type="dxa" w:w="7264"/>
          </w:tcPr>
          <w:p>
            <w:pPr>
              <w:pStyle w:val="TableText"/>
            </w:pPr>
            <w:r>
              <w:rPr>
                <w:b w:val="0"/>
              </w:rPr>
              <w:t>Access is by role, so Confidential data is visible only to those who need it. Student data is handled under the Data Privacy Act of 2012.</w:t>
            </w:r>
          </w:p>
        </w:tc>
        <w:tc>
          <w:tcPr>
            <w:tcW w:type="dxa" w:w="1397"/>
          </w:tcPr>
          <w:p>
            <w:pPr>
              <w:pStyle w:val="TableText"/>
            </w:pPr>
            <w:r>
              <w:rPr>
                <w:b w:val="0"/>
              </w:rPr>
              <w:t>P4, RFAW</w:t>
            </w:r>
          </w:p>
        </w:tc>
      </w:tr>
      <w:tr>
        <w:trPr>
          <w:cantSplit/>
        </w:trPr>
        <w:tc>
          <w:tcPr>
            <w:tcW w:type="dxa" w:w="699"/>
          </w:tcPr>
          <w:p>
            <w:pPr>
              <w:pStyle w:val="TableText"/>
            </w:pPr>
            <w:r>
              <w:rPr>
                <w:b w:val="0"/>
              </w:rPr>
              <w:t>TS4</w:t>
            </w:r>
          </w:p>
        </w:tc>
        <w:tc>
          <w:tcPr>
            <w:tcW w:type="dxa" w:w="7264"/>
          </w:tcPr>
          <w:p>
            <w:pPr>
              <w:pStyle w:val="TableText"/>
            </w:pPr>
            <w:r>
              <w:rPr>
                <w:b w:val="0"/>
              </w:rPr>
              <w:t>The application works in a web browser on phones and laptops, with nothing to install.</w:t>
            </w:r>
          </w:p>
        </w:tc>
        <w:tc>
          <w:tcPr>
            <w:tcW w:type="dxa" w:w="1397"/>
          </w:tcPr>
          <w:p>
            <w:pPr>
              <w:pStyle w:val="TableText"/>
            </w:pPr>
            <w:r>
              <w:rPr>
                <w:b w:val="0"/>
              </w:rPr>
              <w:t>P1</w:t>
            </w:r>
          </w:p>
        </w:tc>
      </w:tr>
      <w:tr>
        <w:trPr>
          <w:cantSplit/>
        </w:trPr>
        <w:tc>
          <w:tcPr>
            <w:tcW w:type="dxa" w:w="699"/>
          </w:tcPr>
          <w:p>
            <w:pPr>
              <w:pStyle w:val="TableText"/>
            </w:pPr>
            <w:r>
              <w:rPr>
                <w:b w:val="0"/>
              </w:rPr>
              <w:t>TS5</w:t>
            </w:r>
          </w:p>
        </w:tc>
        <w:tc>
          <w:tcPr>
            <w:tcW w:type="dxa" w:w="7264"/>
          </w:tcPr>
          <w:p>
            <w:pPr>
              <w:pStyle w:val="TableText"/>
            </w:pPr>
            <w:r>
              <w:rPr>
                <w:b w:val="0"/>
              </w:rPr>
              <w:t>The Registrar sends the enrolled list each term in one agreed format.</w:t>
            </w:r>
          </w:p>
        </w:tc>
        <w:tc>
          <w:tcPr>
            <w:tcW w:type="dxa" w:w="1397"/>
          </w:tcPr>
          <w:p>
            <w:pPr>
              <w:pStyle w:val="TableText"/>
            </w:pPr>
            <w:r>
              <w:rPr>
                <w:b w:val="0"/>
              </w:rPr>
              <w:t>Phase B</w:t>
            </w:r>
          </w:p>
        </w:tc>
      </w:tr>
      <w:tr>
        <w:trPr>
          <w:cantSplit/>
        </w:trPr>
        <w:tc>
          <w:tcPr>
            <w:tcW w:type="dxa" w:w="699"/>
          </w:tcPr>
          <w:p>
            <w:pPr>
              <w:pStyle w:val="TableText"/>
            </w:pPr>
            <w:r>
              <w:rPr>
                <w:b w:val="0"/>
              </w:rPr>
              <w:t>TS6</w:t>
            </w:r>
          </w:p>
        </w:tc>
        <w:tc>
          <w:tcPr>
            <w:tcW w:type="dxa" w:w="7264"/>
          </w:tcPr>
          <w:p>
            <w:pPr>
              <w:pStyle w:val="TableText"/>
            </w:pPr>
            <w:r>
              <w:rPr>
                <w:b w:val="0"/>
              </w:rPr>
              <w:t>OSM owns the data, and the IT Office maintains the tools.</w:t>
            </w:r>
          </w:p>
        </w:tc>
        <w:tc>
          <w:tcPr>
            <w:tcW w:type="dxa" w:w="1397"/>
          </w:tcPr>
          <w:p>
            <w:pPr>
              <w:pStyle w:val="TableText"/>
            </w:pPr>
            <w:r>
              <w:rPr>
                <w:b w:val="0"/>
              </w:rPr>
              <w:t>Phase B</w:t>
            </w:r>
          </w:p>
        </w:tc>
      </w:tr>
    </w:tbl>
    <w:p>
      <w:pPr>
        <w:pStyle w:val="BodyText"/>
      </w:pPr>
    </w:p>
    <w:p>
      <w:pPr>
        <w:pStyle w:val="BodyText"/>
      </w:pPr>
      <w:r>
        <w:rPr>
          <w:b w:val="0"/>
          <w:i w:val="0"/>
        </w:rPr>
        <w:t>All five application services (S1 to S5) are expected to run on T1 and T2.</w:t>
      </w:r>
    </w:p>
    <w:p>
      <w:pPr>
        <w:pStyle w:val="Heading1"/>
      </w:pPr>
      <w:bookmarkStart w:id="913" w:name="_TocCD013"/>
      <w:r>
        <w:t>Gap Analysis</w:t>
      </w:r>
      <w:bookmarkEnd w:id="913"/>
    </w:p>
    <w:p>
      <w:pPr>
        <w:pStyle w:val="BodyText"/>
      </w:pPr>
      <w:r>
        <w:rPr>
          <w:b w:val="0"/>
          <w:i w:val="0"/>
        </w:rPr>
        <w:t>Each table compares the baseline with the target. Keep means the item stays, Change means it is reworked, New means it does not exist today, and Eliminate means it is removed. These gaps feed the Information Systems and Technology components of the Architecture Roadmap.</w:t>
      </w:r>
    </w:p>
    <w:p>
      <w:pPr>
        <w:pStyle w:val="Heading2"/>
      </w:pPr>
      <w:bookmarkStart w:id="914" w:name="_TocCD014"/>
      <w:r>
        <w:t>Data Gaps</w:t>
      </w:r>
      <w:bookmarkEnd w:id="914"/>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W w:w="9360" w:type="dxa"/>
        <w:tblLayout w:type="fixed"/>
      </w:tblPr>
      <w:tblGrid>
        <w:gridCol w:w="4011"/>
        <w:gridCol w:w="4011"/>
        <w:gridCol w:w="1337"/>
      </w:tblGrid>
      <w:tr>
        <w:trPr>
          <w:tblHeader/>
          <w:cantSplit/>
        </w:trPr>
        <w:tc>
          <w:tcPr>
            <w:tcW w:type="dxa" w:w="4011"/>
            <w:shd w:val="pct10" w:color="auto" w:fill="auto"/>
          </w:tcPr>
          <w:p>
            <w:pPr>
              <w:pStyle w:val="TableText"/>
            </w:pPr>
            <w:r>
              <w:rPr>
                <w:b/>
              </w:rPr>
              <w:t>Baseline</w:t>
            </w:r>
          </w:p>
        </w:tc>
        <w:tc>
          <w:tcPr>
            <w:tcW w:type="dxa" w:w="4011"/>
            <w:shd w:val="pct10" w:color="auto" w:fill="auto"/>
          </w:tcPr>
          <w:p>
            <w:pPr>
              <w:pStyle w:val="TableText"/>
            </w:pPr>
            <w:r>
              <w:rPr>
                <w:b/>
              </w:rPr>
              <w:t>Target</w:t>
            </w:r>
          </w:p>
        </w:tc>
        <w:tc>
          <w:tcPr>
            <w:tcW w:type="dxa" w:w="1337"/>
            <w:shd w:val="pct10" w:color="auto" w:fill="auto"/>
          </w:tcPr>
          <w:p>
            <w:pPr>
              <w:pStyle w:val="TableText"/>
            </w:pPr>
            <w:r>
              <w:rPr>
                <w:b/>
              </w:rPr>
              <w:t>Action</w:t>
            </w:r>
          </w:p>
        </w:tc>
      </w:tr>
      <w:tr>
        <w:trPr>
          <w:cantSplit/>
        </w:trPr>
        <w:tc>
          <w:tcPr>
            <w:tcW w:type="dxa" w:w="4011"/>
          </w:tcPr>
          <w:p>
            <w:pPr>
              <w:pStyle w:val="TableText"/>
            </w:pPr>
            <w:r>
              <w:rPr>
                <w:b w:val="0"/>
              </w:rPr>
              <w:t>School pairing lists not linked to OSM's database</w:t>
            </w:r>
          </w:p>
        </w:tc>
        <w:tc>
          <w:tcPr>
            <w:tcW w:type="dxa" w:w="4011"/>
          </w:tcPr>
          <w:p>
            <w:pPr>
              <w:pStyle w:val="TableText"/>
            </w:pPr>
            <w:r>
              <w:rPr>
                <w:b w:val="0"/>
              </w:rPr>
              <w:t>One Pairing register</w:t>
            </w:r>
          </w:p>
        </w:tc>
        <w:tc>
          <w:tcPr>
            <w:tcW w:type="dxa" w:w="1337"/>
          </w:tcPr>
          <w:p>
            <w:pPr>
              <w:pStyle w:val="TableText"/>
            </w:pPr>
            <w:r>
              <w:rPr>
                <w:b w:val="0"/>
              </w:rPr>
              <w:t>New</w:t>
            </w:r>
          </w:p>
        </w:tc>
      </w:tr>
      <w:tr>
        <w:trPr>
          <w:cantSplit/>
        </w:trPr>
        <w:tc>
          <w:tcPr>
            <w:tcW w:type="dxa" w:w="4011"/>
          </w:tcPr>
          <w:p>
            <w:pPr>
              <w:pStyle w:val="TableText"/>
            </w:pPr>
            <w:r>
              <w:rPr>
                <w:b w:val="0"/>
              </w:rPr>
              <w:t>Last year's pairings not saved</w:t>
            </w:r>
          </w:p>
        </w:tc>
        <w:tc>
          <w:tcPr>
            <w:tcW w:type="dxa" w:w="4011"/>
          </w:tcPr>
          <w:p>
            <w:pPr>
              <w:pStyle w:val="TableText"/>
            </w:pPr>
            <w:r>
              <w:rPr>
                <w:b w:val="0"/>
              </w:rPr>
              <w:t>Pairing history kept across terms</w:t>
            </w:r>
          </w:p>
        </w:tc>
        <w:tc>
          <w:tcPr>
            <w:tcW w:type="dxa" w:w="1337"/>
          </w:tcPr>
          <w:p>
            <w:pPr>
              <w:pStyle w:val="TableText"/>
            </w:pPr>
            <w:r>
              <w:rPr>
                <w:b w:val="0"/>
              </w:rPr>
              <w:t>New</w:t>
            </w:r>
          </w:p>
        </w:tc>
      </w:tr>
      <w:tr>
        <w:trPr>
          <w:cantSplit/>
        </w:trPr>
        <w:tc>
          <w:tcPr>
            <w:tcW w:type="dxa" w:w="4011"/>
          </w:tcPr>
          <w:p>
            <w:pPr>
              <w:pStyle w:val="TableText"/>
            </w:pPr>
            <w:r>
              <w:rPr>
                <w:b w:val="0"/>
              </w:rPr>
              <w:t>Session log tied to a typed mentor email</w:t>
            </w:r>
          </w:p>
        </w:tc>
        <w:tc>
          <w:tcPr>
            <w:tcW w:type="dxa" w:w="4011"/>
          </w:tcPr>
          <w:p>
            <w:pPr>
              <w:pStyle w:val="TableText"/>
            </w:pPr>
            <w:r>
              <w:rPr>
                <w:b w:val="0"/>
              </w:rPr>
              <w:t>Session log tied to a Pairing</w:t>
            </w:r>
          </w:p>
        </w:tc>
        <w:tc>
          <w:tcPr>
            <w:tcW w:type="dxa" w:w="1337"/>
          </w:tcPr>
          <w:p>
            <w:pPr>
              <w:pStyle w:val="TableText"/>
            </w:pPr>
            <w:r>
              <w:rPr>
                <w:b w:val="0"/>
              </w:rPr>
              <w:t>Change</w:t>
            </w:r>
          </w:p>
        </w:tc>
      </w:tr>
      <w:tr>
        <w:trPr>
          <w:cantSplit/>
        </w:trPr>
        <w:tc>
          <w:tcPr>
            <w:tcW w:type="dxa" w:w="4011"/>
          </w:tcPr>
          <w:p>
            <w:pPr>
              <w:pStyle w:val="TableText"/>
            </w:pPr>
            <w:r>
              <w:rPr>
                <w:b w:val="0"/>
              </w:rPr>
              <w:t>Year level and enrollment updated by hand</w:t>
            </w:r>
          </w:p>
        </w:tc>
        <w:tc>
          <w:tcPr>
            <w:tcW w:type="dxa" w:w="4011"/>
          </w:tcPr>
          <w:p>
            <w:pPr>
              <w:pStyle w:val="TableText"/>
            </w:pPr>
            <w:r>
              <w:rPr>
                <w:b w:val="0"/>
              </w:rPr>
              <w:t>Refreshed from each term's enrolled list</w:t>
            </w:r>
          </w:p>
        </w:tc>
        <w:tc>
          <w:tcPr>
            <w:tcW w:type="dxa" w:w="1337"/>
          </w:tcPr>
          <w:p>
            <w:pPr>
              <w:pStyle w:val="TableText"/>
            </w:pPr>
            <w:r>
              <w:rPr>
                <w:b w:val="0"/>
              </w:rPr>
              <w:t>Change</w:t>
            </w:r>
          </w:p>
        </w:tc>
      </w:tr>
      <w:tr>
        <w:trPr>
          <w:cantSplit/>
        </w:trPr>
        <w:tc>
          <w:tcPr>
            <w:tcW w:type="dxa" w:w="4011"/>
          </w:tcPr>
          <w:p>
            <w:pPr>
              <w:pStyle w:val="TableText"/>
            </w:pPr>
            <w:r>
              <w:rPr>
                <w:b w:val="0"/>
              </w:rPr>
              <w:t>Mentor changes and capacity kept only in email</w:t>
            </w:r>
          </w:p>
        </w:tc>
        <w:tc>
          <w:tcPr>
            <w:tcW w:type="dxa" w:w="4011"/>
          </w:tcPr>
          <w:p>
            <w:pPr>
              <w:pStyle w:val="TableText"/>
            </w:pPr>
            <w:r>
              <w:rPr>
                <w:b w:val="0"/>
              </w:rPr>
              <w:t>Mentor Change Request and Mentor Capacity records</w:t>
            </w:r>
          </w:p>
        </w:tc>
        <w:tc>
          <w:tcPr>
            <w:tcW w:type="dxa" w:w="1337"/>
          </w:tcPr>
          <w:p>
            <w:pPr>
              <w:pStyle w:val="TableText"/>
            </w:pPr>
            <w:r>
              <w:rPr>
                <w:b w:val="0"/>
              </w:rPr>
              <w:t>New</w:t>
            </w:r>
          </w:p>
        </w:tc>
      </w:tr>
      <w:tr>
        <w:trPr>
          <w:cantSplit/>
        </w:trPr>
        <w:tc>
          <w:tcPr>
            <w:tcW w:type="dxa" w:w="4011"/>
          </w:tcPr>
          <w:p>
            <w:pPr>
              <w:pStyle w:val="TableText"/>
            </w:pPr>
            <w:r>
              <w:rPr>
                <w:b w:val="0"/>
              </w:rPr>
              <w:t>Confirmed sessions update the master database</w:t>
            </w:r>
          </w:p>
        </w:tc>
        <w:tc>
          <w:tcPr>
            <w:tcW w:type="dxa" w:w="4011"/>
          </w:tcPr>
          <w:p>
            <w:pPr>
              <w:pStyle w:val="TableText"/>
            </w:pPr>
            <w:r>
              <w:rPr>
                <w:b w:val="0"/>
              </w:rPr>
              <w:t>Same</w:t>
            </w:r>
          </w:p>
        </w:tc>
        <w:tc>
          <w:tcPr>
            <w:tcW w:type="dxa" w:w="1337"/>
          </w:tcPr>
          <w:p>
            <w:pPr>
              <w:pStyle w:val="TableText"/>
            </w:pPr>
            <w:r>
              <w:rPr>
                <w:b w:val="0"/>
              </w:rPr>
              <w:t>Keep</w:t>
            </w:r>
          </w:p>
        </w:tc>
      </w:tr>
      <w:tr>
        <w:trPr>
          <w:cantSplit/>
        </w:trPr>
        <w:tc>
          <w:tcPr>
            <w:tcW w:type="dxa" w:w="4011"/>
          </w:tcPr>
          <w:p>
            <w:pPr>
              <w:pStyle w:val="TableText"/>
            </w:pPr>
            <w:r>
              <w:rPr>
                <w:b w:val="0"/>
              </w:rPr>
              <w:t>Scorecard kept outside, confidential</w:t>
            </w:r>
          </w:p>
        </w:tc>
        <w:tc>
          <w:tcPr>
            <w:tcW w:type="dxa" w:w="4011"/>
          </w:tcPr>
          <w:p>
            <w:pPr>
              <w:pStyle w:val="TableText"/>
            </w:pPr>
            <w:r>
              <w:rPr>
                <w:b w:val="0"/>
              </w:rPr>
              <w:t>Same</w:t>
            </w:r>
          </w:p>
        </w:tc>
        <w:tc>
          <w:tcPr>
            <w:tcW w:type="dxa" w:w="1337"/>
          </w:tcPr>
          <w:p>
            <w:pPr>
              <w:pStyle w:val="TableText"/>
            </w:pPr>
            <w:r>
              <w:rPr>
                <w:b w:val="0"/>
              </w:rPr>
              <w:t>Keep</w:t>
            </w:r>
          </w:p>
        </w:tc>
      </w:tr>
    </w:tbl>
    <w:p>
      <w:pPr>
        <w:pStyle w:val="BodyText"/>
      </w:pPr>
    </w:p>
    <w:p>
      <w:pPr>
        <w:pStyle w:val="Heading2"/>
      </w:pPr>
      <w:bookmarkStart w:id="915" w:name="_TocCD015"/>
      <w:r>
        <w:t>Application Gaps</w:t>
      </w:r>
      <w:bookmarkEnd w:id="915"/>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W w:w="9360" w:type="dxa"/>
        <w:tblLayout w:type="fixed"/>
      </w:tblPr>
      <w:tblGrid>
        <w:gridCol w:w="4011"/>
        <w:gridCol w:w="4011"/>
        <w:gridCol w:w="1337"/>
      </w:tblGrid>
      <w:tr>
        <w:trPr>
          <w:tblHeader/>
          <w:cantSplit/>
        </w:trPr>
        <w:tc>
          <w:tcPr>
            <w:tcW w:type="dxa" w:w="4011"/>
            <w:shd w:val="pct10" w:color="auto" w:fill="auto"/>
          </w:tcPr>
          <w:p>
            <w:pPr>
              <w:pStyle w:val="TableText"/>
            </w:pPr>
            <w:r>
              <w:rPr>
                <w:b/>
              </w:rPr>
              <w:t>Baseline</w:t>
            </w:r>
          </w:p>
        </w:tc>
        <w:tc>
          <w:tcPr>
            <w:tcW w:type="dxa" w:w="4011"/>
            <w:shd w:val="pct10" w:color="auto" w:fill="auto"/>
          </w:tcPr>
          <w:p>
            <w:pPr>
              <w:pStyle w:val="TableText"/>
            </w:pPr>
            <w:r>
              <w:rPr>
                <w:b/>
              </w:rPr>
              <w:t>Target</w:t>
            </w:r>
          </w:p>
        </w:tc>
        <w:tc>
          <w:tcPr>
            <w:tcW w:type="dxa" w:w="1337"/>
            <w:shd w:val="pct10" w:color="auto" w:fill="auto"/>
          </w:tcPr>
          <w:p>
            <w:pPr>
              <w:pStyle w:val="TableText"/>
            </w:pPr>
            <w:r>
              <w:rPr>
                <w:b/>
              </w:rPr>
              <w:t>Action</w:t>
            </w:r>
          </w:p>
        </w:tc>
      </w:tr>
      <w:tr>
        <w:trPr>
          <w:cantSplit/>
        </w:trPr>
        <w:tc>
          <w:tcPr>
            <w:tcW w:type="dxa" w:w="4011"/>
          </w:tcPr>
          <w:p>
            <w:pPr>
              <w:pStyle w:val="TableText"/>
            </w:pPr>
            <w:r>
              <w:rPr>
                <w:b w:val="0"/>
              </w:rPr>
              <w:t>Session Log Form and confirmation script (A1, A2)</w:t>
            </w:r>
          </w:p>
        </w:tc>
        <w:tc>
          <w:tcPr>
            <w:tcW w:type="dxa" w:w="4011"/>
          </w:tcPr>
          <w:p>
            <w:pPr>
              <w:pStyle w:val="TableText"/>
            </w:pPr>
            <w:r>
              <w:rPr>
                <w:b w:val="0"/>
              </w:rPr>
              <w:t>S3 Session Logging, with the email-link confirmation kept</w:t>
            </w:r>
          </w:p>
        </w:tc>
        <w:tc>
          <w:tcPr>
            <w:tcW w:type="dxa" w:w="1337"/>
          </w:tcPr>
          <w:p>
            <w:pPr>
              <w:pStyle w:val="TableText"/>
            </w:pPr>
            <w:r>
              <w:rPr>
                <w:b w:val="0"/>
              </w:rPr>
              <w:t>Keep and extend</w:t>
            </w:r>
          </w:p>
        </w:tc>
      </w:tr>
      <w:tr>
        <w:trPr>
          <w:cantSplit/>
        </w:trPr>
        <w:tc>
          <w:tcPr>
            <w:tcW w:type="dxa" w:w="4011"/>
          </w:tcPr>
          <w:p>
            <w:pPr>
              <w:pStyle w:val="TableText"/>
            </w:pPr>
            <w:r>
              <w:rPr>
                <w:b w:val="0"/>
              </w:rPr>
              <w:t>Shared sheets plus a backup admin email (A3)</w:t>
            </w:r>
          </w:p>
        </w:tc>
        <w:tc>
          <w:tcPr>
            <w:tcW w:type="dxa" w:w="4011"/>
          </w:tcPr>
          <w:p>
            <w:pPr>
              <w:pStyle w:val="TableText"/>
            </w:pPr>
            <w:r>
              <w:rPr>
                <w:b w:val="0"/>
              </w:rPr>
              <w:t>S1 and S4 with access by role</w:t>
            </w:r>
          </w:p>
        </w:tc>
        <w:tc>
          <w:tcPr>
            <w:tcW w:type="dxa" w:w="1337"/>
          </w:tcPr>
          <w:p>
            <w:pPr>
              <w:pStyle w:val="TableText"/>
            </w:pPr>
            <w:r>
              <w:rPr>
                <w:b w:val="0"/>
              </w:rPr>
              <w:t>Change</w:t>
            </w:r>
          </w:p>
        </w:tc>
      </w:tr>
      <w:tr>
        <w:trPr>
          <w:cantSplit/>
        </w:trPr>
        <w:tc>
          <w:tcPr>
            <w:tcW w:type="dxa" w:w="4011"/>
          </w:tcPr>
          <w:p>
            <w:pPr>
              <w:pStyle w:val="TableText"/>
            </w:pPr>
            <w:r>
              <w:rPr>
                <w:b w:val="0"/>
              </w:rPr>
              <w:t>Coordinator lists and retention surveys (A4, A5)</w:t>
            </w:r>
          </w:p>
        </w:tc>
        <w:tc>
          <w:tcPr>
            <w:tcW w:type="dxa" w:w="4011"/>
          </w:tcPr>
          <w:p>
            <w:pPr>
              <w:pStyle w:val="TableText"/>
            </w:pPr>
            <w:r>
              <w:rPr>
                <w:b w:val="0"/>
              </w:rPr>
              <w:t>S1 Pairing Register</w:t>
            </w:r>
          </w:p>
        </w:tc>
        <w:tc>
          <w:tcPr>
            <w:tcW w:type="dxa" w:w="1337"/>
          </w:tcPr>
          <w:p>
            <w:pPr>
              <w:pStyle w:val="TableText"/>
            </w:pPr>
            <w:r>
              <w:rPr>
                <w:b w:val="0"/>
              </w:rPr>
              <w:t>Eliminate</w:t>
            </w:r>
          </w:p>
        </w:tc>
      </w:tr>
      <w:tr>
        <w:trPr>
          <w:cantSplit/>
        </w:trPr>
        <w:tc>
          <w:tcPr>
            <w:tcW w:type="dxa" w:w="4011"/>
          </w:tcPr>
          <w:p>
            <w:pPr>
              <w:pStyle w:val="TableText"/>
            </w:pPr>
            <w:r>
              <w:rPr>
                <w:b w:val="0"/>
              </w:rPr>
              <w:t>Email chains for notices and changes (A6)</w:t>
            </w:r>
          </w:p>
        </w:tc>
        <w:tc>
          <w:tcPr>
            <w:tcW w:type="dxa" w:w="4011"/>
          </w:tcPr>
          <w:p>
            <w:pPr>
              <w:pStyle w:val="TableText"/>
            </w:pPr>
            <w:r>
              <w:rPr>
                <w:b w:val="0"/>
              </w:rPr>
              <w:t>S2 and S5</w:t>
            </w:r>
          </w:p>
        </w:tc>
        <w:tc>
          <w:tcPr>
            <w:tcW w:type="dxa" w:w="1337"/>
          </w:tcPr>
          <w:p>
            <w:pPr>
              <w:pStyle w:val="TableText"/>
            </w:pPr>
            <w:r>
              <w:rPr>
                <w:b w:val="0"/>
              </w:rPr>
              <w:t>Eliminate</w:t>
            </w:r>
          </w:p>
        </w:tc>
      </w:tr>
      <w:tr>
        <w:trPr>
          <w:cantSplit/>
        </w:trPr>
        <w:tc>
          <w:tcPr>
            <w:tcW w:type="dxa" w:w="4011"/>
          </w:tcPr>
          <w:p>
            <w:pPr>
              <w:pStyle w:val="TableText"/>
            </w:pPr>
            <w:r>
              <w:rPr>
                <w:b w:val="0"/>
              </w:rPr>
              <w:t>Session counts with no early warning</w:t>
            </w:r>
          </w:p>
        </w:tc>
        <w:tc>
          <w:tcPr>
            <w:tcW w:type="dxa" w:w="4011"/>
          </w:tcPr>
          <w:p>
            <w:pPr>
              <w:pStyle w:val="TableText"/>
            </w:pPr>
            <w:r>
              <w:rPr>
                <w:b w:val="0"/>
              </w:rPr>
              <w:t>S4 flags students below three sessions</w:t>
            </w:r>
          </w:p>
        </w:tc>
        <w:tc>
          <w:tcPr>
            <w:tcW w:type="dxa" w:w="1337"/>
          </w:tcPr>
          <w:p>
            <w:pPr>
              <w:pStyle w:val="TableText"/>
            </w:pPr>
            <w:r>
              <w:rPr>
                <w:b w:val="0"/>
              </w:rPr>
              <w:t>New</w:t>
            </w:r>
          </w:p>
        </w:tc>
      </w:tr>
    </w:tbl>
    <w:p>
      <w:pPr>
        <w:pStyle w:val="BodyText"/>
      </w:pPr>
    </w:p>
    <w:p>
      <w:pPr>
        <w:pStyle w:val="Heading2"/>
      </w:pPr>
      <w:bookmarkStart w:id="916" w:name="_TocCD016"/>
      <w:r>
        <w:t>Technology Gaps</w:t>
      </w:r>
      <w:bookmarkEnd w:id="916"/>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W w:w="9360" w:type="dxa"/>
        <w:tblLayout w:type="fixed"/>
      </w:tblPr>
      <w:tblGrid>
        <w:gridCol w:w="4011"/>
        <w:gridCol w:w="4011"/>
        <w:gridCol w:w="1337"/>
      </w:tblGrid>
      <w:tr>
        <w:trPr>
          <w:tblHeader/>
          <w:cantSplit/>
        </w:trPr>
        <w:tc>
          <w:tcPr>
            <w:tcW w:type="dxa" w:w="4011"/>
            <w:shd w:val="pct10" w:color="auto" w:fill="auto"/>
          </w:tcPr>
          <w:p>
            <w:pPr>
              <w:pStyle w:val="TableText"/>
            </w:pPr>
            <w:r>
              <w:rPr>
                <w:b/>
              </w:rPr>
              <w:t>Baseline</w:t>
            </w:r>
          </w:p>
        </w:tc>
        <w:tc>
          <w:tcPr>
            <w:tcW w:type="dxa" w:w="4011"/>
            <w:shd w:val="pct10" w:color="auto" w:fill="auto"/>
          </w:tcPr>
          <w:p>
            <w:pPr>
              <w:pStyle w:val="TableText"/>
            </w:pPr>
            <w:r>
              <w:rPr>
                <w:b/>
              </w:rPr>
              <w:t>Target</w:t>
            </w:r>
          </w:p>
        </w:tc>
        <w:tc>
          <w:tcPr>
            <w:tcW w:type="dxa" w:w="1337"/>
            <w:shd w:val="pct10" w:color="auto" w:fill="auto"/>
          </w:tcPr>
          <w:p>
            <w:pPr>
              <w:pStyle w:val="TableText"/>
            </w:pPr>
            <w:r>
              <w:rPr>
                <w:b/>
              </w:rPr>
              <w:t>Action</w:t>
            </w:r>
          </w:p>
        </w:tc>
      </w:tr>
      <w:tr>
        <w:trPr>
          <w:cantSplit/>
        </w:trPr>
        <w:tc>
          <w:tcPr>
            <w:tcW w:type="dxa" w:w="4011"/>
          </w:tcPr>
          <w:p>
            <w:pPr>
              <w:pStyle w:val="TableText"/>
            </w:pPr>
            <w:r>
              <w:rPr>
                <w:b w:val="0"/>
              </w:rPr>
              <w:t>Google Workspace and UA&amp;P accounts</w:t>
            </w:r>
          </w:p>
        </w:tc>
        <w:tc>
          <w:tcPr>
            <w:tcW w:type="dxa" w:w="4011"/>
          </w:tcPr>
          <w:p>
            <w:pPr>
              <w:pStyle w:val="TableText"/>
            </w:pPr>
            <w:r>
              <w:rPr>
                <w:b w:val="0"/>
              </w:rPr>
              <w:t>Same</w:t>
            </w:r>
          </w:p>
        </w:tc>
        <w:tc>
          <w:tcPr>
            <w:tcW w:type="dxa" w:w="1337"/>
          </w:tcPr>
          <w:p>
            <w:pPr>
              <w:pStyle w:val="TableText"/>
            </w:pPr>
            <w:r>
              <w:rPr>
                <w:b w:val="0"/>
              </w:rPr>
              <w:t>Keep</w:t>
            </w:r>
          </w:p>
        </w:tc>
      </w:tr>
      <w:tr>
        <w:trPr>
          <w:cantSplit/>
        </w:trPr>
        <w:tc>
          <w:tcPr>
            <w:tcW w:type="dxa" w:w="4011"/>
          </w:tcPr>
          <w:p>
            <w:pPr>
              <w:pStyle w:val="TableText"/>
            </w:pPr>
            <w:r>
              <w:rPr>
                <w:b w:val="0"/>
              </w:rPr>
              <w:t>Several people can edit the shared sheets</w:t>
            </w:r>
          </w:p>
        </w:tc>
        <w:tc>
          <w:tcPr>
            <w:tcW w:type="dxa" w:w="4011"/>
          </w:tcPr>
          <w:p>
            <w:pPr>
              <w:pStyle w:val="TableText"/>
            </w:pPr>
            <w:r>
              <w:rPr>
                <w:b w:val="0"/>
              </w:rPr>
              <w:t>Access by role (TS3)</w:t>
            </w:r>
          </w:p>
        </w:tc>
        <w:tc>
          <w:tcPr>
            <w:tcW w:type="dxa" w:w="1337"/>
          </w:tcPr>
          <w:p>
            <w:pPr>
              <w:pStyle w:val="TableText"/>
            </w:pPr>
            <w:r>
              <w:rPr>
                <w:b w:val="0"/>
              </w:rPr>
              <w:t>Change</w:t>
            </w:r>
          </w:p>
        </w:tc>
      </w:tr>
      <w:tr>
        <w:trPr>
          <w:cantSplit/>
        </w:trPr>
        <w:tc>
          <w:tcPr>
            <w:tcW w:type="dxa" w:w="4011"/>
          </w:tcPr>
          <w:p>
            <w:pPr>
              <w:pStyle w:val="TableText"/>
            </w:pPr>
            <w:r>
              <w:rPr>
                <w:b w:val="0"/>
              </w:rPr>
              <w:t>No agreed format for the Registrar list</w:t>
            </w:r>
          </w:p>
        </w:tc>
        <w:tc>
          <w:tcPr>
            <w:tcW w:type="dxa" w:w="4011"/>
          </w:tcPr>
          <w:p>
            <w:pPr>
              <w:pStyle w:val="TableText"/>
            </w:pPr>
            <w:r>
              <w:rPr>
                <w:b w:val="0"/>
              </w:rPr>
              <w:t>One format each term (TS5)</w:t>
            </w:r>
          </w:p>
        </w:tc>
        <w:tc>
          <w:tcPr>
            <w:tcW w:type="dxa" w:w="1337"/>
          </w:tcPr>
          <w:p>
            <w:pPr>
              <w:pStyle w:val="TableText"/>
            </w:pPr>
            <w:r>
              <w:rPr>
                <w:b w:val="0"/>
              </w:rPr>
              <w:t>New</w:t>
            </w:r>
          </w:p>
        </w:tc>
      </w:tr>
      <w:tr>
        <w:trPr>
          <w:cantSplit/>
        </w:trPr>
        <w:tc>
          <w:tcPr>
            <w:tcW w:type="dxa" w:w="4011"/>
          </w:tcPr>
          <w:p>
            <w:pPr>
              <w:pStyle w:val="TableText"/>
            </w:pPr>
            <w:r>
              <w:rPr>
                <w:b w:val="0"/>
              </w:rPr>
              <w:t>No named owner for upkeep</w:t>
            </w:r>
          </w:p>
        </w:tc>
        <w:tc>
          <w:tcPr>
            <w:tcW w:type="dxa" w:w="4011"/>
          </w:tcPr>
          <w:p>
            <w:pPr>
              <w:pStyle w:val="TableText"/>
            </w:pPr>
            <w:r>
              <w:rPr>
                <w:b w:val="0"/>
              </w:rPr>
              <w:t>OSM owns the data; the IT Office maintains the tools (TS6)</w:t>
            </w:r>
          </w:p>
        </w:tc>
        <w:tc>
          <w:tcPr>
            <w:tcW w:type="dxa" w:w="1337"/>
          </w:tcPr>
          <w:p>
            <w:pPr>
              <w:pStyle w:val="TableText"/>
            </w:pPr>
            <w:r>
              <w:rPr>
                <w:b w:val="0"/>
              </w:rPr>
              <w:t>New</w:t>
            </w:r>
          </w:p>
        </w:tc>
      </w:tr>
    </w:tbl>
    <w:p>
      <w:pPr>
        <w:pStyle w:val="BodyText"/>
      </w:pPr>
    </w:p>
    <w:p>
      <w:pPr>
        <w:pStyle w:val="UnnumberedHeading"/>
      </w:pPr>
      <w:bookmarkStart w:id="917" w:name="_TocCD017"/>
      <w:r>
        <w:t>Sources</w:t>
      </w:r>
      <w:bookmarkEnd w:id="917"/>
    </w:p>
    <w:p>
      <w:pPr>
        <w:pStyle w:val="BulletList"/>
      </w:pPr>
      <w:r>
        <w:rPr>
          <w:b w:val="0"/>
          <w:i w:val="0"/>
        </w:rPr>
        <w:t>Interview with the OSM Operations Coordinators, 2026-09-11.</w:t>
      </w:r>
    </w:p>
    <w:p>
      <w:pPr>
        <w:pStyle w:val="BulletList"/>
      </w:pPr>
      <w:r>
        <w:rPr>
          <w:b w:val="0"/>
          <w:i w:val="0"/>
        </w:rPr>
        <w:t>Interview with the OSM Operations Coordinators, 2026-09-28.</w:t>
      </w:r>
    </w:p>
    <w:p>
      <w:pPr>
        <w:pStyle w:val="BulletList"/>
      </w:pPr>
      <w:r>
        <w:rPr>
          <w:b w:val="0"/>
          <w:i w:val="0"/>
        </w:rPr>
        <w:t>Interview with the SSE Mentoring Coordinator, 2026-10-16.</w:t>
      </w:r>
    </w:p>
    <w:p>
      <w:pPr>
        <w:pStyle w:val="BulletList"/>
      </w:pPr>
      <w:r>
        <w:rPr>
          <w:b w:val="0"/>
          <w:i w:val="0"/>
        </w:rPr>
        <w:t>Interview with the SED Mentoring Coordinator, 2026-10-20.</w:t>
      </w:r>
    </w:p>
    <w:p>
      <w:pPr>
        <w:pStyle w:val="BulletList"/>
      </w:pPr>
      <w:r>
        <w:rPr>
          <w:b w:val="0"/>
          <w:i w:val="0"/>
        </w:rPr>
        <w:t>Phase B Architecture Requirements Specification and Architecture Roadmap, 2026-10-29.</w:t>
      </w:r>
    </w:p>
    <w:p>
      <w:pPr>
        <w:pStyle w:val="BulletList"/>
      </w:pPr>
      <w:r>
        <w:rPr>
          <w:b w:val="0"/>
          <w:i w:val="0"/>
        </w:rPr>
        <w:t>Enterprise Proposal (A1, revised): Principles Catalog, Tailored Content Framework, and Request for Architecture Work.</w:t>
      </w:r>
    </w:p>
    <w:p>
      <w:pPr>
        <w:pStyle w:val="BulletList"/>
      </w:pPr>
      <w:r>
        <w:rPr>
          <w:b w:val="0"/>
          <w:i w:val="0"/>
        </w:rPr>
        <w:t>The Open Group. (2022). The TOGAF Standard, 10th Edition: Introduction and Core Concepts. Van Haren Publishing.</w:t>
      </w:r>
    </w:p>
    <w:sectPr w:rsidR="00620A61" w:rsidRPr="00620A61" w:rsidSect="005F7D40">
      <w:headerReference w:type="even" r:id="rId10"/>
      <w:headerReference w:type="default" r:id="rId11"/>
      <w:footerReference w:type="default" r:id="rId12"/>
      <w:headerReference w:type="first" r:id="rId13"/>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59E64" w14:textId="77777777" w:rsidR="00091EED" w:rsidRDefault="00091EED">
      <w:r>
        <w:separator/>
      </w:r>
    </w:p>
  </w:endnote>
  <w:endnote w:type="continuationSeparator" w:id="0">
    <w:p w14:paraId="5C67C178" w14:textId="77777777" w:rsidR="00091EED" w:rsidRDefault="00091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6560" w14:textId="69E0BF18" w:rsidR="00EB2B0D" w:rsidRPr="00A27D65" w:rsidRDefault="00C94654" w:rsidP="00FE3027">
    <w:pPr>
      <w:pStyle w:val="Footer"/>
      <w:tabs>
        <w:tab w:val="clear" w:pos="4320"/>
      </w:tabs>
      <w:rPr>
        <w:szCs w:val="20"/>
      </w:rPr>
    </w:pPr>
    <w:r w:rsidRPr="00C94654">
      <w:rPr>
        <w:color w:val="000000"/>
        <w:sz w:val="16"/>
        <w:szCs w:val="16"/>
      </w:rPr>
      <w:t>TOGAF</w:t>
    </w:r>
    <w:r w:rsidRPr="00C94654">
      <w:rPr>
        <w:color w:val="000000"/>
        <w:sz w:val="16"/>
        <w:szCs w:val="16"/>
        <w:vertAlign w:val="superscript"/>
      </w:rPr>
      <w:t>®</w:t>
    </w:r>
    <w:r w:rsidRPr="00C94654">
      <w:rPr>
        <w:color w:val="000000"/>
        <w:sz w:val="16"/>
        <w:szCs w:val="16"/>
      </w:rPr>
      <w:t xml:space="preserve"> Architecture Templates</w:t>
    </w:r>
    <w:r w:rsidRPr="00C94654">
      <w:rPr>
        <w:color w:val="000000"/>
        <w:szCs w:val="20"/>
      </w:rPr>
      <w:t xml:space="preserve">             </w:t>
    </w:r>
    <w:r w:rsidRPr="00C94654">
      <w:rPr>
        <w:color w:val="000000"/>
        <w:sz w:val="16"/>
        <w:szCs w:val="16"/>
      </w:rPr>
      <w:t>TOGAF is a registered trademark of The Open Group</w:t>
    </w:r>
    <w:r w:rsidR="00EB2B0D" w:rsidRPr="00A27D65">
      <w:rPr>
        <w:szCs w:val="20"/>
      </w:rPr>
      <w:tab/>
    </w:r>
    <w:r w:rsidR="003F7008" w:rsidRPr="00A27D65">
      <w:rPr>
        <w:szCs w:val="20"/>
      </w:rPr>
      <w:fldChar w:fldCharType="begin"/>
    </w:r>
    <w:r w:rsidR="00EB2B0D" w:rsidRPr="00A27D65">
      <w:rPr>
        <w:szCs w:val="20"/>
      </w:rPr>
      <w:instrText xml:space="preserve"> PAGE </w:instrText>
    </w:r>
    <w:r w:rsidR="003F7008" w:rsidRPr="00A27D65">
      <w:rPr>
        <w:szCs w:val="20"/>
      </w:rPr>
      <w:fldChar w:fldCharType="separate"/>
    </w:r>
    <w:r w:rsidR="005008BC">
      <w:rPr>
        <w:noProof/>
        <w:szCs w:val="20"/>
      </w:rPr>
      <w:t>2</w:t>
    </w:r>
    <w:r w:rsidR="003F7008" w:rsidRPr="00A27D65">
      <w:rPr>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2C34A1" w14:textId="77777777" w:rsidR="00091EED" w:rsidRDefault="00091EED">
      <w:r>
        <w:separator/>
      </w:r>
    </w:p>
  </w:footnote>
  <w:footnote w:type="continuationSeparator" w:id="0">
    <w:p w14:paraId="20E336C7" w14:textId="77777777" w:rsidR="00091EED" w:rsidRDefault="00091E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6E17D" w14:textId="77777777" w:rsidR="00EB2B0D" w:rsidRDefault="00091EED">
    <w:pPr>
      <w:pStyle w:val="Header"/>
    </w:pPr>
    <w:r>
      <w:rPr>
        <w:noProof/>
      </w:rPr>
      <w:pict w14:anchorId="5F0E78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0" o:spid="_x0000_s1027" type="#_x0000_t136" alt="" style="position:absolute;margin-left:0;margin-top:0;width:471.3pt;height:188.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D27B" w14:textId="77777777" w:rsidR="00EB2B0D" w:rsidRDefault="00091EED">
    <w:pPr>
      <w:pStyle w:val="Header"/>
    </w:pPr>
    <w:r>
      <w:rPr>
        <w:noProof/>
      </w:rPr>
      <w:pict w14:anchorId="491E9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1" o:spid="_x0000_s1026" type="#_x0000_t136" alt="" style="position:absolute;margin-left:0;margin-top:0;width:471.3pt;height:188.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5516" w14:textId="2051EC3B" w:rsidR="00EB2B0D" w:rsidRDefault="00091EED">
    <w:pPr>
      <w:pStyle w:val="Header"/>
      <w:jc w:val="right"/>
    </w:pPr>
    <w:r>
      <w:rPr>
        <w:noProof/>
      </w:rPr>
      <w:pict w14:anchorId="3603F1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09" o:spid="_x0000_s1025" type="#_x0000_t136" alt="" style="position:absolute;left:0;text-align:left;margin-left:0;margin-top:0;width:471.3pt;height:188.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r w:rsidR="00C94654">
      <w:rPr>
        <w:noProof/>
      </w:rPr>
      <w:drawing>
        <wp:inline distT="0" distB="0" distL="0" distR="0" wp14:anchorId="5057F530" wp14:editId="7D4377A5">
          <wp:extent cx="2303780" cy="70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3780" cy="7004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5B6B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C1AA8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EC41E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D8E3E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6EAB5A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168603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9ACB6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6884D9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B7EC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788BB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36D4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426293"/>
    <w:multiLevelType w:val="hybridMultilevel"/>
    <w:tmpl w:val="E00E38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C886886"/>
    <w:multiLevelType w:val="hybridMultilevel"/>
    <w:tmpl w:val="A16071CA"/>
    <w:lvl w:ilvl="0" w:tplc="70C480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4CA2E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0F1A92"/>
    <w:multiLevelType w:val="multilevel"/>
    <w:tmpl w:val="FF947D5A"/>
    <w:lvl w:ilvl="0">
      <w:start w:val="1"/>
      <w:numFmt w:val="decimal"/>
      <w:pStyle w:val="Heading1"/>
      <w:lvlText w:val="%1."/>
      <w:lvlJc w:val="left"/>
      <w:pPr>
        <w:tabs>
          <w:tab w:val="num" w:pos="1080"/>
        </w:tabs>
        <w:ind w:left="1080" w:hanging="1080"/>
      </w:pPr>
      <w:rPr>
        <w:rFonts w:ascii="Arial" w:hAnsi="Arial" w:hint="default"/>
        <w:b/>
        <w:bCs/>
        <w:i w:val="0"/>
        <w:iCs w:val="0"/>
        <w:sz w:val="28"/>
        <w:szCs w:val="28"/>
      </w:rPr>
    </w:lvl>
    <w:lvl w:ilvl="1">
      <w:start w:val="1"/>
      <w:numFmt w:val="decimal"/>
      <w:pStyle w:val="Heading2"/>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1A06166E"/>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2C4239"/>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F30DBA"/>
    <w:multiLevelType w:val="multilevel"/>
    <w:tmpl w:val="E674A250"/>
    <w:lvl w:ilvl="0">
      <w:start w:val="1"/>
      <w:numFmt w:val="upperLetter"/>
      <w:pStyle w:val="Heading1Appendix"/>
      <w:lvlText w:val="%1"/>
      <w:lvlJc w:val="left"/>
      <w:pPr>
        <w:tabs>
          <w:tab w:val="num" w:pos="1134"/>
        </w:tabs>
        <w:ind w:left="1134" w:hanging="1134"/>
      </w:pPr>
      <w:rPr>
        <w:rFonts w:hint="default"/>
      </w:rPr>
    </w:lvl>
    <w:lvl w:ilvl="1">
      <w:start w:val="1"/>
      <w:numFmt w:val="decimal"/>
      <w:pStyle w:val="Heading2Appendix"/>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3F3D89"/>
    <w:multiLevelType w:val="multilevel"/>
    <w:tmpl w:val="F22E5F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357DA"/>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1E14686"/>
    <w:multiLevelType w:val="multilevel"/>
    <w:tmpl w:val="516047D0"/>
    <w:lvl w:ilvl="0">
      <w:start w:val="1"/>
      <w:numFmt w:val="decimal"/>
      <w:lvlText w:val="%1."/>
      <w:lvlJc w:val="left"/>
      <w:pPr>
        <w:tabs>
          <w:tab w:val="num" w:pos="720"/>
        </w:tabs>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2DF1756"/>
    <w:multiLevelType w:val="hybridMultilevel"/>
    <w:tmpl w:val="EA26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B32DD"/>
    <w:multiLevelType w:val="hybridMultilevel"/>
    <w:tmpl w:val="FF24B8A8"/>
    <w:lvl w:ilvl="0" w:tplc="3BB4C14E">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4" w15:restartNumberingAfterBreak="0">
    <w:nsid w:val="4E530D1F"/>
    <w:multiLevelType w:val="hybridMultilevel"/>
    <w:tmpl w:val="1C30BEB0"/>
    <w:lvl w:ilvl="0" w:tplc="08090001">
      <w:start w:val="1"/>
      <w:numFmt w:val="bullet"/>
      <w:lvlText w:val=""/>
      <w:lvlJc w:val="left"/>
      <w:pPr>
        <w:ind w:left="1460" w:hanging="360"/>
      </w:pPr>
      <w:rPr>
        <w:rFonts w:ascii="Symbol" w:hAnsi="Symbol" w:hint="default"/>
      </w:rPr>
    </w:lvl>
    <w:lvl w:ilvl="1" w:tplc="08090003" w:tentative="1">
      <w:start w:val="1"/>
      <w:numFmt w:val="bullet"/>
      <w:lvlText w:val="o"/>
      <w:lvlJc w:val="left"/>
      <w:pPr>
        <w:ind w:left="2180" w:hanging="360"/>
      </w:pPr>
      <w:rPr>
        <w:rFonts w:ascii="Courier New" w:hAnsi="Courier New" w:cs="Wingdings" w:hint="default"/>
      </w:rPr>
    </w:lvl>
    <w:lvl w:ilvl="2" w:tplc="08090005" w:tentative="1">
      <w:start w:val="1"/>
      <w:numFmt w:val="bullet"/>
      <w:lvlText w:val=""/>
      <w:lvlJc w:val="left"/>
      <w:pPr>
        <w:ind w:left="2900" w:hanging="360"/>
      </w:pPr>
      <w:rPr>
        <w:rFonts w:ascii="Wingdings" w:hAnsi="Wingdings" w:hint="default"/>
      </w:rPr>
    </w:lvl>
    <w:lvl w:ilvl="3" w:tplc="08090001" w:tentative="1">
      <w:start w:val="1"/>
      <w:numFmt w:val="bullet"/>
      <w:lvlText w:val=""/>
      <w:lvlJc w:val="left"/>
      <w:pPr>
        <w:ind w:left="3620" w:hanging="360"/>
      </w:pPr>
      <w:rPr>
        <w:rFonts w:ascii="Symbol" w:hAnsi="Symbol" w:hint="default"/>
      </w:rPr>
    </w:lvl>
    <w:lvl w:ilvl="4" w:tplc="08090003" w:tentative="1">
      <w:start w:val="1"/>
      <w:numFmt w:val="bullet"/>
      <w:lvlText w:val="o"/>
      <w:lvlJc w:val="left"/>
      <w:pPr>
        <w:ind w:left="4340" w:hanging="360"/>
      </w:pPr>
      <w:rPr>
        <w:rFonts w:ascii="Courier New" w:hAnsi="Courier New" w:cs="Wingdings" w:hint="default"/>
      </w:rPr>
    </w:lvl>
    <w:lvl w:ilvl="5" w:tplc="08090005" w:tentative="1">
      <w:start w:val="1"/>
      <w:numFmt w:val="bullet"/>
      <w:lvlText w:val=""/>
      <w:lvlJc w:val="left"/>
      <w:pPr>
        <w:ind w:left="5060" w:hanging="360"/>
      </w:pPr>
      <w:rPr>
        <w:rFonts w:ascii="Wingdings" w:hAnsi="Wingdings" w:hint="default"/>
      </w:rPr>
    </w:lvl>
    <w:lvl w:ilvl="6" w:tplc="08090001" w:tentative="1">
      <w:start w:val="1"/>
      <w:numFmt w:val="bullet"/>
      <w:lvlText w:val=""/>
      <w:lvlJc w:val="left"/>
      <w:pPr>
        <w:ind w:left="5780" w:hanging="360"/>
      </w:pPr>
      <w:rPr>
        <w:rFonts w:ascii="Symbol" w:hAnsi="Symbol" w:hint="default"/>
      </w:rPr>
    </w:lvl>
    <w:lvl w:ilvl="7" w:tplc="08090003" w:tentative="1">
      <w:start w:val="1"/>
      <w:numFmt w:val="bullet"/>
      <w:lvlText w:val="o"/>
      <w:lvlJc w:val="left"/>
      <w:pPr>
        <w:ind w:left="6500" w:hanging="360"/>
      </w:pPr>
      <w:rPr>
        <w:rFonts w:ascii="Courier New" w:hAnsi="Courier New" w:cs="Wingdings" w:hint="default"/>
      </w:rPr>
    </w:lvl>
    <w:lvl w:ilvl="8" w:tplc="08090005" w:tentative="1">
      <w:start w:val="1"/>
      <w:numFmt w:val="bullet"/>
      <w:lvlText w:val=""/>
      <w:lvlJc w:val="left"/>
      <w:pPr>
        <w:ind w:left="7220" w:hanging="360"/>
      </w:pPr>
      <w:rPr>
        <w:rFonts w:ascii="Wingdings" w:hAnsi="Wingdings" w:hint="default"/>
      </w:rPr>
    </w:lvl>
  </w:abstractNum>
  <w:abstractNum w:abstractNumId="25" w15:restartNumberingAfterBreak="0">
    <w:nsid w:val="4FFA5FA0"/>
    <w:multiLevelType w:val="multilevel"/>
    <w:tmpl w:val="CF6626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AF4E3E"/>
    <w:multiLevelType w:val="hybridMultilevel"/>
    <w:tmpl w:val="44B08390"/>
    <w:lvl w:ilvl="0" w:tplc="9F1A32AC">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15:restartNumberingAfterBreak="0">
    <w:nsid w:val="5BE35D5B"/>
    <w:multiLevelType w:val="hybridMultilevel"/>
    <w:tmpl w:val="8B1888CC"/>
    <w:lvl w:ilvl="0" w:tplc="AECC577C">
      <w:start w:val="1"/>
      <w:numFmt w:val="bullet"/>
      <w:lvlText w:val=""/>
      <w:lvlJc w:val="left"/>
      <w:pPr>
        <w:tabs>
          <w:tab w:val="num" w:pos="1097"/>
        </w:tabs>
        <w:ind w:left="1304" w:hanging="567"/>
      </w:pPr>
      <w:rPr>
        <w:rFonts w:ascii="Symbol" w:hAnsi="Symbol" w:hint="default"/>
        <w:color w:val="auto"/>
        <w:sz w:val="16"/>
      </w:rPr>
    </w:lvl>
    <w:lvl w:ilvl="1" w:tplc="08090003" w:tentative="1">
      <w:start w:val="1"/>
      <w:numFmt w:val="bullet"/>
      <w:lvlText w:val="o"/>
      <w:lvlJc w:val="left"/>
      <w:pPr>
        <w:tabs>
          <w:tab w:val="num" w:pos="2177"/>
        </w:tabs>
        <w:ind w:left="2177" w:hanging="360"/>
      </w:pPr>
      <w:rPr>
        <w:rFonts w:ascii="Courier New" w:hAnsi="Courier New" w:cs="Courier New" w:hint="default"/>
      </w:rPr>
    </w:lvl>
    <w:lvl w:ilvl="2" w:tplc="08090005" w:tentative="1">
      <w:start w:val="1"/>
      <w:numFmt w:val="bullet"/>
      <w:lvlText w:val=""/>
      <w:lvlJc w:val="left"/>
      <w:pPr>
        <w:tabs>
          <w:tab w:val="num" w:pos="2897"/>
        </w:tabs>
        <w:ind w:left="2897" w:hanging="360"/>
      </w:pPr>
      <w:rPr>
        <w:rFonts w:ascii="Wingdings" w:hAnsi="Wingdings" w:hint="default"/>
      </w:rPr>
    </w:lvl>
    <w:lvl w:ilvl="3" w:tplc="08090001" w:tentative="1">
      <w:start w:val="1"/>
      <w:numFmt w:val="bullet"/>
      <w:lvlText w:val=""/>
      <w:lvlJc w:val="left"/>
      <w:pPr>
        <w:tabs>
          <w:tab w:val="num" w:pos="3617"/>
        </w:tabs>
        <w:ind w:left="3617" w:hanging="360"/>
      </w:pPr>
      <w:rPr>
        <w:rFonts w:ascii="Symbol" w:hAnsi="Symbol" w:hint="default"/>
      </w:rPr>
    </w:lvl>
    <w:lvl w:ilvl="4" w:tplc="08090003" w:tentative="1">
      <w:start w:val="1"/>
      <w:numFmt w:val="bullet"/>
      <w:lvlText w:val="o"/>
      <w:lvlJc w:val="left"/>
      <w:pPr>
        <w:tabs>
          <w:tab w:val="num" w:pos="4337"/>
        </w:tabs>
        <w:ind w:left="4337" w:hanging="360"/>
      </w:pPr>
      <w:rPr>
        <w:rFonts w:ascii="Courier New" w:hAnsi="Courier New" w:cs="Courier New" w:hint="default"/>
      </w:rPr>
    </w:lvl>
    <w:lvl w:ilvl="5" w:tplc="08090005" w:tentative="1">
      <w:start w:val="1"/>
      <w:numFmt w:val="bullet"/>
      <w:lvlText w:val=""/>
      <w:lvlJc w:val="left"/>
      <w:pPr>
        <w:tabs>
          <w:tab w:val="num" w:pos="5057"/>
        </w:tabs>
        <w:ind w:left="5057" w:hanging="360"/>
      </w:pPr>
      <w:rPr>
        <w:rFonts w:ascii="Wingdings" w:hAnsi="Wingdings" w:hint="default"/>
      </w:rPr>
    </w:lvl>
    <w:lvl w:ilvl="6" w:tplc="08090001" w:tentative="1">
      <w:start w:val="1"/>
      <w:numFmt w:val="bullet"/>
      <w:lvlText w:val=""/>
      <w:lvlJc w:val="left"/>
      <w:pPr>
        <w:tabs>
          <w:tab w:val="num" w:pos="5777"/>
        </w:tabs>
        <w:ind w:left="5777" w:hanging="360"/>
      </w:pPr>
      <w:rPr>
        <w:rFonts w:ascii="Symbol" w:hAnsi="Symbol" w:hint="default"/>
      </w:rPr>
    </w:lvl>
    <w:lvl w:ilvl="7" w:tplc="08090003" w:tentative="1">
      <w:start w:val="1"/>
      <w:numFmt w:val="bullet"/>
      <w:lvlText w:val="o"/>
      <w:lvlJc w:val="left"/>
      <w:pPr>
        <w:tabs>
          <w:tab w:val="num" w:pos="6497"/>
        </w:tabs>
        <w:ind w:left="6497" w:hanging="360"/>
      </w:pPr>
      <w:rPr>
        <w:rFonts w:ascii="Courier New" w:hAnsi="Courier New" w:cs="Courier New" w:hint="default"/>
      </w:rPr>
    </w:lvl>
    <w:lvl w:ilvl="8" w:tplc="08090005" w:tentative="1">
      <w:start w:val="1"/>
      <w:numFmt w:val="bullet"/>
      <w:lvlText w:val=""/>
      <w:lvlJc w:val="left"/>
      <w:pPr>
        <w:tabs>
          <w:tab w:val="num" w:pos="7217"/>
        </w:tabs>
        <w:ind w:left="7217" w:hanging="360"/>
      </w:pPr>
      <w:rPr>
        <w:rFonts w:ascii="Wingdings" w:hAnsi="Wingdings" w:hint="default"/>
      </w:rPr>
    </w:lvl>
  </w:abstractNum>
  <w:abstractNum w:abstractNumId="28" w15:restartNumberingAfterBreak="0">
    <w:nsid w:val="5C586636"/>
    <w:multiLevelType w:val="hybridMultilevel"/>
    <w:tmpl w:val="994A422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62613EB"/>
    <w:multiLevelType w:val="hybridMultilevel"/>
    <w:tmpl w:val="C99ABE04"/>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0" w15:restartNumberingAfterBreak="0">
    <w:nsid w:val="6A54541F"/>
    <w:multiLevelType w:val="hybridMultilevel"/>
    <w:tmpl w:val="E2B85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665158"/>
    <w:multiLevelType w:val="hybridMultilevel"/>
    <w:tmpl w:val="DF044AFA"/>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2" w15:restartNumberingAfterBreak="0">
    <w:nsid w:val="6E38399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0AE241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73334AC2"/>
    <w:multiLevelType w:val="hybridMultilevel"/>
    <w:tmpl w:val="97F054AC"/>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5" w15:restartNumberingAfterBreak="0">
    <w:nsid w:val="749F4614"/>
    <w:multiLevelType w:val="hybridMultilevel"/>
    <w:tmpl w:val="6860A05E"/>
    <w:lvl w:ilvl="0" w:tplc="6BE22472">
      <w:start w:val="1"/>
      <w:numFmt w:val="decimal"/>
      <w:lvlText w:val="%1."/>
      <w:lvlJc w:val="left"/>
      <w:pPr>
        <w:tabs>
          <w:tab w:val="num" w:pos="1701"/>
        </w:tabs>
        <w:ind w:left="1701" w:hanging="567"/>
      </w:pPr>
      <w:rPr>
        <w:rFonts w:hint="default"/>
      </w:rPr>
    </w:lvl>
    <w:lvl w:ilvl="1" w:tplc="4036D5B0">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36" w15:restartNumberingAfterBreak="0">
    <w:nsid w:val="7DB25E23"/>
    <w:multiLevelType w:val="hybridMultilevel"/>
    <w:tmpl w:val="5B1A5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Wingding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Wingdings" w:hint="default"/>
      </w:rPr>
    </w:lvl>
    <w:lvl w:ilvl="8" w:tplc="08090005" w:tentative="1">
      <w:start w:val="1"/>
      <w:numFmt w:val="bullet"/>
      <w:lvlText w:val=""/>
      <w:lvlJc w:val="left"/>
      <w:pPr>
        <w:ind w:left="6480" w:hanging="360"/>
      </w:pPr>
      <w:rPr>
        <w:rFonts w:ascii="Wingdings" w:hAnsi="Wingdings" w:hint="default"/>
      </w:rPr>
    </w:lvl>
  </w:abstractNum>
  <w:num w:numId="1" w16cid:durableId="1607813332">
    <w:abstractNumId w:val="18"/>
  </w:num>
  <w:num w:numId="2" w16cid:durableId="33695402">
    <w:abstractNumId w:val="14"/>
  </w:num>
  <w:num w:numId="3" w16cid:durableId="1984120707">
    <w:abstractNumId w:val="29"/>
  </w:num>
  <w:num w:numId="4" w16cid:durableId="135295952">
    <w:abstractNumId w:val="31"/>
  </w:num>
  <w:num w:numId="5" w16cid:durableId="455414448">
    <w:abstractNumId w:val="34"/>
  </w:num>
  <w:num w:numId="6" w16cid:durableId="1798908540">
    <w:abstractNumId w:val="36"/>
  </w:num>
  <w:num w:numId="7" w16cid:durableId="2031295125">
    <w:abstractNumId w:val="24"/>
  </w:num>
  <w:num w:numId="8" w16cid:durableId="1917933556">
    <w:abstractNumId w:val="26"/>
  </w:num>
  <w:num w:numId="9" w16cid:durableId="1677347886">
    <w:abstractNumId w:val="23"/>
  </w:num>
  <w:num w:numId="10" w16cid:durableId="677653397">
    <w:abstractNumId w:val="28"/>
  </w:num>
  <w:num w:numId="11" w16cid:durableId="507211348">
    <w:abstractNumId w:val="11"/>
  </w:num>
  <w:num w:numId="12" w16cid:durableId="89635529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79385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8810611">
    <w:abstractNumId w:val="10"/>
  </w:num>
  <w:num w:numId="15" w16cid:durableId="1338578187">
    <w:abstractNumId w:val="8"/>
  </w:num>
  <w:num w:numId="16" w16cid:durableId="182016084">
    <w:abstractNumId w:val="7"/>
  </w:num>
  <w:num w:numId="17" w16cid:durableId="203255504">
    <w:abstractNumId w:val="6"/>
  </w:num>
  <w:num w:numId="18" w16cid:durableId="1552115538">
    <w:abstractNumId w:val="5"/>
  </w:num>
  <w:num w:numId="19" w16cid:durableId="1017537101">
    <w:abstractNumId w:val="9"/>
  </w:num>
  <w:num w:numId="20" w16cid:durableId="1867401897">
    <w:abstractNumId w:val="4"/>
  </w:num>
  <w:num w:numId="21" w16cid:durableId="1844470469">
    <w:abstractNumId w:val="3"/>
  </w:num>
  <w:num w:numId="22" w16cid:durableId="696780757">
    <w:abstractNumId w:val="2"/>
  </w:num>
  <w:num w:numId="23" w16cid:durableId="1169247283">
    <w:abstractNumId w:val="1"/>
  </w:num>
  <w:num w:numId="24" w16cid:durableId="703095306">
    <w:abstractNumId w:val="0"/>
  </w:num>
  <w:num w:numId="25" w16cid:durableId="1109740523">
    <w:abstractNumId w:val="12"/>
  </w:num>
  <w:num w:numId="26" w16cid:durableId="724184533">
    <w:abstractNumId w:val="19"/>
  </w:num>
  <w:num w:numId="27" w16cid:durableId="1473525020">
    <w:abstractNumId w:val="18"/>
    <w:lvlOverride w:ilvl="0">
      <w:startOverride w:val="1"/>
    </w:lvlOverride>
  </w:num>
  <w:num w:numId="28" w16cid:durableId="493499762">
    <w:abstractNumId w:val="25"/>
  </w:num>
  <w:num w:numId="29" w16cid:durableId="1497961951">
    <w:abstractNumId w:val="18"/>
    <w:lvlOverride w:ilvl="0">
      <w:startOverride w:val="1"/>
    </w:lvlOverride>
  </w:num>
  <w:num w:numId="30" w16cid:durableId="1980382106">
    <w:abstractNumId w:val="16"/>
  </w:num>
  <w:num w:numId="31" w16cid:durableId="1370298378">
    <w:abstractNumId w:val="20"/>
  </w:num>
  <w:num w:numId="32" w16cid:durableId="1043142056">
    <w:abstractNumId w:val="32"/>
  </w:num>
  <w:num w:numId="33" w16cid:durableId="639116125">
    <w:abstractNumId w:val="33"/>
  </w:num>
  <w:num w:numId="34" w16cid:durableId="1134984539">
    <w:abstractNumId w:val="15"/>
  </w:num>
  <w:num w:numId="35" w16cid:durableId="32077924">
    <w:abstractNumId w:val="18"/>
    <w:lvlOverride w:ilvl="0">
      <w:startOverride w:val="1"/>
    </w:lvlOverride>
  </w:num>
  <w:num w:numId="36" w16cid:durableId="1332561671">
    <w:abstractNumId w:val="27"/>
  </w:num>
  <w:num w:numId="37" w16cid:durableId="317609401">
    <w:abstractNumId w:val="21"/>
  </w:num>
  <w:num w:numId="38" w16cid:durableId="1458522296">
    <w:abstractNumId w:val="30"/>
  </w:num>
  <w:num w:numId="39" w16cid:durableId="1606692940">
    <w:abstractNumId w:val="22"/>
  </w:num>
  <w:num w:numId="40" w16cid:durableId="1456095993">
    <w:abstractNumId w:val="35"/>
  </w:num>
  <w:num w:numId="41" w16cid:durableId="358504621">
    <w:abstractNumId w:val="13"/>
  </w:num>
  <w:num w:numId="42" w16cid:durableId="12858485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67"/>
    <w:rsid w:val="00003AA5"/>
    <w:rsid w:val="0000703D"/>
    <w:rsid w:val="000104B4"/>
    <w:rsid w:val="00025356"/>
    <w:rsid w:val="00027C7B"/>
    <w:rsid w:val="000375A8"/>
    <w:rsid w:val="000418B6"/>
    <w:rsid w:val="00047AE9"/>
    <w:rsid w:val="000519C5"/>
    <w:rsid w:val="00052E84"/>
    <w:rsid w:val="00052FF6"/>
    <w:rsid w:val="000543ED"/>
    <w:rsid w:val="00061667"/>
    <w:rsid w:val="0006353E"/>
    <w:rsid w:val="00065099"/>
    <w:rsid w:val="000656EA"/>
    <w:rsid w:val="00076A09"/>
    <w:rsid w:val="00077AD1"/>
    <w:rsid w:val="00091EED"/>
    <w:rsid w:val="00093CBA"/>
    <w:rsid w:val="000C3306"/>
    <w:rsid w:val="000D6C81"/>
    <w:rsid w:val="000E6763"/>
    <w:rsid w:val="000F2F88"/>
    <w:rsid w:val="000F55BC"/>
    <w:rsid w:val="000F5AD3"/>
    <w:rsid w:val="001000A8"/>
    <w:rsid w:val="00101473"/>
    <w:rsid w:val="00121F4D"/>
    <w:rsid w:val="00126BE7"/>
    <w:rsid w:val="00141F1E"/>
    <w:rsid w:val="00142805"/>
    <w:rsid w:val="0015505B"/>
    <w:rsid w:val="001607B1"/>
    <w:rsid w:val="00160E2B"/>
    <w:rsid w:val="0016127D"/>
    <w:rsid w:val="00161DBD"/>
    <w:rsid w:val="0017005B"/>
    <w:rsid w:val="0017364C"/>
    <w:rsid w:val="001772A6"/>
    <w:rsid w:val="00184833"/>
    <w:rsid w:val="00186177"/>
    <w:rsid w:val="001B11A2"/>
    <w:rsid w:val="001B4EE0"/>
    <w:rsid w:val="001B7574"/>
    <w:rsid w:val="001C0E10"/>
    <w:rsid w:val="001D4069"/>
    <w:rsid w:val="001E0BF8"/>
    <w:rsid w:val="001E7B96"/>
    <w:rsid w:val="001F1D81"/>
    <w:rsid w:val="00207DB6"/>
    <w:rsid w:val="0022719C"/>
    <w:rsid w:val="002318BD"/>
    <w:rsid w:val="002468D0"/>
    <w:rsid w:val="0024745C"/>
    <w:rsid w:val="00250E66"/>
    <w:rsid w:val="0025732E"/>
    <w:rsid w:val="002606C9"/>
    <w:rsid w:val="00267A5D"/>
    <w:rsid w:val="00271A28"/>
    <w:rsid w:val="00275B10"/>
    <w:rsid w:val="00285EF4"/>
    <w:rsid w:val="00294380"/>
    <w:rsid w:val="002A0BD3"/>
    <w:rsid w:val="002A5A17"/>
    <w:rsid w:val="002A7CE0"/>
    <w:rsid w:val="002B6CFA"/>
    <w:rsid w:val="002D480C"/>
    <w:rsid w:val="002D626E"/>
    <w:rsid w:val="002D7845"/>
    <w:rsid w:val="002E69B3"/>
    <w:rsid w:val="002F00C6"/>
    <w:rsid w:val="002F311F"/>
    <w:rsid w:val="003014BE"/>
    <w:rsid w:val="00306627"/>
    <w:rsid w:val="003078E3"/>
    <w:rsid w:val="00307FEB"/>
    <w:rsid w:val="00313703"/>
    <w:rsid w:val="0031630C"/>
    <w:rsid w:val="00317BFD"/>
    <w:rsid w:val="00322A7B"/>
    <w:rsid w:val="00324067"/>
    <w:rsid w:val="00325F1C"/>
    <w:rsid w:val="0033515E"/>
    <w:rsid w:val="00341AEA"/>
    <w:rsid w:val="00344F4F"/>
    <w:rsid w:val="003470AC"/>
    <w:rsid w:val="003558CF"/>
    <w:rsid w:val="00360A88"/>
    <w:rsid w:val="00363CE1"/>
    <w:rsid w:val="0036415A"/>
    <w:rsid w:val="00367BFA"/>
    <w:rsid w:val="00370063"/>
    <w:rsid w:val="0038140D"/>
    <w:rsid w:val="00381BA3"/>
    <w:rsid w:val="00386021"/>
    <w:rsid w:val="00392E1B"/>
    <w:rsid w:val="00393E9A"/>
    <w:rsid w:val="00395308"/>
    <w:rsid w:val="0039565E"/>
    <w:rsid w:val="003A2A39"/>
    <w:rsid w:val="003A5496"/>
    <w:rsid w:val="003B16CE"/>
    <w:rsid w:val="003B1BD3"/>
    <w:rsid w:val="003B5CF8"/>
    <w:rsid w:val="003B754B"/>
    <w:rsid w:val="003C313D"/>
    <w:rsid w:val="003C58F9"/>
    <w:rsid w:val="003D42B7"/>
    <w:rsid w:val="003D7693"/>
    <w:rsid w:val="003E6E59"/>
    <w:rsid w:val="003F7008"/>
    <w:rsid w:val="0040330C"/>
    <w:rsid w:val="00404517"/>
    <w:rsid w:val="00406B33"/>
    <w:rsid w:val="00411832"/>
    <w:rsid w:val="00411968"/>
    <w:rsid w:val="00422C5D"/>
    <w:rsid w:val="00423AB2"/>
    <w:rsid w:val="0043062E"/>
    <w:rsid w:val="004443A4"/>
    <w:rsid w:val="00465DCD"/>
    <w:rsid w:val="00465FE1"/>
    <w:rsid w:val="00465FE7"/>
    <w:rsid w:val="00485FFD"/>
    <w:rsid w:val="00490183"/>
    <w:rsid w:val="00492019"/>
    <w:rsid w:val="00497A7E"/>
    <w:rsid w:val="00497CF1"/>
    <w:rsid w:val="004A234A"/>
    <w:rsid w:val="004A7C15"/>
    <w:rsid w:val="004C1CC9"/>
    <w:rsid w:val="004C4DC3"/>
    <w:rsid w:val="004C6A93"/>
    <w:rsid w:val="004E1228"/>
    <w:rsid w:val="004E20DB"/>
    <w:rsid w:val="004E2CCE"/>
    <w:rsid w:val="004E2E62"/>
    <w:rsid w:val="004F232E"/>
    <w:rsid w:val="004F4FD1"/>
    <w:rsid w:val="00500699"/>
    <w:rsid w:val="005008BC"/>
    <w:rsid w:val="0050118B"/>
    <w:rsid w:val="00503F3C"/>
    <w:rsid w:val="005137BD"/>
    <w:rsid w:val="005148C8"/>
    <w:rsid w:val="0053643A"/>
    <w:rsid w:val="005414DA"/>
    <w:rsid w:val="00546A39"/>
    <w:rsid w:val="0054794C"/>
    <w:rsid w:val="00551178"/>
    <w:rsid w:val="00552B1A"/>
    <w:rsid w:val="00553B4F"/>
    <w:rsid w:val="00563F0C"/>
    <w:rsid w:val="00566243"/>
    <w:rsid w:val="00572113"/>
    <w:rsid w:val="0057617C"/>
    <w:rsid w:val="00580CB8"/>
    <w:rsid w:val="00582513"/>
    <w:rsid w:val="0059106F"/>
    <w:rsid w:val="005918C3"/>
    <w:rsid w:val="005A6AC7"/>
    <w:rsid w:val="005B02E4"/>
    <w:rsid w:val="005B7B6D"/>
    <w:rsid w:val="005C474F"/>
    <w:rsid w:val="005D3847"/>
    <w:rsid w:val="005E00E4"/>
    <w:rsid w:val="005F7D40"/>
    <w:rsid w:val="00600D7C"/>
    <w:rsid w:val="00613122"/>
    <w:rsid w:val="0061438E"/>
    <w:rsid w:val="00620A61"/>
    <w:rsid w:val="0063435F"/>
    <w:rsid w:val="006377D3"/>
    <w:rsid w:val="00642D68"/>
    <w:rsid w:val="00655685"/>
    <w:rsid w:val="00662AAF"/>
    <w:rsid w:val="00674472"/>
    <w:rsid w:val="00675FBB"/>
    <w:rsid w:val="006852A6"/>
    <w:rsid w:val="00686B9F"/>
    <w:rsid w:val="006924C2"/>
    <w:rsid w:val="006A1457"/>
    <w:rsid w:val="006A37A8"/>
    <w:rsid w:val="006B0C68"/>
    <w:rsid w:val="006B3F8A"/>
    <w:rsid w:val="006B5685"/>
    <w:rsid w:val="006C14B5"/>
    <w:rsid w:val="006C30CD"/>
    <w:rsid w:val="006D221B"/>
    <w:rsid w:val="006F1E73"/>
    <w:rsid w:val="006F4DFD"/>
    <w:rsid w:val="006F58BE"/>
    <w:rsid w:val="00712911"/>
    <w:rsid w:val="00713926"/>
    <w:rsid w:val="007345AD"/>
    <w:rsid w:val="007364A3"/>
    <w:rsid w:val="00741EE1"/>
    <w:rsid w:val="00763B9F"/>
    <w:rsid w:val="00771C28"/>
    <w:rsid w:val="00773454"/>
    <w:rsid w:val="007755BB"/>
    <w:rsid w:val="0078293B"/>
    <w:rsid w:val="0078562B"/>
    <w:rsid w:val="007B2757"/>
    <w:rsid w:val="007B34C7"/>
    <w:rsid w:val="007B5FB3"/>
    <w:rsid w:val="007C4BBC"/>
    <w:rsid w:val="007D303D"/>
    <w:rsid w:val="007D327E"/>
    <w:rsid w:val="007E512F"/>
    <w:rsid w:val="007F1460"/>
    <w:rsid w:val="007F22AB"/>
    <w:rsid w:val="008162CE"/>
    <w:rsid w:val="0081707A"/>
    <w:rsid w:val="0082167E"/>
    <w:rsid w:val="00826225"/>
    <w:rsid w:val="00826AB8"/>
    <w:rsid w:val="00855921"/>
    <w:rsid w:val="0085702E"/>
    <w:rsid w:val="00873201"/>
    <w:rsid w:val="0087324B"/>
    <w:rsid w:val="00873A63"/>
    <w:rsid w:val="00877169"/>
    <w:rsid w:val="00880432"/>
    <w:rsid w:val="00891215"/>
    <w:rsid w:val="00896448"/>
    <w:rsid w:val="008A619F"/>
    <w:rsid w:val="008C7377"/>
    <w:rsid w:val="008C79F6"/>
    <w:rsid w:val="008E1DC3"/>
    <w:rsid w:val="008E54A7"/>
    <w:rsid w:val="008E6577"/>
    <w:rsid w:val="008E7DF2"/>
    <w:rsid w:val="00904A5D"/>
    <w:rsid w:val="00910BFE"/>
    <w:rsid w:val="00914078"/>
    <w:rsid w:val="00917409"/>
    <w:rsid w:val="00922657"/>
    <w:rsid w:val="00924E1D"/>
    <w:rsid w:val="00935411"/>
    <w:rsid w:val="0094134A"/>
    <w:rsid w:val="00944FD3"/>
    <w:rsid w:val="0097566D"/>
    <w:rsid w:val="0099005D"/>
    <w:rsid w:val="00995CAF"/>
    <w:rsid w:val="00996007"/>
    <w:rsid w:val="009971B3"/>
    <w:rsid w:val="009B5552"/>
    <w:rsid w:val="009C29ED"/>
    <w:rsid w:val="009D7CD0"/>
    <w:rsid w:val="009F09AA"/>
    <w:rsid w:val="009F700F"/>
    <w:rsid w:val="00A04B53"/>
    <w:rsid w:val="00A1563C"/>
    <w:rsid w:val="00A22F42"/>
    <w:rsid w:val="00A26782"/>
    <w:rsid w:val="00A27D65"/>
    <w:rsid w:val="00A329BF"/>
    <w:rsid w:val="00A41074"/>
    <w:rsid w:val="00A50C3F"/>
    <w:rsid w:val="00A555DD"/>
    <w:rsid w:val="00A60E02"/>
    <w:rsid w:val="00A76406"/>
    <w:rsid w:val="00A95DD4"/>
    <w:rsid w:val="00AB3561"/>
    <w:rsid w:val="00AB4CDE"/>
    <w:rsid w:val="00AC09B1"/>
    <w:rsid w:val="00AC09C1"/>
    <w:rsid w:val="00AC263A"/>
    <w:rsid w:val="00AD49D2"/>
    <w:rsid w:val="00AD4AB8"/>
    <w:rsid w:val="00AE013F"/>
    <w:rsid w:val="00B006E0"/>
    <w:rsid w:val="00B0381D"/>
    <w:rsid w:val="00B039A9"/>
    <w:rsid w:val="00B104D0"/>
    <w:rsid w:val="00B16994"/>
    <w:rsid w:val="00B221C7"/>
    <w:rsid w:val="00B319D7"/>
    <w:rsid w:val="00B54001"/>
    <w:rsid w:val="00B6079C"/>
    <w:rsid w:val="00B643A9"/>
    <w:rsid w:val="00B674B3"/>
    <w:rsid w:val="00B7123C"/>
    <w:rsid w:val="00B81553"/>
    <w:rsid w:val="00B83BE5"/>
    <w:rsid w:val="00B87AB6"/>
    <w:rsid w:val="00B949A2"/>
    <w:rsid w:val="00B95F3B"/>
    <w:rsid w:val="00BA20D4"/>
    <w:rsid w:val="00BA2A98"/>
    <w:rsid w:val="00BA4025"/>
    <w:rsid w:val="00BB214D"/>
    <w:rsid w:val="00BB3C91"/>
    <w:rsid w:val="00BB780E"/>
    <w:rsid w:val="00BC2D0C"/>
    <w:rsid w:val="00BD333E"/>
    <w:rsid w:val="00BD3A29"/>
    <w:rsid w:val="00BD6EFE"/>
    <w:rsid w:val="00BE0A4A"/>
    <w:rsid w:val="00BF38D1"/>
    <w:rsid w:val="00BF4756"/>
    <w:rsid w:val="00C0234F"/>
    <w:rsid w:val="00C072AB"/>
    <w:rsid w:val="00C302FE"/>
    <w:rsid w:val="00C3554D"/>
    <w:rsid w:val="00C45C60"/>
    <w:rsid w:val="00C61F04"/>
    <w:rsid w:val="00C656F2"/>
    <w:rsid w:val="00C6587B"/>
    <w:rsid w:val="00C66094"/>
    <w:rsid w:val="00C70964"/>
    <w:rsid w:val="00C76453"/>
    <w:rsid w:val="00C764DF"/>
    <w:rsid w:val="00C84113"/>
    <w:rsid w:val="00C84E21"/>
    <w:rsid w:val="00C94654"/>
    <w:rsid w:val="00CA14DD"/>
    <w:rsid w:val="00CA58BB"/>
    <w:rsid w:val="00CB3FF5"/>
    <w:rsid w:val="00CC02B7"/>
    <w:rsid w:val="00CD067B"/>
    <w:rsid w:val="00CD0A53"/>
    <w:rsid w:val="00CE0C32"/>
    <w:rsid w:val="00CE15C9"/>
    <w:rsid w:val="00CE4ADC"/>
    <w:rsid w:val="00CE7F4B"/>
    <w:rsid w:val="00CF2D2E"/>
    <w:rsid w:val="00CF7C5B"/>
    <w:rsid w:val="00D0097A"/>
    <w:rsid w:val="00D02701"/>
    <w:rsid w:val="00D03034"/>
    <w:rsid w:val="00D03710"/>
    <w:rsid w:val="00D209DF"/>
    <w:rsid w:val="00D20D37"/>
    <w:rsid w:val="00D229E3"/>
    <w:rsid w:val="00D32E89"/>
    <w:rsid w:val="00D46247"/>
    <w:rsid w:val="00D5268A"/>
    <w:rsid w:val="00D550CE"/>
    <w:rsid w:val="00D564A7"/>
    <w:rsid w:val="00D7592E"/>
    <w:rsid w:val="00D77B7D"/>
    <w:rsid w:val="00D77EBE"/>
    <w:rsid w:val="00DB0121"/>
    <w:rsid w:val="00DB6E60"/>
    <w:rsid w:val="00DC401E"/>
    <w:rsid w:val="00DC55DF"/>
    <w:rsid w:val="00DD5B93"/>
    <w:rsid w:val="00DE6319"/>
    <w:rsid w:val="00DF67E0"/>
    <w:rsid w:val="00E13E88"/>
    <w:rsid w:val="00E258D8"/>
    <w:rsid w:val="00E4280C"/>
    <w:rsid w:val="00E44384"/>
    <w:rsid w:val="00E47819"/>
    <w:rsid w:val="00E50EE3"/>
    <w:rsid w:val="00E51567"/>
    <w:rsid w:val="00E54425"/>
    <w:rsid w:val="00E55EC6"/>
    <w:rsid w:val="00E647A9"/>
    <w:rsid w:val="00E72073"/>
    <w:rsid w:val="00E724BB"/>
    <w:rsid w:val="00E81D59"/>
    <w:rsid w:val="00E913BC"/>
    <w:rsid w:val="00E91B67"/>
    <w:rsid w:val="00E95EE9"/>
    <w:rsid w:val="00EB1341"/>
    <w:rsid w:val="00EB1EA1"/>
    <w:rsid w:val="00EB2B0D"/>
    <w:rsid w:val="00ED5BD0"/>
    <w:rsid w:val="00EE330B"/>
    <w:rsid w:val="00EE4EE8"/>
    <w:rsid w:val="00EF3B40"/>
    <w:rsid w:val="00EF4C99"/>
    <w:rsid w:val="00EF5A66"/>
    <w:rsid w:val="00EF5ECB"/>
    <w:rsid w:val="00F112C9"/>
    <w:rsid w:val="00F123FB"/>
    <w:rsid w:val="00F1690E"/>
    <w:rsid w:val="00F16FDD"/>
    <w:rsid w:val="00F21961"/>
    <w:rsid w:val="00F23973"/>
    <w:rsid w:val="00F31BB0"/>
    <w:rsid w:val="00F530F3"/>
    <w:rsid w:val="00F54FFB"/>
    <w:rsid w:val="00F6347B"/>
    <w:rsid w:val="00F6526C"/>
    <w:rsid w:val="00F65F41"/>
    <w:rsid w:val="00F84A71"/>
    <w:rsid w:val="00F84D69"/>
    <w:rsid w:val="00F8762D"/>
    <w:rsid w:val="00F9398D"/>
    <w:rsid w:val="00FA45CE"/>
    <w:rsid w:val="00FA4603"/>
    <w:rsid w:val="00FA6CC1"/>
    <w:rsid w:val="00FD5240"/>
    <w:rsid w:val="00FE3027"/>
    <w:rsid w:val="00FE68D7"/>
    <w:rsid w:val="00FF3FD2"/>
    <w:rsid w:val="00FF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7ED6A3"/>
  <w15:docId w15:val="{D5A9E579-84E4-4A82-953A-57DD5178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7AB6"/>
    <w:pPr>
      <w:spacing w:after="120"/>
    </w:pPr>
    <w:rPr>
      <w:rFonts w:ascii="Verdana" w:hAnsi="Verdana"/>
      <w:szCs w:val="24"/>
      <w:lang w:val="en-US" w:eastAsia="en-US"/>
    </w:rPr>
  </w:style>
  <w:style w:type="paragraph" w:styleId="Heading1">
    <w:name w:val="heading 1"/>
    <w:next w:val="BodyText"/>
    <w:qFormat/>
    <w:rsid w:val="00B87AB6"/>
    <w:pPr>
      <w:keepNext/>
      <w:pageBreakBefore/>
      <w:numPr>
        <w:numId w:val="2"/>
      </w:numPr>
      <w:spacing w:before="360" w:after="240"/>
      <w:outlineLvl w:val="0"/>
    </w:pPr>
    <w:rPr>
      <w:rFonts w:cs="Arial"/>
      <w:b/>
      <w:bCs/>
      <w:sz w:val="28"/>
      <w:szCs w:val="28"/>
      <w:lang w:val="en-US" w:eastAsia="en-US"/>
    </w:rPr>
  </w:style>
  <w:style w:type="paragraph" w:styleId="Heading2">
    <w:name w:val="heading 2"/>
    <w:basedOn w:val="Normal"/>
    <w:next w:val="BodyText"/>
    <w:qFormat/>
    <w:rsid w:val="00465FE7"/>
    <w:pPr>
      <w:keepNext/>
      <w:numPr>
        <w:ilvl w:val="1"/>
        <w:numId w:val="2"/>
      </w:numPr>
      <w:spacing w:before="240"/>
      <w:outlineLvl w:val="1"/>
    </w:pPr>
    <w:rPr>
      <w:rFonts w:ascii="Arial" w:hAnsi="Arial" w:cs="Arial"/>
      <w:b/>
      <w:iCs/>
      <w:sz w:val="24"/>
      <w:szCs w:val="28"/>
    </w:rPr>
  </w:style>
  <w:style w:type="paragraph" w:styleId="Heading3">
    <w:name w:val="heading 3"/>
    <w:basedOn w:val="Normal"/>
    <w:next w:val="BodyText"/>
    <w:qFormat/>
    <w:rsid w:val="00E51567"/>
    <w:pPr>
      <w:keepNext/>
      <w:numPr>
        <w:ilvl w:val="2"/>
        <w:numId w:val="2"/>
      </w:numPr>
      <w:spacing w:before="240" w:after="60"/>
      <w:outlineLvl w:val="2"/>
    </w:pPr>
    <w:rPr>
      <w:rFonts w:ascii="Arial" w:hAnsi="Arial" w:cs="Arial"/>
      <w:b/>
      <w:szCs w:val="26"/>
    </w:rPr>
  </w:style>
  <w:style w:type="paragraph" w:styleId="Heading4">
    <w:name w:val="heading 4"/>
    <w:basedOn w:val="Normal"/>
    <w:next w:val="BodyText"/>
    <w:qFormat/>
    <w:rsid w:val="00E51567"/>
    <w:pPr>
      <w:keepNext/>
      <w:numPr>
        <w:ilvl w:val="3"/>
        <w:numId w:val="2"/>
      </w:numPr>
      <w:spacing w:before="240" w:after="60"/>
      <w:outlineLvl w:val="3"/>
    </w:pPr>
    <w:rPr>
      <w:b/>
      <w:bCs/>
      <w:sz w:val="18"/>
      <w:szCs w:val="28"/>
    </w:rPr>
  </w:style>
  <w:style w:type="paragraph" w:styleId="Heading5">
    <w:name w:val="heading 5"/>
    <w:basedOn w:val="Normal"/>
    <w:next w:val="Normal"/>
    <w:qFormat/>
    <w:rsid w:val="00E51567"/>
    <w:pPr>
      <w:numPr>
        <w:ilvl w:val="4"/>
        <w:numId w:val="2"/>
      </w:numPr>
      <w:spacing w:before="240" w:after="60"/>
      <w:outlineLvl w:val="4"/>
    </w:pPr>
    <w:rPr>
      <w:b/>
      <w:bCs/>
      <w:i/>
      <w:iCs/>
      <w:sz w:val="18"/>
      <w:szCs w:val="26"/>
    </w:rPr>
  </w:style>
  <w:style w:type="paragraph" w:styleId="Heading6">
    <w:name w:val="heading 6"/>
    <w:basedOn w:val="Normal"/>
    <w:next w:val="Normal"/>
    <w:qFormat/>
    <w:rsid w:val="00E51567"/>
    <w:pPr>
      <w:numPr>
        <w:ilvl w:val="5"/>
        <w:numId w:val="2"/>
      </w:numPr>
      <w:spacing w:before="240" w:after="60"/>
      <w:outlineLvl w:val="5"/>
    </w:pPr>
    <w:rPr>
      <w:b/>
      <w:bCs/>
      <w:sz w:val="18"/>
      <w:szCs w:val="22"/>
    </w:rPr>
  </w:style>
  <w:style w:type="paragraph" w:styleId="Heading7">
    <w:name w:val="heading 7"/>
    <w:basedOn w:val="Normal"/>
    <w:next w:val="Normal"/>
    <w:qFormat/>
    <w:rsid w:val="00E51567"/>
    <w:pPr>
      <w:numPr>
        <w:ilvl w:val="6"/>
        <w:numId w:val="2"/>
      </w:numPr>
      <w:spacing w:before="240" w:after="60"/>
      <w:outlineLvl w:val="6"/>
    </w:pPr>
  </w:style>
  <w:style w:type="paragraph" w:styleId="Heading8">
    <w:name w:val="heading 8"/>
    <w:basedOn w:val="Normal"/>
    <w:next w:val="Normal"/>
    <w:qFormat/>
    <w:rsid w:val="00E51567"/>
    <w:pPr>
      <w:numPr>
        <w:ilvl w:val="7"/>
        <w:numId w:val="2"/>
      </w:numPr>
      <w:spacing w:before="240" w:after="60"/>
      <w:outlineLvl w:val="7"/>
    </w:pPr>
    <w:rPr>
      <w:i/>
      <w:iCs/>
    </w:rPr>
  </w:style>
  <w:style w:type="paragraph" w:styleId="Heading9">
    <w:name w:val="heading 9"/>
    <w:basedOn w:val="Normal"/>
    <w:next w:val="Normal"/>
    <w:qFormat/>
    <w:rsid w:val="00E51567"/>
    <w:pPr>
      <w:numPr>
        <w:ilvl w:val="8"/>
        <w:numId w:val="2"/>
      </w:numPr>
      <w:spacing w:before="240" w:after="60"/>
      <w:outlineLvl w:val="8"/>
    </w:pPr>
    <w:rPr>
      <w:rFonts w:cs="Arial"/>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E647A9"/>
    <w:pPr>
      <w:spacing w:before="120"/>
    </w:pPr>
    <w:rPr>
      <w:rFonts w:ascii="Times New Roman" w:hAnsi="Times New Roman"/>
      <w:sz w:val="22"/>
      <w:szCs w:val="20"/>
    </w:rPr>
  </w:style>
  <w:style w:type="character" w:customStyle="1" w:styleId="BodyTextChar1">
    <w:name w:val="Body Text Char1"/>
    <w:link w:val="BodyText"/>
    <w:rsid w:val="002D480C"/>
    <w:rPr>
      <w:sz w:val="22"/>
      <w:lang w:val="en-US" w:eastAsia="en-US"/>
    </w:rPr>
  </w:style>
  <w:style w:type="paragraph" w:styleId="Header">
    <w:name w:val="header"/>
    <w:basedOn w:val="Normal"/>
    <w:semiHidden/>
    <w:rsid w:val="0053643A"/>
    <w:pPr>
      <w:tabs>
        <w:tab w:val="center" w:pos="4320"/>
        <w:tab w:val="right" w:pos="8640"/>
      </w:tabs>
    </w:pPr>
  </w:style>
  <w:style w:type="paragraph" w:styleId="Footer">
    <w:name w:val="footer"/>
    <w:basedOn w:val="Normal"/>
    <w:semiHidden/>
    <w:rsid w:val="0053643A"/>
    <w:pPr>
      <w:tabs>
        <w:tab w:val="center" w:pos="4320"/>
        <w:tab w:val="right" w:pos="9360"/>
      </w:tabs>
      <w:spacing w:after="0"/>
    </w:pPr>
    <w:rPr>
      <w:rFonts w:ascii="Times New Roman" w:hAnsi="Times New Roman"/>
    </w:rPr>
  </w:style>
  <w:style w:type="character" w:styleId="FollowedHyperlink">
    <w:name w:val="FollowedHyperlink"/>
    <w:semiHidden/>
    <w:rsid w:val="00642D68"/>
    <w:rPr>
      <w:color w:val="0000FF"/>
      <w:u w:val="none"/>
    </w:rPr>
  </w:style>
  <w:style w:type="paragraph" w:customStyle="1" w:styleId="CopyrightText">
    <w:name w:val="Copyright Text"/>
    <w:rsid w:val="00944FD3"/>
    <w:pPr>
      <w:spacing w:before="200" w:after="120"/>
    </w:pPr>
    <w:rPr>
      <w:sz w:val="22"/>
      <w:lang w:eastAsia="en-US"/>
    </w:rPr>
  </w:style>
  <w:style w:type="paragraph" w:customStyle="1" w:styleId="NumberedList">
    <w:name w:val="Numbered List"/>
    <w:basedOn w:val="Normal"/>
    <w:rsid w:val="00F9398D"/>
    <w:pPr>
      <w:numPr>
        <w:ilvl w:val="1"/>
        <w:numId w:val="1"/>
      </w:numPr>
      <w:tabs>
        <w:tab w:val="clear" w:pos="1647"/>
        <w:tab w:val="left" w:pos="357"/>
      </w:tabs>
      <w:spacing w:before="80" w:after="40"/>
      <w:ind w:left="714" w:hanging="357"/>
    </w:pPr>
    <w:rPr>
      <w:rFonts w:ascii="Times New Roman" w:hAnsi="Times New Roman"/>
      <w:sz w:val="22"/>
    </w:rPr>
  </w:style>
  <w:style w:type="paragraph" w:styleId="TOC2">
    <w:name w:val="toc 2"/>
    <w:basedOn w:val="Normal"/>
    <w:next w:val="Normal"/>
    <w:autoRedefine/>
    <w:uiPriority w:val="39"/>
    <w:rsid w:val="0053643A"/>
    <w:pPr>
      <w:tabs>
        <w:tab w:val="left" w:pos="1267"/>
        <w:tab w:val="right" w:leader="dot" w:pos="9360"/>
      </w:tabs>
      <w:spacing w:after="0"/>
      <w:ind w:left="605"/>
    </w:pPr>
    <w:rPr>
      <w:rFonts w:ascii="Times New Roman" w:hAnsi="Times New Roman"/>
      <w:noProof/>
      <w:szCs w:val="20"/>
    </w:rPr>
  </w:style>
  <w:style w:type="paragraph" w:styleId="TOC1">
    <w:name w:val="toc 1"/>
    <w:basedOn w:val="Normal"/>
    <w:next w:val="Normal"/>
    <w:autoRedefine/>
    <w:uiPriority w:val="39"/>
    <w:rsid w:val="0053643A"/>
    <w:pPr>
      <w:tabs>
        <w:tab w:val="left" w:pos="605"/>
        <w:tab w:val="right" w:leader="dot" w:pos="9360"/>
      </w:tabs>
      <w:spacing w:after="0"/>
    </w:pPr>
    <w:rPr>
      <w:rFonts w:ascii="Times New Roman" w:hAnsi="Times New Roman"/>
      <w:noProof/>
      <w:szCs w:val="28"/>
    </w:rPr>
  </w:style>
  <w:style w:type="paragraph" w:styleId="TOC3">
    <w:name w:val="toc 3"/>
    <w:basedOn w:val="Normal"/>
    <w:next w:val="Normal"/>
    <w:autoRedefine/>
    <w:uiPriority w:val="39"/>
    <w:rsid w:val="00C302FE"/>
    <w:pPr>
      <w:tabs>
        <w:tab w:val="left" w:pos="1907"/>
        <w:tab w:val="left" w:pos="1980"/>
        <w:tab w:val="right" w:leader="dot" w:pos="9360"/>
      </w:tabs>
      <w:spacing w:after="0"/>
      <w:ind w:left="1831" w:hanging="567"/>
    </w:pPr>
    <w:rPr>
      <w:rFonts w:ascii="Times New Roman" w:hAnsi="Times New Roman"/>
      <w:noProof/>
      <w:szCs w:val="20"/>
    </w:rPr>
  </w:style>
  <w:style w:type="paragraph" w:styleId="TOC4">
    <w:name w:val="toc 4"/>
    <w:basedOn w:val="Normal"/>
    <w:next w:val="Normal"/>
    <w:autoRedefine/>
    <w:uiPriority w:val="39"/>
    <w:semiHidden/>
    <w:rsid w:val="0053643A"/>
    <w:pPr>
      <w:ind w:left="600"/>
    </w:pPr>
  </w:style>
  <w:style w:type="paragraph" w:styleId="TOC5">
    <w:name w:val="toc 5"/>
    <w:basedOn w:val="Normal"/>
    <w:next w:val="Normal"/>
    <w:autoRedefine/>
    <w:uiPriority w:val="39"/>
    <w:semiHidden/>
    <w:rsid w:val="0053643A"/>
    <w:pPr>
      <w:ind w:left="800"/>
    </w:pPr>
  </w:style>
  <w:style w:type="paragraph" w:styleId="TOC6">
    <w:name w:val="toc 6"/>
    <w:basedOn w:val="Normal"/>
    <w:next w:val="Normal"/>
    <w:autoRedefine/>
    <w:uiPriority w:val="39"/>
    <w:semiHidden/>
    <w:rsid w:val="0053643A"/>
    <w:pPr>
      <w:ind w:left="1000"/>
    </w:pPr>
  </w:style>
  <w:style w:type="paragraph" w:styleId="TOC7">
    <w:name w:val="toc 7"/>
    <w:basedOn w:val="Normal"/>
    <w:next w:val="Normal"/>
    <w:autoRedefine/>
    <w:uiPriority w:val="39"/>
    <w:semiHidden/>
    <w:rsid w:val="0053643A"/>
    <w:pPr>
      <w:ind w:left="1200"/>
    </w:pPr>
  </w:style>
  <w:style w:type="paragraph" w:styleId="TOC8">
    <w:name w:val="toc 8"/>
    <w:basedOn w:val="Normal"/>
    <w:next w:val="Normal"/>
    <w:autoRedefine/>
    <w:uiPriority w:val="39"/>
    <w:semiHidden/>
    <w:rsid w:val="0053643A"/>
    <w:pPr>
      <w:ind w:left="1400"/>
    </w:pPr>
  </w:style>
  <w:style w:type="paragraph" w:styleId="TOC9">
    <w:name w:val="toc 9"/>
    <w:basedOn w:val="Normal"/>
    <w:next w:val="Normal"/>
    <w:autoRedefine/>
    <w:uiPriority w:val="39"/>
    <w:semiHidden/>
    <w:rsid w:val="0053643A"/>
    <w:pPr>
      <w:ind w:left="1600"/>
    </w:pPr>
  </w:style>
  <w:style w:type="character" w:styleId="Hyperlink">
    <w:name w:val="Hyperlink"/>
    <w:uiPriority w:val="99"/>
    <w:rsid w:val="001D4069"/>
    <w:rPr>
      <w:color w:val="0000FF"/>
      <w:u w:val="none"/>
    </w:rPr>
  </w:style>
  <w:style w:type="paragraph" w:customStyle="1" w:styleId="BulletList">
    <w:name w:val="Bullet List"/>
    <w:rsid w:val="00E51567"/>
    <w:pPr>
      <w:numPr>
        <w:numId w:val="1"/>
      </w:numPr>
      <w:spacing w:before="80" w:after="40"/>
      <w:ind w:left="714" w:hanging="357"/>
    </w:pPr>
    <w:rPr>
      <w:sz w:val="22"/>
      <w:lang w:val="en-US" w:eastAsia="en-US"/>
    </w:rPr>
  </w:style>
  <w:style w:type="paragraph" w:customStyle="1" w:styleId="DocumentTitle">
    <w:name w:val="Document Title"/>
    <w:rsid w:val="00EB2B0D"/>
    <w:pPr>
      <w:spacing w:before="200" w:after="300"/>
      <w:jc w:val="center"/>
    </w:pPr>
    <w:rPr>
      <w:rFonts w:ascii="Arial" w:hAnsi="Arial" w:cs="Arial"/>
      <w:b/>
      <w:bCs/>
      <w:sz w:val="52"/>
      <w:lang w:val="en-US" w:eastAsia="en-US"/>
    </w:rPr>
  </w:style>
  <w:style w:type="paragraph" w:customStyle="1" w:styleId="ProgramName">
    <w:name w:val="Program Name"/>
    <w:rsid w:val="0033515E"/>
    <w:pPr>
      <w:spacing w:before="4000" w:after="800"/>
      <w:jc w:val="center"/>
    </w:pPr>
    <w:rPr>
      <w:rFonts w:ascii="Arial" w:hAnsi="Arial" w:cs="Arial"/>
      <w:b/>
      <w:bCs/>
      <w:sz w:val="40"/>
      <w:lang w:val="en-US" w:eastAsia="en-US"/>
    </w:rPr>
  </w:style>
  <w:style w:type="paragraph" w:customStyle="1" w:styleId="DocumentDateVersion">
    <w:name w:val="Document Date/Version"/>
    <w:rsid w:val="0053643A"/>
    <w:pPr>
      <w:spacing w:before="360"/>
      <w:jc w:val="center"/>
    </w:pPr>
    <w:rPr>
      <w:sz w:val="28"/>
      <w:lang w:val="en-US" w:eastAsia="en-US"/>
    </w:rPr>
  </w:style>
  <w:style w:type="paragraph" w:customStyle="1" w:styleId="FrontmatterHeading">
    <w:name w:val="Frontmatter Heading"/>
    <w:basedOn w:val="Heading1"/>
    <w:rsid w:val="00B87AB6"/>
    <w:pPr>
      <w:numPr>
        <w:numId w:val="0"/>
      </w:numPr>
    </w:pPr>
    <w:rPr>
      <w:szCs w:val="32"/>
    </w:rPr>
  </w:style>
  <w:style w:type="paragraph" w:customStyle="1" w:styleId="TableText">
    <w:name w:val="Table Text"/>
    <w:link w:val="TableTextChar"/>
    <w:rsid w:val="002A7CE0"/>
    <w:pPr>
      <w:spacing w:before="40" w:after="40"/>
    </w:pPr>
    <w:rPr>
      <w:lang w:val="en-US" w:eastAsia="en-US"/>
    </w:rPr>
  </w:style>
  <w:style w:type="character" w:customStyle="1" w:styleId="TableTextChar">
    <w:name w:val="Table Text Char"/>
    <w:link w:val="TableText"/>
    <w:rsid w:val="00C61F04"/>
    <w:rPr>
      <w:lang w:val="en-US" w:eastAsia="en-US" w:bidi="ar-SA"/>
    </w:rPr>
  </w:style>
  <w:style w:type="paragraph" w:customStyle="1" w:styleId="DarkList-Accent31">
    <w:name w:val="Dark List - Accent 31"/>
    <w:hidden/>
    <w:uiPriority w:val="71"/>
    <w:rsid w:val="00655685"/>
    <w:rPr>
      <w:rFonts w:ascii="Verdana" w:hAnsi="Verdana"/>
      <w:szCs w:val="24"/>
      <w:lang w:val="en-US" w:eastAsia="en-US"/>
    </w:rPr>
  </w:style>
  <w:style w:type="character" w:styleId="CommentReference">
    <w:name w:val="annotation reference"/>
    <w:semiHidden/>
    <w:rsid w:val="0053643A"/>
    <w:rPr>
      <w:sz w:val="16"/>
      <w:szCs w:val="16"/>
    </w:rPr>
  </w:style>
  <w:style w:type="paragraph" w:styleId="CommentText">
    <w:name w:val="annotation text"/>
    <w:basedOn w:val="Normal"/>
    <w:semiHidden/>
    <w:rsid w:val="0053643A"/>
    <w:rPr>
      <w:szCs w:val="20"/>
    </w:rPr>
  </w:style>
  <w:style w:type="paragraph" w:styleId="NormalWeb">
    <w:name w:val="Normal (Web)"/>
    <w:basedOn w:val="Normal"/>
    <w:uiPriority w:val="99"/>
    <w:unhideWhenUsed/>
    <w:rsid w:val="002468D0"/>
    <w:pPr>
      <w:spacing w:before="100" w:beforeAutospacing="1" w:after="100" w:afterAutospacing="1"/>
    </w:pPr>
    <w:rPr>
      <w:rFonts w:ascii="Times" w:eastAsia="MS Mincho" w:hAnsi="Times"/>
      <w:szCs w:val="20"/>
    </w:rPr>
  </w:style>
  <w:style w:type="paragraph" w:styleId="Caption">
    <w:name w:val="caption"/>
    <w:basedOn w:val="Normal"/>
    <w:next w:val="Normal"/>
    <w:qFormat/>
    <w:rsid w:val="001D4069"/>
    <w:pPr>
      <w:spacing w:before="120"/>
    </w:pPr>
    <w:rPr>
      <w:rFonts w:ascii="Arial" w:hAnsi="Arial"/>
      <w:b/>
      <w:bCs/>
      <w:sz w:val="18"/>
      <w:szCs w:val="20"/>
    </w:rPr>
  </w:style>
  <w:style w:type="character" w:customStyle="1" w:styleId="BalloonTextChar">
    <w:name w:val="Balloon Text Char"/>
    <w:semiHidden/>
    <w:rsid w:val="0053643A"/>
    <w:rPr>
      <w:rFonts w:ascii="Tahoma" w:hAnsi="Tahoma" w:cs="Tahoma"/>
      <w:noProof w:val="0"/>
      <w:sz w:val="16"/>
      <w:szCs w:val="16"/>
      <w:lang w:val="en-US" w:eastAsia="en-US"/>
    </w:rPr>
  </w:style>
  <w:style w:type="paragraph" w:styleId="CommentSubject">
    <w:name w:val="annotation subject"/>
    <w:basedOn w:val="CommentText"/>
    <w:next w:val="CommentText"/>
    <w:semiHidden/>
    <w:unhideWhenUsed/>
    <w:rsid w:val="0053643A"/>
    <w:rPr>
      <w:b/>
      <w:bCs/>
    </w:rPr>
  </w:style>
  <w:style w:type="character" w:customStyle="1" w:styleId="CommentTextChar">
    <w:name w:val="Comment Text Char"/>
    <w:semiHidden/>
    <w:rsid w:val="0053643A"/>
    <w:rPr>
      <w:rFonts w:ascii="Verdana" w:hAnsi="Verdana"/>
      <w:noProof w:val="0"/>
      <w:lang w:val="en-US" w:eastAsia="en-US"/>
    </w:rPr>
  </w:style>
  <w:style w:type="paragraph" w:customStyle="1" w:styleId="MediumList1-Accent41">
    <w:name w:val="Medium List 1 - Accent 41"/>
    <w:hidden/>
    <w:semiHidden/>
    <w:rsid w:val="0053643A"/>
    <w:rPr>
      <w:rFonts w:ascii="Verdana" w:hAnsi="Verdana"/>
      <w:szCs w:val="24"/>
      <w:lang w:val="en-US" w:eastAsia="en-US"/>
    </w:rPr>
  </w:style>
  <w:style w:type="paragraph" w:styleId="FootnoteText">
    <w:name w:val="footnote text"/>
    <w:basedOn w:val="Normal"/>
    <w:semiHidden/>
    <w:rsid w:val="0053643A"/>
    <w:rPr>
      <w:rFonts w:ascii="Times New Roman" w:hAnsi="Times New Roman"/>
      <w:szCs w:val="20"/>
    </w:rPr>
  </w:style>
  <w:style w:type="character" w:styleId="FootnoteReference">
    <w:name w:val="footnote reference"/>
    <w:semiHidden/>
    <w:rsid w:val="0053643A"/>
    <w:rPr>
      <w:vertAlign w:val="superscript"/>
    </w:rPr>
  </w:style>
  <w:style w:type="paragraph" w:customStyle="1" w:styleId="VariableList">
    <w:name w:val="Variable List"/>
    <w:rsid w:val="000104B4"/>
    <w:pPr>
      <w:spacing w:before="80" w:after="40"/>
      <w:ind w:left="1803" w:hanging="1780"/>
    </w:pPr>
    <w:rPr>
      <w:sz w:val="22"/>
      <w:lang w:val="en-US" w:eastAsia="en-US"/>
    </w:rPr>
  </w:style>
  <w:style w:type="character" w:customStyle="1" w:styleId="BodyTextChar">
    <w:name w:val="Body Text Char"/>
    <w:semiHidden/>
    <w:rsid w:val="0053643A"/>
    <w:rPr>
      <w:noProof w:val="0"/>
      <w:sz w:val="22"/>
      <w:lang w:val="en-US"/>
    </w:rPr>
  </w:style>
  <w:style w:type="paragraph" w:customStyle="1" w:styleId="Author">
    <w:name w:val="Author"/>
    <w:rsid w:val="00D564A7"/>
    <w:pPr>
      <w:spacing w:before="600"/>
      <w:jc w:val="center"/>
    </w:pPr>
    <w:rPr>
      <w:rFonts w:ascii="Arial" w:hAnsi="Arial" w:cs="Arial"/>
      <w:i/>
      <w:sz w:val="24"/>
      <w:lang w:eastAsia="en-US"/>
    </w:rPr>
  </w:style>
  <w:style w:type="paragraph" w:customStyle="1" w:styleId="Heading1Appendix">
    <w:name w:val="Heading 1 Appendix"/>
    <w:next w:val="BodyText"/>
    <w:rsid w:val="00CE4ADC"/>
    <w:pPr>
      <w:keepNext/>
      <w:pageBreakBefore/>
      <w:numPr>
        <w:numId w:val="42"/>
      </w:numPr>
      <w:tabs>
        <w:tab w:val="clear" w:pos="1134"/>
        <w:tab w:val="left" w:pos="1077"/>
      </w:tabs>
      <w:spacing w:before="360" w:after="240"/>
      <w:ind w:left="1077" w:hanging="1077"/>
      <w:outlineLvl w:val="0"/>
    </w:pPr>
    <w:rPr>
      <w:rFonts w:ascii="Arial" w:hAnsi="Arial"/>
      <w:b/>
      <w:sz w:val="28"/>
      <w:lang w:val="en-US" w:eastAsia="en-US"/>
    </w:rPr>
  </w:style>
  <w:style w:type="paragraph" w:customStyle="1" w:styleId="Heading2Appendix">
    <w:name w:val="Heading 2 Appendix"/>
    <w:next w:val="BodyText"/>
    <w:rsid w:val="00CE4ADC"/>
    <w:pPr>
      <w:keepNext/>
      <w:numPr>
        <w:ilvl w:val="1"/>
        <w:numId w:val="42"/>
      </w:numPr>
      <w:tabs>
        <w:tab w:val="clear" w:pos="1134"/>
        <w:tab w:val="left" w:pos="1077"/>
      </w:tabs>
      <w:spacing w:before="240" w:after="120"/>
      <w:ind w:left="1077" w:hanging="1077"/>
      <w:outlineLvl w:val="1"/>
    </w:pPr>
    <w:rPr>
      <w:rFonts w:ascii="Arial" w:hAnsi="Arial" w:cs="Arial"/>
      <w:b/>
      <w:bCs/>
      <w:sz w:val="24"/>
      <w:lang w:val="en-US" w:eastAsia="en-US"/>
    </w:rPr>
  </w:style>
  <w:style w:type="paragraph" w:customStyle="1" w:styleId="UnnumberedHeading">
    <w:name w:val="Unnumbered Heading"/>
    <w:next w:val="Normal"/>
    <w:rsid w:val="00C94654"/>
    <w:pPr>
      <w:keepNext/>
      <w:spacing w:before="240" w:after="80"/>
    </w:pPr>
    <w:rPr>
      <w:rFonts w:cs="Arial"/>
      <w:b/>
      <w:bCs/>
      <w:color w:val="000000"/>
      <w:szCs w:val="24"/>
      <w:lang w:val="en-US" w:eastAsia="en-US"/>
    </w:rPr>
  </w:style>
  <w:style w:type="paragraph" w:customStyle="1" w:styleId="BulletListPara">
    <w:name w:val="Bullet List Para"/>
    <w:basedOn w:val="BulletList"/>
    <w:qFormat/>
    <w:rsid w:val="006F1E73"/>
    <w:pPr>
      <w:numPr>
        <w:numId w:val="0"/>
      </w:numPr>
      <w:ind w:left="71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71410">
      <w:bodyDiv w:val="1"/>
      <w:marLeft w:val="0"/>
      <w:marRight w:val="0"/>
      <w:marTop w:val="0"/>
      <w:marBottom w:val="0"/>
      <w:divBdr>
        <w:top w:val="none" w:sz="0" w:space="0" w:color="auto"/>
        <w:left w:val="none" w:sz="0" w:space="0" w:color="auto"/>
        <w:bottom w:val="none" w:sz="0" w:space="0" w:color="auto"/>
        <w:right w:val="none" w:sz="0" w:space="0" w:color="auto"/>
      </w:divBdr>
    </w:div>
    <w:div w:id="908460868">
      <w:bodyDiv w:val="1"/>
      <w:marLeft w:val="0"/>
      <w:marRight w:val="0"/>
      <w:marTop w:val="0"/>
      <w:marBottom w:val="0"/>
      <w:divBdr>
        <w:top w:val="none" w:sz="0" w:space="0" w:color="auto"/>
        <w:left w:val="none" w:sz="0" w:space="0" w:color="auto"/>
        <w:bottom w:val="none" w:sz="0" w:space="0" w:color="auto"/>
        <w:right w:val="none" w:sz="0" w:space="0" w:color="auto"/>
      </w:divBdr>
    </w:div>
    <w:div w:id="1739589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togaf-standard/architecture-content/chap02.htm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ubs.opengroup.org/togaf-standard/architecture-content/chap02.html" TargetMode="External"/><Relationship Id="rId14" Type="http://schemas.openxmlformats.org/officeDocument/2006/relationships/fontTable" Target="fontTable.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D80250-67D2-46FD-ABFA-1734769E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Certification Document Template</vt:lpstr>
    </vt:vector>
  </TitlesOfParts>
  <Company>The Open Group</Company>
  <LinksUpToDate>false</LinksUpToDate>
  <CharactersWithSpaces>4268</CharactersWithSpaces>
  <SharedDoc>false</SharedDoc>
  <HyperlinkBase/>
  <HLinks>
    <vt:vector size="30" baseType="variant">
      <vt:variant>
        <vt:i4>1900593</vt:i4>
      </vt:variant>
      <vt:variant>
        <vt:i4>23</vt:i4>
      </vt:variant>
      <vt:variant>
        <vt:i4>0</vt:i4>
      </vt:variant>
      <vt:variant>
        <vt:i4>5</vt:i4>
      </vt:variant>
      <vt:variant>
        <vt:lpwstr/>
      </vt:variant>
      <vt:variant>
        <vt:lpwstr>_Toc385332439</vt:lpwstr>
      </vt:variant>
      <vt:variant>
        <vt:i4>1900593</vt:i4>
      </vt:variant>
      <vt:variant>
        <vt:i4>17</vt:i4>
      </vt:variant>
      <vt:variant>
        <vt:i4>0</vt:i4>
      </vt:variant>
      <vt:variant>
        <vt:i4>5</vt:i4>
      </vt:variant>
      <vt:variant>
        <vt:lpwstr/>
      </vt:variant>
      <vt:variant>
        <vt:lpwstr>_Toc385332438</vt:lpwstr>
      </vt:variant>
      <vt:variant>
        <vt:i4>1900593</vt:i4>
      </vt:variant>
      <vt:variant>
        <vt:i4>11</vt:i4>
      </vt:variant>
      <vt:variant>
        <vt:i4>0</vt:i4>
      </vt:variant>
      <vt:variant>
        <vt:i4>5</vt:i4>
      </vt:variant>
      <vt:variant>
        <vt:lpwstr/>
      </vt:variant>
      <vt:variant>
        <vt:lpwstr>_Toc385332437</vt:lpwstr>
      </vt:variant>
      <vt:variant>
        <vt:i4>1900593</vt:i4>
      </vt:variant>
      <vt:variant>
        <vt:i4>5</vt:i4>
      </vt:variant>
      <vt:variant>
        <vt:i4>0</vt:i4>
      </vt:variant>
      <vt:variant>
        <vt:i4>5</vt:i4>
      </vt:variant>
      <vt:variant>
        <vt:lpwstr/>
      </vt:variant>
      <vt:variant>
        <vt:lpwstr>_Toc385332436</vt:lpwstr>
      </vt:variant>
      <vt:variant>
        <vt:i4>1179707</vt:i4>
      </vt:variant>
      <vt:variant>
        <vt:i4>0</vt:i4>
      </vt:variant>
      <vt:variant>
        <vt:i4>0</vt:i4>
      </vt:variant>
      <vt:variant>
        <vt:i4>5</vt:i4>
      </vt:variant>
      <vt:variant>
        <vt:lpwstr>mailto:ogspecs@opengroup.org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Document Template</dc:title>
  <dc:subject>The Open Group Certification Program</dc:subject>
  <dc:creator>The Open Group</dc:creator>
  <cp:lastModifiedBy>Anna Adams</cp:lastModifiedBy>
  <cp:revision>6</cp:revision>
  <cp:lastPrinted>2013-04-18T15:02:00Z</cp:lastPrinted>
  <dcterms:created xsi:type="dcterms:W3CDTF">2024-07-02T07:57:00Z</dcterms:created>
  <dcterms:modified xsi:type="dcterms:W3CDTF">2024-07-03T12:03:00Z</dcterms:modified>
</cp:coreProperties>
</file>