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napToGrid w:val="0"/>
        <w:spacing w:line="300" w:lineRule="auto"/>
        <w:jc w:val="center"/>
        <w:outlineLvl w:val="0"/>
        <w:rPr>
          <w:rFonts w:ascii="华文细黑" w:hAnsi="华文细黑" w:eastAsia="宋体" w:cs="Times New Roman"/>
          <w:b/>
          <w:kern w:val="0"/>
          <w:sz w:val="48"/>
          <w:szCs w:val="48"/>
          <w:lang w:bidi="en-US"/>
        </w:rPr>
      </w:pPr>
      <w:bookmarkStart w:id="0" w:name="_Toc293"/>
      <w:r>
        <w:rPr>
          <w:rFonts w:hint="eastAsia" w:ascii="华文细黑" w:hAnsi="华文细黑" w:eastAsia="宋体" w:cs="Times New Roman"/>
          <w:b/>
          <w:kern w:val="0"/>
          <w:sz w:val="48"/>
          <w:szCs w:val="48"/>
          <w:lang w:bidi="en-US"/>
        </w:rPr>
        <w:t>项目说明文档</w:t>
      </w:r>
      <w:bookmarkEnd w:id="0"/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jc w:val="center"/>
        <w:rPr>
          <w:rFonts w:ascii="TypeLand 康熙字典體" w:hAnsi="TypeLand 康熙字典體" w:eastAsia="TypeLand 康熙字典體" w:cs="Times New Roman"/>
          <w:b/>
          <w:kern w:val="0"/>
          <w:sz w:val="44"/>
          <w:szCs w:val="44"/>
          <w:lang w:bidi="en-US"/>
        </w:rPr>
      </w:pPr>
      <w:r>
        <w:rPr>
          <w:rFonts w:hint="eastAsia" w:ascii="TypeLand 康熙字典體" w:hAnsi="TypeLand 康熙字典體" w:eastAsia="华文楷体" w:cs="Times New Roman"/>
          <w:b/>
          <w:kern w:val="0"/>
          <w:sz w:val="52"/>
          <w:szCs w:val="52"/>
          <w:lang w:bidi="en-US"/>
        </w:rPr>
        <w:t>数据结构课程设计</w:t>
      </w:r>
    </w:p>
    <w:p>
      <w:pPr>
        <w:widowControl/>
        <w:snapToGrid w:val="0"/>
        <w:spacing w:line="300" w:lineRule="auto"/>
        <w:jc w:val="right"/>
        <w:rPr>
          <w:rFonts w:hint="eastAsia" w:ascii="TypeLand 康熙字典體" w:hAnsi="TypeLand 康熙字典體" w:eastAsia="华文细黑" w:cs="Times New Roman"/>
          <w:b/>
          <w:kern w:val="0"/>
          <w:sz w:val="44"/>
          <w:szCs w:val="44"/>
          <w:lang w:eastAsia="zh-CN" w:bidi="en-US"/>
        </w:rPr>
      </w:pPr>
      <w:r>
        <w:rPr>
          <w:rFonts w:hint="eastAsia" w:ascii="华文细黑" w:hAnsi="华文细黑" w:eastAsia="华文细黑" w:cs="Times New Roman"/>
          <w:b/>
          <w:kern w:val="0"/>
          <w:sz w:val="44"/>
          <w:szCs w:val="44"/>
          <w:lang w:bidi="en-US"/>
        </w:rPr>
        <w:t xml:space="preserve">        ——</w:t>
      </w:r>
      <w:r>
        <w:rPr>
          <w:rFonts w:hint="eastAsia" w:ascii="华文细黑" w:hAnsi="华文细黑" w:eastAsia="华文细黑" w:cs="Times New Roman"/>
          <w:b/>
          <w:kern w:val="0"/>
          <w:sz w:val="44"/>
          <w:szCs w:val="44"/>
          <w:lang w:val="en-US" w:eastAsia="zh-CN" w:bidi="en-US"/>
        </w:rPr>
        <w:t>银行业务</w:t>
      </w:r>
    </w:p>
    <w:p>
      <w:pPr>
        <w:widowControl/>
        <w:snapToGrid w:val="0"/>
        <w:spacing w:line="300" w:lineRule="auto"/>
        <w:jc w:val="right"/>
        <w:rPr>
          <w:rFonts w:ascii="华文细黑" w:hAnsi="华文细黑" w:eastAsia="华文细黑" w:cs="Times New Roman"/>
          <w:b/>
          <w:kern w:val="0"/>
          <w:sz w:val="44"/>
          <w:szCs w:val="44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bidi="en-US"/>
        </w:rPr>
        <w:t xml:space="preserve"> </w:t>
      </w: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  <w:bookmarkStart w:id="23" w:name="_GoBack"/>
      <w:bookmarkEnd w:id="23"/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作 者 姓 名：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val="en-US" w:eastAsia="zh-CN" w:bidi="en-US"/>
        </w:rPr>
        <w:t>王琳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    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宋体" w:hAnsi="宋体" w:eastAsia="宋体" w:cs="Times New Roman"/>
          <w:kern w:val="0"/>
          <w:sz w:val="30"/>
          <w:szCs w:val="30"/>
          <w:u w:val="single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学       号：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val="en-US" w:eastAsia="zh-CN" w:bidi="en-US"/>
        </w:rPr>
        <w:t>2152590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 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指 导 教 师：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张颖       </w:t>
      </w:r>
      <w:r>
        <w:rPr>
          <w:rFonts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学院、 专业：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软件学院 软件工程 </w:t>
      </w:r>
    </w:p>
    <w:p/>
    <w:p/>
    <w:p/>
    <w:p/>
    <w:p/>
    <w:p/>
    <w:p/>
    <w:p/>
    <w:p/>
    <w:p/>
    <w:p/>
    <w:p/>
    <w:p/>
    <w:p/>
    <w:p/>
    <w:p/>
    <w:p/>
    <w:p/>
    <w:p/>
    <w:p/>
    <w:sdt>
      <w:sdtPr>
        <w:rPr>
          <w:rFonts w:ascii="宋体" w:hAnsi="宋体" w:eastAsia="宋体" w:cstheme="minorBidi"/>
          <w:kern w:val="2"/>
          <w:sz w:val="48"/>
          <w:szCs w:val="56"/>
          <w:lang w:val="en-US" w:eastAsia="zh-CN" w:bidi="ar-SA"/>
        </w:rPr>
        <w:id w:val="147481950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48"/>
              <w:szCs w:val="56"/>
            </w:rPr>
          </w:pPr>
          <w:r>
            <w:rPr>
              <w:rFonts w:ascii="宋体" w:hAnsi="宋体" w:eastAsia="宋体"/>
              <w:sz w:val="48"/>
              <w:szCs w:val="56"/>
            </w:rPr>
            <w:t>目录</w:t>
          </w:r>
        </w:p>
        <w:p>
          <w:pPr>
            <w:pStyle w:val="4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b/>
              <w:sz w:val="28"/>
              <w:szCs w:val="28"/>
            </w:rPr>
          </w:pP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TOC \o "1-2" \h \u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instrText xml:space="preserve"> HYPERLINK \l _Toc31946 </w:instrTex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8"/>
              <w:szCs w:val="28"/>
              <w:lang w:val="en-US" w:eastAsia="zh-CN"/>
            </w:rPr>
            <w:t>1 分析</w: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instrText xml:space="preserve"> PAGEREF _Toc31946 \h </w:instrTex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t>3</w: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HYPERLINK \l _Toc22004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1.1 背景分析</w:t>
          </w:r>
          <w:r>
            <w:rPr>
              <w:rFonts w:hint="eastAsia" w:ascii="黑体" w:hAnsi="黑体" w:eastAsia="黑体" w:cs="黑体"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PAGEREF _Toc22004 \h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</w:rPr>
            <w:t>3</w: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HYPERLINK \l _Toc22679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1.2 功能分析</w:t>
          </w:r>
          <w:r>
            <w:rPr>
              <w:rFonts w:hint="eastAsia" w:ascii="黑体" w:hAnsi="黑体" w:eastAsia="黑体" w:cs="黑体"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PAGEREF _Toc22679 \h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</w:rPr>
            <w:t>3</w: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b/>
              <w:sz w:val="28"/>
              <w:szCs w:val="28"/>
            </w:rPr>
          </w:pP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instrText xml:space="preserve"> HYPERLINK \l _Toc3831 </w:instrTex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8"/>
              <w:szCs w:val="28"/>
              <w:lang w:val="en-US" w:eastAsia="zh-CN"/>
            </w:rPr>
            <w:t>2 设计</w: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instrText xml:space="preserve"> PAGEREF _Toc3831 \h </w:instrTex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t>3</w: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HYPERLINK \l _Toc14062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2.1 数据结构设计</w:t>
          </w:r>
          <w:r>
            <w:rPr>
              <w:rFonts w:hint="eastAsia" w:ascii="黑体" w:hAnsi="黑体" w:eastAsia="黑体" w:cs="黑体"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PAGEREF _Toc14062 \h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</w:rPr>
            <w:t>3</w: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HYPERLINK \l _Toc3062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2.2 类结构设计</w:t>
          </w:r>
          <w:r>
            <w:rPr>
              <w:rFonts w:hint="eastAsia" w:ascii="黑体" w:hAnsi="黑体" w:eastAsia="黑体" w:cs="黑体"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PAGEREF _Toc3062 \h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</w:rPr>
            <w:t>4</w: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b/>
              <w:sz w:val="28"/>
              <w:szCs w:val="28"/>
            </w:rPr>
          </w:pP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instrText xml:space="preserve"> HYPERLINK \l _Toc8348 </w:instrTex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8"/>
              <w:szCs w:val="28"/>
              <w:lang w:val="en-US" w:eastAsia="zh-CN"/>
            </w:rPr>
            <w:t>3 功能实现与核心代码</w: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instrText xml:space="preserve"> PAGEREF _Toc8348 \h </w:instrTex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t>5</w: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HYPERLINK \l _Toc5883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3.1 进队列功能实现</w:t>
          </w:r>
          <w:r>
            <w:rPr>
              <w:rFonts w:hint="eastAsia" w:ascii="黑体" w:hAnsi="黑体" w:eastAsia="黑体" w:cs="黑体"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PAGEREF _Toc5883 \h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</w:rPr>
            <w:t>5</w: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HYPERLINK \l _Toc18542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3.2 出队列功能实现</w:t>
          </w:r>
          <w:r>
            <w:rPr>
              <w:rFonts w:hint="eastAsia" w:ascii="黑体" w:hAnsi="黑体" w:eastAsia="黑体" w:cs="黑体"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PAGEREF _Toc18542 \h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</w:rPr>
            <w:t>6</w: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600" w:lineRule="auto"/>
            <w:ind w:firstLine="562" w:firstLineChars="200"/>
            <w:rPr>
              <w:rFonts w:hint="eastAsia" w:ascii="黑体" w:hAnsi="黑体" w:eastAsia="黑体" w:cs="黑体"/>
              <w:b/>
              <w:sz w:val="28"/>
              <w:szCs w:val="28"/>
            </w:rPr>
          </w:pP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instrText xml:space="preserve"> HYPERLINK \l _Toc15439 </w:instrTex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b w:val="0"/>
              <w:bCs/>
              <w:sz w:val="28"/>
              <w:szCs w:val="28"/>
              <w:lang w:val="en-US" w:eastAsia="zh-CN"/>
            </w:rPr>
            <w:t>3.3 main函数功能实现</w: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instrText xml:space="preserve"> PAGEREF _Toc15439 \h </w:instrTex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t>6</w: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b/>
              <w:sz w:val="28"/>
              <w:szCs w:val="28"/>
            </w:rPr>
          </w:pP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instrText xml:space="preserve"> HYPERLINK \l _Toc22874 </w:instrTex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8"/>
              <w:szCs w:val="28"/>
              <w:lang w:val="en-US" w:eastAsia="zh-CN"/>
            </w:rPr>
            <w:t>4 输出结果以及健壮性测试</w: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instrText xml:space="preserve"> PAGEREF _Toc22874 \h </w:instrTex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t>8</w: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end"/>
          </w:r>
        </w:p>
        <w:p>
          <w:pPr>
            <w:spacing w:line="600" w:lineRule="auto"/>
          </w:pP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end"/>
          </w:r>
        </w:p>
      </w:sdtContent>
    </w:sdt>
    <w:p/>
    <w:p/>
    <w:p/>
    <w:p/>
    <w:p/>
    <w:p/>
    <w:p/>
    <w:p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1" w:name="_Toc31317"/>
      <w:bookmarkStart w:id="2" w:name="_Toc31946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 分析</w:t>
      </w:r>
      <w:bookmarkEnd w:id="1"/>
      <w:bookmarkEnd w:id="2"/>
    </w:p>
    <w:p>
      <w:pPr>
        <w:numPr>
          <w:ilvl w:val="0"/>
          <w:numId w:val="0"/>
        </w:numPr>
        <w:spacing w:line="360" w:lineRule="auto"/>
        <w:outlineLvl w:val="1"/>
        <w:rPr>
          <w:rFonts w:hint="eastAsia"/>
          <w:sz w:val="24"/>
          <w:szCs w:val="24"/>
        </w:rPr>
      </w:pPr>
      <w:bookmarkStart w:id="3" w:name="_Toc5167"/>
      <w:bookmarkStart w:id="4" w:name="_Toc22004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1.1 背景分析</w:t>
      </w:r>
      <w:bookmarkEnd w:id="3"/>
      <w:bookmarkEnd w:id="4"/>
    </w:p>
    <w:p>
      <w:pPr>
        <w:spacing w:line="360" w:lineRule="auto"/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</w:pPr>
      <w:bookmarkStart w:id="5" w:name="_Toc4267"/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设某银行有A，B两个业务窗口，且处理业务的速度不一样，其中A窗口处理速度是B窗口的2倍----即当A窗口每处理完2个顾客是，B窗口处理完1个顾客。给定到达银行的顾客序列，请按照业务完成的顺序输出顾客序列。假定不考虑顾客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先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后到达的时间间隔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那就是一起到达，直接排队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，并且当不同窗口同时处理完2个顾客时，A窗口的顾客优先输出。</w:t>
      </w: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6" w:name="_Toc22679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1.2 功能分析</w:t>
      </w:r>
      <w:bookmarkEnd w:id="5"/>
      <w:bookmarkEnd w:id="6"/>
    </w:p>
    <w:p>
      <w:pPr>
        <w:numPr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</w:rPr>
        <w:t>输入说明：输入为一行正整数，其中第一数字N（N&lt;=1000）为顾客总数，后面跟着N位顾客的编号。编号为奇数的顾客需要到A窗口办理业务，为偶数的顾客则去B窗口。数字间以空格分隔。</w:t>
      </w:r>
    </w:p>
    <w:p>
      <w:pPr>
        <w:numPr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</w:rPr>
        <w:t>输出说明：按照业务处理完成的顺序输出顾客的编号。数字键以空格分隔，但是最后一个编号不能有多余的空格。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default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7" w:name="_Toc18510"/>
      <w:bookmarkStart w:id="8" w:name="_Toc3831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2 设计</w:t>
      </w:r>
      <w:bookmarkEnd w:id="7"/>
      <w:bookmarkEnd w:id="8"/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9" w:name="_Toc14485"/>
      <w:bookmarkStart w:id="10" w:name="_Toc14062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2.1 数据结构设计</w:t>
      </w:r>
      <w:bookmarkEnd w:id="9"/>
      <w:bookmarkEnd w:id="10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因为处理银行业务时遵循先进先出的原则，所以采用队列的方式实现。其中，选用链式队列，只需在单链表的基础上修改一下，且链式队列不需要考虑容量问题。</w:t>
      </w: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11" w:name="_Toc1755"/>
      <w:bookmarkStart w:id="12" w:name="_Toc3062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2.2 类结构设计</w:t>
      </w:r>
      <w:bookmarkEnd w:id="11"/>
      <w:bookmarkEnd w:id="12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队列结点类（QueueNode）声明Queue类为友元类，设置两种构造函数为公有函数，一种是仅初始化指针成员，一种是初始化数据与指针成员。私有数据成员包括，data数据域和链指针域。</w:t>
      </w: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bookmarkStart w:id="13" w:name="_Toc23428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队列结点类（QueueNode）</w:t>
      </w:r>
      <w:bookmarkEnd w:id="13"/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template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template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QueueNode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template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friend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//声明Queue类为友元类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QueueNode(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QueueNode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&gt;*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ptr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=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nullptr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 { link =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ptr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; } 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//仅初始化指针成员的构造函数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QueueNode(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const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item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QueueNode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&gt;*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ptr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=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nullptr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):data(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item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),link(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ptr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 {}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//初始化数据与指针成员的构造函数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data;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QueueNode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&gt;* link;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//链指针域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>};</w:t>
      </w:r>
    </w:p>
    <w:p>
      <w:pPr>
        <w:spacing w:beforeLines="0" w:afterLines="0" w:line="360" w:lineRule="auto"/>
        <w:ind w:firstLine="420" w:firstLineChars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队列类私有数据成员包括front队列头指针和rear队列尾指针，公有函数包括无参构造函数和析构函数，同时包含一些链表的公共操作，进队列EnQueue、出队列DeQueue，为了保持封装性，设置了读取队头元素和队列大小的函数；还设置了将队列清空和判断队列是否为空的函数。</w:t>
      </w:r>
    </w:p>
    <w:p>
      <w:pPr>
        <w:numPr>
          <w:ilvl w:val="0"/>
          <w:numId w:val="0"/>
        </w:numPr>
        <w:spacing w:line="360" w:lineRule="auto"/>
        <w:rPr>
          <w:rFonts w:hint="default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队列类（Queue）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template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Queue():rear(</w:t>
      </w:r>
      <w:r>
        <w:rPr>
          <w:rFonts w:hint="default" w:ascii="Consolas" w:hAnsi="Consolas" w:eastAsia="新宋体" w:cs="Consolas"/>
          <w:color w:val="6F008A"/>
          <w:sz w:val="19"/>
          <w:szCs w:val="24"/>
        </w:rPr>
        <w:t>NULL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),front(</w:t>
      </w:r>
      <w:r>
        <w:rPr>
          <w:rFonts w:hint="default" w:ascii="Consolas" w:hAnsi="Consolas" w:eastAsia="新宋体" w:cs="Consolas"/>
          <w:color w:val="6F008A"/>
          <w:sz w:val="19"/>
          <w:szCs w:val="24"/>
        </w:rPr>
        <w:t>NULL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 {}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//无参构造函数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~Queue() { MakeEmpty();}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//析构函数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/*链表的公共操作*/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EnQueue(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const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//进队列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DeQueue(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//出队列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GetFront(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&amp;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//读取队头元素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MakeEmpty();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//将队列清空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IsEmpty()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const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{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front == </w:t>
      </w:r>
      <w:r>
        <w:rPr>
          <w:rFonts w:hint="default" w:ascii="Consolas" w:hAnsi="Consolas" w:eastAsia="新宋体" w:cs="Consolas"/>
          <w:color w:val="6F008A"/>
          <w:sz w:val="19"/>
          <w:szCs w:val="24"/>
        </w:rPr>
        <w:t>NULL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 }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//判断队列是否为空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GetSize()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const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//读取队列大小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QueueNode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&gt;* front;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//队列头指针,指向头元素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QueueNode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&gt;* rear;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//队列尾指针，指向尾元素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>};</w:t>
      </w: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14" w:name="_Toc20646"/>
      <w:bookmarkStart w:id="15" w:name="_Toc8348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3 功能实现与核心代码</w:t>
      </w:r>
      <w:bookmarkEnd w:id="14"/>
      <w:bookmarkEnd w:id="15"/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16" w:name="_Toc24479"/>
      <w:bookmarkStart w:id="17" w:name="_Toc5883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3.1 进队列功能实现</w:t>
      </w:r>
      <w:bookmarkEnd w:id="16"/>
      <w:bookmarkEnd w:id="17"/>
    </w:p>
    <w:p>
      <w:pPr>
        <w:numPr>
          <w:ilvl w:val="0"/>
          <w:numId w:val="0"/>
        </w:numPr>
        <w:spacing w:line="360" w:lineRule="auto"/>
        <w:ind w:firstLine="420" w:firstLineChars="0"/>
        <w:outlineLvl w:val="1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bookmarkStart w:id="18" w:name="_Toc27"/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如果队列为空，新建一个空结点，将头尾指针都指向该结点；如果队列不为空，创建一个新结点链到队尾，同时更新队尾指针。</w:t>
      </w:r>
      <w:bookmarkEnd w:id="18"/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template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&lt;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&gt;::EnQueue(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const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//如果队列为空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(front == </w:t>
      </w:r>
      <w:r>
        <w:rPr>
          <w:rFonts w:hint="default" w:ascii="Consolas" w:hAnsi="Consolas" w:eastAsia="新宋体" w:cs="Consolas"/>
          <w:color w:val="6F008A"/>
          <w:sz w:val="19"/>
          <w:szCs w:val="24"/>
        </w:rPr>
        <w:t>NULL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front = rear =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new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QueueNode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&gt;(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6F008A"/>
          <w:sz w:val="19"/>
          <w:szCs w:val="24"/>
        </w:rPr>
        <w:t>NULL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//如果队列不为空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rear-&gt;link=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new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QueueNode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&gt;(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6F008A"/>
          <w:sz w:val="19"/>
          <w:szCs w:val="24"/>
        </w:rPr>
        <w:t>NULL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//创建一个新结点链到队尾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rear = rear-&gt;link;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//更新队尾指针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</w:p>
    <w:p>
      <w:pPr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19" w:name="_Toc18542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3.2 出队列功能实现</w:t>
      </w:r>
      <w:bookmarkEnd w:id="19"/>
    </w:p>
    <w:p>
      <w:pPr>
        <w:numPr>
          <w:ilvl w:val="0"/>
          <w:numId w:val="0"/>
        </w:numPr>
        <w:spacing w:line="360" w:lineRule="auto"/>
        <w:ind w:firstLine="420" w:firstLineChars="0"/>
        <w:outlineLvl w:val="1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bookmarkStart w:id="20" w:name="_Toc27407"/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队列不为空时，创建一个结点指针暂存当前的front头指针，记录下头指针指向的队头元素，将头指针指向队头元素的下一个元素，然后删除暂存的指针。</w:t>
      </w:r>
      <w:bookmarkEnd w:id="20"/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template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&lt;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&gt;::DeQueue(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&amp;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(IsEmpty() == 0)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//队列不为空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QueueNode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&gt;* p = front;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= front-&gt;data;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front = front-&gt;link;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delete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p;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true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false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numPr>
          <w:ilvl w:val="0"/>
          <w:numId w:val="0"/>
        </w:numPr>
        <w:spacing w:line="360" w:lineRule="auto"/>
        <w:outlineLvl w:val="0"/>
        <w:rPr>
          <w:rFonts w:hint="default" w:ascii="Consolas" w:hAnsi="Consolas" w:eastAsia="新宋体" w:cs="Consolas"/>
          <w:color w:val="000000"/>
          <w:sz w:val="19"/>
          <w:szCs w:val="24"/>
        </w:rPr>
      </w:pPr>
      <w:bookmarkStart w:id="21" w:name="_Toc15439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3.3 main函数功能实现</w:t>
      </w:r>
      <w:bookmarkEnd w:id="21"/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out;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//用来记录输出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for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count = 0; count &lt; num;)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//A窗口先输出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(A.GetSize()&gt;=2)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(count == num - 2)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//最后两个个元素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A.DeQueue(out);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' '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++count;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//输出一个+1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A.DeQueue(out);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out;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++count;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//输出一个+1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for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i = 0; i &lt; 2; ++i)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A.DeQueue(out);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' '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++count;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//输出一个+1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else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(A.GetSize()==1)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//A还剩一位顾客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(count == num - 1)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//最后一位顾客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A.DeQueue(out);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out;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++count;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//输出一个+1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A.DeQueue(out);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' '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++count;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//输出一个+1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//B窗口后输出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(B.GetSize() &gt;0)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(count == num - 1)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//最后1个元素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B.DeQueue(out);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out;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++count;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//输出一个+1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B.DeQueue(out);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out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' '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++count;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//输出一个+1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line="360" w:lineRule="auto"/>
        <w:ind w:firstLine="420" w:firstLineChars="0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设置count用来计数，控制最后一个编号没有空格；A窗口优先输出，如果A窗口顾客数为偶数个，则每次都是出队列两位顾客，如果A窗口顾客为奇数个，则最后一次只出一位顾客；B窗口在A窗口输出完两位顾客之后接着输出，每次只输出1位顾客。</w:t>
      </w:r>
    </w:p>
    <w:p>
      <w:pPr>
        <w:numPr>
          <w:ilvl w:val="0"/>
          <w:numId w:val="0"/>
        </w:numPr>
        <w:spacing w:line="360" w:lineRule="auto"/>
        <w:outlineLvl w:val="0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22" w:name="_Toc22874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4 输出结果以及健壮性测试</w:t>
      </w:r>
      <w:bookmarkEnd w:id="22"/>
    </w:p>
    <w:p>
      <w:pPr>
        <w:spacing w:line="360" w:lineRule="auto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正常测试，A窗口人多：</w:t>
      </w:r>
    </w:p>
    <w:p>
      <w:pPr>
        <w:spacing w:line="360" w:lineRule="auto"/>
      </w:pPr>
      <w:r>
        <w:drawing>
          <wp:inline distT="0" distB="0" distL="114300" distR="114300">
            <wp:extent cx="5269865" cy="687705"/>
            <wp:effectExtent l="0" t="0" r="317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正常测试，B窗口人多：</w:t>
      </w:r>
    </w:p>
    <w:p>
      <w:pPr>
        <w:spacing w:line="360" w:lineRule="auto"/>
      </w:pPr>
      <w:r>
        <w:drawing>
          <wp:inline distT="0" distB="0" distL="114300" distR="114300">
            <wp:extent cx="5067300" cy="67056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最小N测试：</w:t>
      </w:r>
    </w:p>
    <w:p>
      <w:pPr>
        <w:spacing w:line="360" w:lineRule="auto"/>
      </w:pPr>
      <w:r>
        <w:drawing>
          <wp:inline distT="0" distB="0" distL="114300" distR="114300">
            <wp:extent cx="5158740" cy="68580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总数输入错误处理：</w:t>
      </w:r>
    </w:p>
    <w:p>
      <w:pPr>
        <w:spacing w:line="360" w:lineRule="auto"/>
      </w:pPr>
      <w:r>
        <w:drawing>
          <wp:inline distT="0" distB="0" distL="114300" distR="114300">
            <wp:extent cx="5173980" cy="75438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顾客编号非法输入处理：</w:t>
      </w:r>
    </w:p>
    <w:p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105400" cy="96774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ypeLand 康熙字典體">
    <w:altName w:val="Microsoft JhengHei"/>
    <w:panose1 w:val="00000000000000000000"/>
    <w:charset w:val="88"/>
    <w:family w:val="modern"/>
    <w:pitch w:val="default"/>
    <w:sig w:usb0="00000000" w:usb1="00000000" w:usb2="00000012" w:usb3="00000000" w:csb0="001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FmNDgzYzZjYjU1MGQ5Zjg3MDQ2NGRiOTE4ZmFmZGMifQ=="/>
  </w:docVars>
  <w:rsids>
    <w:rsidRoot w:val="00172A27"/>
    <w:rsid w:val="0308628F"/>
    <w:rsid w:val="0886605F"/>
    <w:rsid w:val="0E8275E2"/>
    <w:rsid w:val="324B74F4"/>
    <w:rsid w:val="3C837C5E"/>
    <w:rsid w:val="3F8E5FAB"/>
    <w:rsid w:val="4685263D"/>
    <w:rsid w:val="4A9B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5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1464</Words>
  <Characters>2619</Characters>
  <Lines>0</Lines>
  <Paragraphs>0</Paragraphs>
  <TotalTime>1</TotalTime>
  <ScaleCrop>false</ScaleCrop>
  <LinksUpToDate>false</LinksUpToDate>
  <CharactersWithSpaces>7766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2022-12-20T12:54:35Z</dcterms:created>
  <dc:creator>53460</dc:creator>
  <cp:lastModifiedBy>琳琳琳</cp:lastModifiedBy>
  <dcterms:modified xsi:type="dcterms:W3CDTF">2022-12-20T13:54:44Z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61D0D473ECCF4ADFA4448EEE88D8A1FE</vt:lpwstr>
  </property>
</Properties>
</file>