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br/>
      </w:r>
      <w:r>
        <w:rPr>
          <w:b w:val="0"/>
          <w:i w:val="0"/>
        </w:rPr>
        <w:t xml:space="preserve">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br/>
      </w:r>
      <w:r>
        <w:rPr>
          <w:b w:val="0"/>
          <w:i w:val="0"/>
        </w:rPr>
        <w:t>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r>
        <w:rPr>
          <w:b w:val="0"/>
          <w:i w:val="0"/>
        </w:rPr>
        <w:t>!</w:t>
      </w:r>
      <w:r>
        <w:rPr>
          <w:b w:val="0"/>
          <w:i w:val="0"/>
        </w:rPr>
        <w:t>5m buffer zone diagram</w:t>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r>
        <w:rPr>
          <w:b w:val="0"/>
          <w:i w:val="0"/>
        </w:rPr>
        <w:t>!</w:t>
      </w:r>
      <w:r>
        <w:rPr>
          <w:b w:val="0"/>
          <w:i w:val="0"/>
        </w:rPr>
        <w:t>Triplet lopsided rejection diagram</w:t>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r>
        <w:rPr>
          <w:b w:val="0"/>
          <w:i w:val="0"/>
        </w:rPr>
        <w:t>!</w:t>
      </w:r>
      <w:r>
        <w:rPr>
          <w:b w:val="0"/>
          <w:i w:val="0"/>
        </w:rPr>
        <w:t>Path intersection deflection angle diagram</w:t>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rPr>
                <w:b w:val="0"/>
                <w:i w:val="0"/>
              </w:rPr>
              <w:t>When "Present": Cycling Path; Red Strip;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Lamp Post; Traffic Light; Covered Linkway Pole; Bollards; Railing; Sign Pole; Billboards, Vegetation; Others (any obstacle not matching a preset type is standardised to </w:t>
            </w:r>
            <w:r>
              <w:rPr>
                <w:b w:val="0"/>
                <w:i/>
              </w:rPr>
              <w:t>Others</w:t>
            </w:r>
            <w:r>
              <w:rPr>
                <w:b w:val="0"/>
                <w:i w:val="0"/>
              </w:rPr>
              <w:t>)</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Barrier; Bins; Bicycle; Cone; Others (any obstacle not matching a preset type is standardised to </w:t>
            </w:r>
            <w:r>
              <w:rPr>
                <w:b w:val="0"/>
                <w:i/>
              </w:rPr>
              <w:t>Others</w:t>
            </w:r>
            <w:r>
              <w:rPr>
                <w:b w:val="0"/>
                <w:i w:val="0"/>
              </w:rPr>
              <w:t>)</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it is likely because the source attribute was coded incorrectly for some segments. To fix this:</w:t>
      </w:r>
    </w:p>
    <w:p>
      <w:pPr>
        <w:pStyle w:val="ListNumber"/>
        <w:ind w:left="864"/>
        <w:pBdr>
          <w:left w:val="single" w:sz="12" w:space="4" w:color="CBD5E0"/>
        </w:pBdr>
      </w:pPr>
      <w:r>
        <w:rPr>
          <w:b w:val="0"/>
          <w:i/>
        </w:rPr>
        <w:t>Hover over a segment dot to preview its thumbnail image and confirm it's the right one, then click the affected segment on the map to open it in the Coding page.</w:t>
      </w:r>
    </w:p>
    <w:p>
      <w:pPr>
        <w:pStyle w:val="ListNumber"/>
        <w:ind w:left="864"/>
        <w:pBdr>
          <w:left w:val="single" w:sz="12" w:space="4" w:color="CBD5E0"/>
        </w:pBdr>
      </w:pPr>
      <w:r>
        <w:rPr>
          <w:b w:val="0"/>
          <w:i/>
        </w:rPr>
        <w:t>Review and correct the attribute value (e.g. change the sub-type for Fixed Obstacle Type).</w:t>
      </w:r>
    </w:p>
    <w:p>
      <w:pPr>
        <w:pStyle w:val="ListNumber"/>
        <w:ind w:left="864"/>
        <w:pBdr>
          <w:left w:val="single" w:sz="12" w:space="4" w:color="CBD5E0"/>
        </w:pBdr>
      </w:pPr>
      <w:r>
        <w:rPr>
          <w:b w:val="0"/>
          <w:i/>
        </w:rPr>
        <w:t xml:space="preserve">Save the segment, then click </w:t>
      </w:r>
      <w:r>
        <w:rPr>
          <w:b/>
          <w:i/>
        </w:rPr>
        <w:t>Back to Analysis</w:t>
      </w:r>
      <w:r>
        <w:rPr>
          <w:b w:val="0"/>
          <w:i/>
        </w:rPr>
        <w:t xml:space="preserve"> to return.</w:t>
      </w:r>
    </w:p>
    <w:p>
      <w:pPr>
        <w:pStyle w:val="ListNumber"/>
        <w:ind w:left="864"/>
        <w:pBdr>
          <w:left w:val="single" w:sz="12" w:space="4" w:color="CBD5E0"/>
        </w:pBdr>
      </w:pPr>
      <w:r>
        <w:rPr>
          <w:b w:val="0"/>
          <w:i/>
        </w:rPr>
        <w:t>Re-apply the filter — the updated colour will now be reflected on the map.</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Generated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r>
        <w:rPr>
          <w:b/>
          <w:i w:val="0"/>
        </w:rPr>
        <w:t>Pasting AI-generated after images:</w:t>
      </w:r>
    </w:p>
    <w:p>
      <w:r>
        <w:rPr>
          <w:b w:val="0"/>
          <w:i w:val="0"/>
        </w:rPr>
        <w:t xml:space="preserve">For each top-risk segment, the survey photo is shown as the </w:t>
      </w:r>
      <w:r>
        <w:rPr>
          <w:b w:val="0"/>
          <w:i/>
        </w:rPr>
        <w:t>before</w:t>
      </w:r>
      <w:r>
        <w:rPr>
          <w:b w:val="0"/>
          <w:i w:val="0"/>
        </w:rPr>
        <w:t xml:space="preserve"> image. To add an AI-generated </w:t>
      </w:r>
      <w:r>
        <w:rPr>
          <w:b w:val="0"/>
          <w:i/>
        </w:rPr>
        <w:t>after</w:t>
      </w:r>
      <w:r>
        <w:rPr>
          <w:b w:val="0"/>
          <w:i w:val="0"/>
        </w:rPr>
        <w:t xml:space="preserve"> image:</w:t>
      </w:r>
    </w:p>
    <w:p>
      <w:pPr>
        <w:pStyle w:val="ListNumber"/>
      </w:pPr>
      <w:r>
        <w:rPr>
          <w:b w:val="0"/>
          <w:i w:val="0"/>
        </w:rPr>
        <w:t xml:space="preserve">In the </w:t>
      </w:r>
      <w:r>
        <w:rPr>
          <w:b/>
          <w:i w:val="0"/>
        </w:rPr>
        <w:t>Treatment Page</w:t>
      </w:r>
      <w:r>
        <w:rPr>
          <w:b w:val="0"/>
          <w:i w:val="0"/>
        </w:rPr>
        <w:t xml:space="preserve">, use the </w:t>
      </w:r>
      <w:r>
        <w:rPr>
          <w:b/>
          <w:i w:val="0"/>
        </w:rPr>
        <w:t>AI Prompt</w:t>
      </w:r>
      <w:r>
        <w:rPr>
          <w:b w:val="0"/>
          <w:i w:val="0"/>
        </w:rPr>
        <w:t xml:space="preserve"> feature to generate an after-treatment visualisation.</w:t>
      </w:r>
    </w:p>
    <w:p>
      <w:pPr>
        <w:pStyle w:val="ListNumber"/>
      </w:pPr>
      <w:r>
        <w:rPr>
          <w:b w:val="0"/>
          <w:i w:val="0"/>
        </w:rPr>
        <w:t>Copy the AI-generated image to your clipboard.</w:t>
      </w:r>
    </w:p>
    <w:p>
      <w:pPr>
        <w:pStyle w:val="ListNumber"/>
      </w:pPr>
      <w:r>
        <w:rPr>
          <w:b w:val="0"/>
          <w:i w:val="0"/>
        </w:rPr>
        <w:t>In the Report Builder, click the image area of the relevant segment.</w:t>
      </w:r>
    </w:p>
    <w:p>
      <w:pPr>
        <w:pStyle w:val="ListNumber"/>
      </w:pPr>
      <w:r>
        <w:rPr>
          <w:b w:val="0"/>
          <w:i w:val="0"/>
        </w:rPr>
        <w:t xml:space="preserve">Press </w:t>
      </w:r>
      <w:r>
        <w:rPr>
          <w:b/>
          <w:i w:val="0"/>
        </w:rPr>
        <w:t>Ctrl+V</w:t>
      </w:r>
      <w:r>
        <w:rPr>
          <w:b w:val="0"/>
          <w:i w:val="0"/>
        </w:rPr>
        <w:t xml:space="preserve"> to paste — the AI image replaces the survey photo for that segment in the export.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PDF exports are auto-archived.</w:t>
      </w:r>
      <w:r>
        <w:rPr>
          <w:b w:val="0"/>
          <w:i/>
        </w:rPr>
        <w:t xml:space="preserve"> Every time you click </w:t>
      </w:r>
      <w:r>
        <w:rPr>
          <w:b/>
          <w:i/>
        </w:rPr>
        <w:t>↓ PDF</w:t>
      </w:r>
      <w:r>
        <w:rPr>
          <w:b w:val="0"/>
          <w:i/>
        </w:rPr>
        <w:t xml:space="preserve">, PSAT downloads the file to your browser </w:t>
      </w:r>
      <w:r>
        <w:rPr>
          <w:b/>
          <w:i/>
        </w:rPr>
        <w:t>and</w:t>
      </w:r>
      <w:r>
        <w:rPr>
          <w:b w:val="0"/>
          <w:i/>
        </w:rPr>
        <w:t xml:space="preserve"> silently saves a timestamped copy to the server's </w:t>
      </w:r>
      <w:r>
        <w:rPr>
          <w:b/>
          <w:i/>
        </w:rPr>
        <w:t>Generated Reports</w:t>
      </w:r>
      <w:r>
        <w:rPr>
          <w:b w:val="0"/>
          <w:i/>
        </w:rPr>
        <w:t xml:space="preserve"> page (see Section 5.6), so you can come back and re-download or preview it later without regenerating it. This auto-save only happens for </w:t>
      </w:r>
      <w:r>
        <w:rPr>
          <w:b/>
          <w:i/>
        </w:rPr>
        <w:t>↓ PDF</w:t>
      </w:r>
      <w:r>
        <w:rPr>
          <w:b w:val="0"/>
          <w:i/>
        </w:rPr>
        <w:t xml:space="preserve"> — </w:t>
      </w:r>
      <w:r>
        <w:rPr>
          <w:b/>
          <w:i/>
        </w:rPr>
        <w:t>↓ Word</w:t>
      </w:r>
      <w:r>
        <w:rPr>
          <w:b w:val="0"/>
          <w:i/>
        </w:rPr>
        <w:t xml:space="preserve"> downloads are not archived.</w:t>
      </w:r>
    </w:p>
    <w:p>
      <w:pPr>
        <w:pBdr>
          <w:bottom w:val="single" w:sz="6" w:space="1" w:color="A0AEC0"/>
        </w:pBdr>
      </w:pPr>
    </w:p>
    <w:p>
      <w:bookmarkStart w:id="0" w:name="f4_56_saved_reports"/>
      <w:pPr>
        <w:pStyle w:val="Heading2"/>
      </w:pPr>
      <w:bookmarkEnd w:id="0"/>
      <w:r>
        <w:rPr>
          <w:b w:val="0"/>
          <w:i w:val="0"/>
        </w:rPr>
        <w:t>5.6 Generated Reports</w:t>
      </w:r>
    </w:p>
    <w:p>
      <w:r>
        <w:rPr>
          <w:b w:val="0"/>
          <w:i w:val="0"/>
        </w:rPr>
        <w:t xml:space="preserve">Every PDF you export from the Report Builder is saved here automatically, so you don't need to keep track of downloaded files yourself. Access it from the </w:t>
      </w:r>
      <w:r>
        <w:rPr>
          <w:b/>
          <w:i w:val="0"/>
        </w:rPr>
        <w:t>Generated Reports</w:t>
      </w:r>
      <w:r>
        <w:rPr>
          <w:b w:val="0"/>
          <w:i w:val="0"/>
        </w:rPr>
        <w:t xml:space="preserve"> button in the sidebar (below </w:t>
      </w:r>
      <w:r>
        <w:rPr>
          <w:b/>
          <w:i w:val="0"/>
        </w:rPr>
        <w:t>GIS Layers</w:t>
      </w:r>
      <w:r>
        <w:rPr>
          <w:b w:val="0"/>
          <w:i w:val="0"/>
        </w:rPr>
        <w:t xml:space="preserve"> / </w:t>
      </w:r>
      <w:r>
        <w:rPr>
          <w:b/>
          <w:i w:val="0"/>
        </w:rPr>
        <w:t>User Guide</w:t>
      </w:r>
      <w:r>
        <w:rPr>
          <w:b w:val="0"/>
          <w:i w:val="0"/>
        </w:rPr>
        <w:t>).</w:t>
      </w:r>
    </w:p>
    <w:p>
      <w:pPr/>
      <w:r>
        <w:rPr>
          <w:b/>
          <w:i w:val="0"/>
        </w:rPr>
        <w:t>Saved Reports list (left panel):</w:t>
      </w:r>
    </w:p>
    <w:p>
      <w:pPr>
        <w:pStyle w:val="ListBullet"/>
      </w:pPr>
      <w:r>
        <w:rPr>
          <w:b w:val="0"/>
          <w:i w:val="0"/>
        </w:rPr>
        <w:t xml:space="preserve">Each entry shows the saved </w:t>
      </w:r>
      <w:r>
        <w:rPr>
          <w:b/>
          <w:i w:val="0"/>
        </w:rPr>
        <w:t>filename</w:t>
      </w:r>
      <w:r>
        <w:rPr>
          <w:b w:val="0"/>
          <w:i w:val="0"/>
        </w:rPr>
        <w:t xml:space="preserve"> (auto-named </w:t>
      </w:r>
      <w:r>
        <w:rPr>
          <w:rFonts w:ascii="Consolas" w:hAnsi="Consolas"/>
          <w:b w:val="0"/>
          <w:i w:val="0"/>
        </w:rPr>
        <w:t>PSAT_Report_&lt;timestamp&gt;.pdf</w:t>
      </w:r>
      <w:r>
        <w:rPr>
          <w:b w:val="0"/>
          <w:i w:val="0"/>
        </w:rPr>
        <w:t xml:space="preserve">), a </w:t>
      </w:r>
      <w:r>
        <w:rPr>
          <w:b/>
          <w:i w:val="0"/>
        </w:rPr>
        <w:t>PDF</w:t>
      </w:r>
      <w:r>
        <w:rPr>
          <w:b w:val="0"/>
          <w:i w:val="0"/>
        </w:rPr>
        <w:t xml:space="preserve"> badge, the </w:t>
      </w:r>
      <w:r>
        <w:rPr>
          <w:b/>
          <w:i w:val="0"/>
        </w:rPr>
        <w:t>file size</w:t>
      </w:r>
      <w:r>
        <w:rPr>
          <w:b w:val="0"/>
          <w:i w:val="0"/>
        </w:rPr>
        <w:t xml:space="preserve">, and the </w:t>
      </w:r>
      <w:r>
        <w:rPr>
          <w:b/>
          <w:i w:val="0"/>
        </w:rPr>
        <w:t>date/time it was saved</w:t>
      </w:r>
      <w:r>
        <w:rPr>
          <w:b w:val="0"/>
          <w:i w:val="0"/>
        </w:rPr>
        <w:t xml:space="preserve"> — newest first</w:t>
      </w:r>
    </w:p>
    <w:p>
      <w:pPr>
        <w:pStyle w:val="ListBullet"/>
      </w:pPr>
      <w:r>
        <w:rPr>
          <w:b w:val="0"/>
          <w:i w:val="0"/>
        </w:rPr>
        <w:t xml:space="preserve">Use the </w:t>
      </w:r>
      <w:r>
        <w:rPr>
          <w:b/>
          <w:i w:val="0"/>
        </w:rPr>
        <w:t>Filter reports…</w:t>
      </w:r>
      <w:r>
        <w:rPr>
          <w:b w:val="0"/>
          <w:i w:val="0"/>
        </w:rPr>
        <w:t xml:space="preserve"> box to narrow the list by filename</w:t>
      </w:r>
    </w:p>
    <w:p>
      <w:pPr>
        <w:pStyle w:val="ListBullet"/>
      </w:pPr>
      <w:r>
        <w:rPr>
          <w:b w:val="0"/>
          <w:i w:val="0"/>
        </w:rPr>
        <w:t xml:space="preserve">Click a report to select it and load a </w:t>
      </w:r>
      <w:r>
        <w:rPr>
          <w:b/>
          <w:i w:val="0"/>
        </w:rPr>
        <w:t>preview</w:t>
      </w:r>
      <w:r>
        <w:rPr>
          <w:b w:val="0"/>
          <w:i w:val="0"/>
        </w:rPr>
        <w:t xml:space="preserve"> in the right panel (an embedded PDF viewer)</w:t>
      </w:r>
    </w:p>
    <w:p>
      <w:pPr>
        <w:pStyle w:val="ListBullet"/>
      </w:pPr>
      <w:r>
        <w:rPr>
          <w:b w:val="0"/>
          <w:i w:val="0"/>
        </w:rPr>
        <w:t xml:space="preserve">Click the </w:t>
      </w:r>
      <w:r>
        <w:rPr>
          <w:b/>
          <w:i w:val="0"/>
        </w:rPr>
        <w:t>↓</w:t>
      </w:r>
      <w:r>
        <w:rPr>
          <w:b w:val="0"/>
          <w:i w:val="0"/>
        </w:rPr>
        <w:t xml:space="preserve"> icon on a report row, or </w:t>
      </w:r>
      <w:r>
        <w:rPr>
          <w:b/>
          <w:i w:val="0"/>
        </w:rPr>
        <w:t>Download</w:t>
      </w:r>
      <w:r>
        <w:rPr>
          <w:b w:val="0"/>
          <w:i w:val="0"/>
        </w:rPr>
        <w:t xml:space="preserve"> in the preview header, to download that file</w:t>
      </w:r>
    </w:p>
    <w:p>
      <w:pPr>
        <w:pStyle w:val="ListBullet"/>
      </w:pPr>
      <w:r>
        <w:rPr>
          <w:b w:val="0"/>
          <w:i w:val="0"/>
        </w:rPr>
        <w:t xml:space="preserve">Click the </w:t>
      </w:r>
      <w:r>
        <w:rPr>
          <w:b/>
          <w:i w:val="0"/>
        </w:rPr>
        <w:t>✕</w:t>
      </w:r>
      <w:r>
        <w:rPr>
          <w:b w:val="0"/>
          <w:i w:val="0"/>
        </w:rPr>
        <w:t xml:space="preserve"> icon on a report row, or </w:t>
      </w:r>
      <w:r>
        <w:rPr>
          <w:b/>
          <w:i w:val="0"/>
        </w:rPr>
        <w:t>Delete</w:t>
      </w:r>
      <w:r>
        <w:rPr>
          <w:b w:val="0"/>
          <w:i w:val="0"/>
        </w:rPr>
        <w:t xml:space="preserve"> in the preview header, to remove a report — you'll be asked to confirm (</w:t>
      </w:r>
      <w:r>
        <w:rPr>
          <w:b/>
          <w:i w:val="0"/>
        </w:rPr>
        <w:t>Yes</w:t>
      </w:r>
      <w:r>
        <w:rPr>
          <w:b w:val="0"/>
          <w:i w:val="0"/>
        </w:rPr>
        <w:t xml:space="preserve"> / </w:t>
      </w:r>
      <w:r>
        <w:rPr>
          <w:b/>
          <w:i w:val="0"/>
        </w:rPr>
        <w:t>No</w:t>
      </w:r>
      <w:r>
        <w:rPr>
          <w:b w:val="0"/>
          <w:i w:val="0"/>
        </w:rPr>
        <w:t>) before it's deleted</w:t>
      </w:r>
    </w:p>
    <w:p>
      <w:pPr>
        <w:pStyle w:val="ListBullet"/>
      </w:pPr>
      <w:r>
        <w:rPr>
          <w:b w:val="0"/>
          <w:i w:val="0"/>
        </w:rPr>
        <w:t xml:space="preserve">Click </w:t>
      </w:r>
      <w:r>
        <w:rPr>
          <w:b/>
          <w:i w:val="0"/>
        </w:rPr>
        <w:t>Refresh</w:t>
      </w:r>
      <w:r>
        <w:rPr>
          <w:b w:val="0"/>
          <w:i w:val="0"/>
        </w:rPr>
        <w:t xml:space="preserve"> (top-right of the page) to reload the list, e.g. after exporting a new report from another tab</w:t>
      </w:r>
    </w:p>
    <w:p>
      <w:pPr>
        <w:ind w:left="432"/>
        <w:pBdr>
          <w:left w:val="single" w:sz="12" w:space="4" w:color="CBD5E0"/>
        </w:pBdr>
      </w:pPr>
      <w:r>
        <w:rPr>
          <w:b w:val="0"/>
          <w:i w:val="0"/>
        </w:rPr>
        <w:t xml:space="preserve">If no reports have been saved yet, the list shows: </w:t>
      </w:r>
      <w:r>
        <w:rPr>
          <w:b w:val="0"/>
          <w:i/>
        </w:rPr>
        <w:t>"No reports found. Download a PDF from the Report Builder to save one here."</w:t>
      </w:r>
    </w:p>
    <w:p>
      <w:pPr/>
      <w:r>
        <w:rPr>
          <w:b/>
          <w:i/>
        </w:rPr>
        <w:t>Note:</w:t>
      </w:r>
      <w:r>
        <w:rPr>
          <w:b w:val="0"/>
          <w:i/>
        </w:rPr>
        <w:t xml:space="preserve"> Only </w:t>
      </w:r>
      <w:r>
        <w:rPr>
          <w:b/>
          <w:i/>
        </w:rPr>
        <w:t>↓ PDF</w:t>
      </w:r>
      <w:r>
        <w:rPr>
          <w:b w:val="0"/>
          <w:i/>
        </w:rPr>
        <w:t xml:space="preserve"> exports are archived here — </w:t>
      </w:r>
      <w:r>
        <w:rPr>
          <w:b/>
          <w:i/>
        </w:rPr>
        <w:t>↓ Word</w:t>
      </w:r>
      <w:r>
        <w:rPr>
          <w:b w:val="0"/>
          <w:i/>
        </w:rPr>
        <w:t xml:space="preserve"> (.docx) exports download directly to your browser and are not saved to this page. Deleting a report here only removes the saved copy on the server; it does not affect any copy you've already downloaded to your computer.</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 PDF</w:t>
      </w:r>
      <w:r>
        <w:rPr>
          <w:b w:val="0"/>
          <w:i w:val="0"/>
        </w:rPr>
        <w:t xml:space="preserve"> to export and automatically archive a copy to </w:t>
      </w:r>
      <w:r>
        <w:rPr>
          <w:b/>
          <w:i w:val="0"/>
        </w:rPr>
        <w:t>Generated Reports</w:t>
      </w:r>
      <w:r>
        <w:rPr>
          <w:b w:val="0"/>
          <w:i w:val="0"/>
        </w:rPr>
        <w:t xml:space="preserve">, or </w:t>
      </w:r>
      <w:r>
        <w:rPr>
          <w:b/>
          <w:i w:val="0"/>
        </w:rPr>
        <w:t>↓ Word</w:t>
      </w:r>
      <w:r>
        <w:rPr>
          <w:b w:val="0"/>
          <w:i w:val="0"/>
        </w:rPr>
        <w:t xml:space="preserve"> for a directly-downloaded, editable .docx (not archived).</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Style w:val="ListBullet"/>
      </w:pPr>
      <w:r>
        <w:rPr>
          <w:b w:val="0"/>
          <w:i w:val="0"/>
        </w:rPr>
        <w:t>6.9 Editing Required Columns and Affects</w:t>
      </w:r>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xml:space="preserve">, indicates the expected column index in the source data. Layers uploaded with this field left blank show </w:t>
      </w:r>
      <w:r>
        <w:rPr>
          <w:rFonts w:ascii="Consolas" w:hAnsi="Consolas"/>
          <w:b w:val="0"/>
          <w:i w:val="0"/>
        </w:rPr>
        <w:t>Required Columns: None</w:t>
      </w:r>
    </w:p>
    <w:p>
      <w:pPr>
        <w:pStyle w:val="ListBullet"/>
      </w:pPr>
      <w:r>
        <w:rPr>
          <w:b/>
          <w:i w:val="0"/>
        </w:rPr>
        <w:t>Affects</w:t>
      </w:r>
      <w:r>
        <w:rPr>
          <w:b w:val="0"/>
          <w:i w:val="0"/>
        </w:rPr>
        <w:t>: See which PSAT attribute(s) the layer feeds into, and under which category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shown as </w:t>
      </w:r>
      <w:r>
        <w:rPr>
          <w:rFonts w:ascii="Consolas" w:hAnsi="Consolas"/>
          <w:b w:val="0"/>
          <w:i w:val="0"/>
        </w:rPr>
        <w:t>Category: Attribute</w:t>
      </w:r>
      <w:r>
        <w:rPr>
          <w:b w:val="0"/>
          <w:i w:val="0"/>
        </w:rPr>
        <w:t xml:space="preserve">, e.g. </w:t>
      </w:r>
      <w:r>
        <w:rPr>
          <w:rFonts w:ascii="Consolas" w:hAnsi="Consolas"/>
          <w:b w:val="0"/>
          <w:i w:val="0"/>
        </w:rPr>
        <w:t>For Auto Coding: Facility Width</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t>LinkID_Shape_File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t>LinkID_Shape_File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File Upload</w:t>
      </w:r>
      <w:r>
        <w:rPr>
          <w:b w:val="0"/>
          <w:i w:val="0"/>
        </w:rPr>
        <w:t>: Drag and drop your GIS files, or click to browse.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files are selected, you can preview the geometry on the map before finalising.</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Required Columns</w:t>
      </w:r>
      <w:r>
        <w:rPr>
          <w:b w:val="0"/>
          <w:i w:val="0"/>
        </w:rPr>
        <w:t xml:space="preserve"> </w:t>
      </w:r>
      <w:r>
        <w:rPr>
          <w:b w:val="0"/>
          <w:i/>
        </w:rPr>
        <w:t>(optional)</w:t>
      </w:r>
      <w:r>
        <w:rPr>
          <w:b w:val="0"/>
          <w:i w:val="0"/>
        </w:rPr>
        <w:t xml:space="preserve">: Enter the column name(s) the new layer contains, e.g. </w:t>
      </w:r>
      <w:r>
        <w:rPr>
          <w:rFonts w:ascii="Consolas" w:hAnsi="Consolas"/>
          <w:b w:val="0"/>
          <w:i w:val="0"/>
        </w:rPr>
        <w:t>WIDTH, SURFACE_TYPE</w:t>
      </w:r>
      <w:r>
        <w:rPr>
          <w:b w:val="0"/>
          <w:i w:val="0"/>
        </w:rPr>
        <w:t>. This field can be left blank if you don't need to record any.</w:t>
      </w:r>
    </w:p>
    <w:p>
      <w:pPr>
        <w:pStyle w:val="ListBullet"/>
      </w:pPr>
      <w:r>
        <w:rPr>
          <w:b/>
          <w:i w:val="0"/>
        </w:rPr>
        <w:t>Affects</w:t>
      </w:r>
      <w:r>
        <w:rPr>
          <w:b w:val="0"/>
          <w:i w:val="0"/>
        </w:rPr>
        <w:t xml:space="preserve"> </w:t>
      </w:r>
      <w:r>
        <w:rPr>
          <w:b w:val="0"/>
          <w:i/>
        </w:rPr>
        <w:t>(mandatory)</w:t>
      </w:r>
      <w:r>
        <w:rPr>
          <w:b w:val="0"/>
          <w:i w:val="0"/>
        </w:rPr>
        <w:t xml:space="preserve">: First choose which category this layer belongs to —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then tick the specific attribute(s) within that category that this layer affects (e.g. Facility Width, Curvature). To add an attribute that isn't listed, type it into </w:t>
      </w:r>
      <w:r>
        <w:rPr>
          <w:b/>
          <w:i w:val="0"/>
        </w:rPr>
        <w:t>Add a custom parameter to "…"</w:t>
      </w:r>
      <w:r>
        <w:rPr>
          <w:b w:val="0"/>
          <w:i w:val="0"/>
        </w:rPr>
        <w:t xml:space="preserve"> and click </w:t>
      </w:r>
      <w:r>
        <w:rPr>
          <w:b/>
          <w:i w:val="0"/>
        </w:rPr>
        <w:t>Add</w:t>
      </w:r>
      <w:r>
        <w:rPr>
          <w:b w:val="0"/>
          <w:i w:val="0"/>
        </w:rPr>
        <w:t xml:space="preserve">. Each tick is recorded together with its category, e.g. </w:t>
      </w:r>
      <w:r>
        <w:rPr>
          <w:rFonts w:ascii="Consolas" w:hAnsi="Consolas"/>
          <w:b w:val="0"/>
          <w:i w:val="0"/>
        </w:rPr>
        <w:t>For Auto Coding: Facility Width</w:t>
      </w:r>
      <w:r>
        <w:rPr>
          <w:b w:val="0"/>
          <w:i w:val="0"/>
        </w:rPr>
        <w:t>, and appears as a removable tag below the checklist. You can switch categories and tick attributes from more than one — at least one attribute must be selected in total before uploading.</w:t>
      </w:r>
    </w:p>
    <w:p>
      <w:pPr/>
      <w:r>
        <w:rPr>
          <w:b w:val="0"/>
          <w:i/>
        </w:rPr>
        <w:t xml:space="preserve">The </w:t>
      </w:r>
      <w:r>
        <w:rPr>
          <w:b/>
          <w:i/>
        </w:rPr>
        <w:t>Upload</w:t>
      </w:r>
      <w:r>
        <w:rPr>
          <w:b w:val="0"/>
          <w:i/>
        </w:rPr>
        <w:t xml:space="preserve"> button stays disabled until you have selected a file and ticked at least one </w:t>
      </w:r>
      <w:r>
        <w:rPr>
          <w:b/>
          <w:i/>
        </w:rPr>
        <w:t>Affects</w:t>
      </w:r>
      <w:r>
        <w:rPr>
          <w:b w:val="0"/>
          <w:i/>
        </w:rPr>
        <w:t xml:space="preserve"> attribute.</w:t>
      </w:r>
    </w:p>
    <w:p>
      <w:pPr>
        <w:pStyle w:val="Heading3"/>
      </w:pPr>
      <w:r>
        <w:rPr>
          <w:b w:val="0"/>
          <w:i w:val="0"/>
        </w:rPr>
        <w:t>What You'll See After Uploading</w:t>
      </w:r>
    </w:p>
    <w:p>
      <w:pPr/>
      <w:r>
        <w:rPr>
          <w:b w:val="0"/>
          <w:i w:val="0"/>
        </w:rPr>
        <w:t>The layer's card on the GIS Layers page displays exactly what you entered on the upload form:</w:t>
      </w:r>
    </w:p>
    <w:p>
      <w:pPr>
        <w:pStyle w:val="ListBullet"/>
      </w:pPr>
      <w:r>
        <w:rPr>
          <w:b w:val="0"/>
          <w:i w:val="0"/>
        </w:rPr>
        <w:t xml:space="preserve">If </w:t>
      </w:r>
      <w:r>
        <w:rPr>
          <w:b/>
          <w:i w:val="0"/>
        </w:rPr>
        <w:t>Required Columns</w:t>
      </w:r>
      <w:r>
        <w:rPr>
          <w:b w:val="0"/>
          <w:i w:val="0"/>
        </w:rPr>
        <w:t xml:space="preserve"> was left blank, the card shows </w:t>
      </w:r>
      <w:r>
        <w:rPr>
          <w:rFonts w:ascii="Consolas" w:hAnsi="Consolas"/>
          <w:b w:val="0"/>
          <w:i w:val="0"/>
        </w:rPr>
        <w:t>Required Columns: None</w:t>
      </w:r>
      <w:r>
        <w:rPr>
          <w:b w:val="0"/>
          <w:i w:val="0"/>
        </w:rPr>
        <w:t>.</w:t>
      </w:r>
    </w:p>
    <w:p>
      <w:pPr>
        <w:pStyle w:val="ListBullet"/>
      </w:pPr>
      <w:r>
        <w:rPr>
          <w:b/>
          <w:i w:val="0"/>
        </w:rPr>
        <w:t>Affects</w:t>
      </w:r>
      <w:r>
        <w:rPr>
          <w:b w:val="0"/>
          <w:i w:val="0"/>
        </w:rPr>
        <w:t xml:space="preserve"> shows every </w:t>
      </w:r>
      <w:r>
        <w:rPr>
          <w:rFonts w:ascii="Consolas" w:hAnsi="Consolas"/>
          <w:b w:val="0"/>
          <w:i w:val="0"/>
        </w:rPr>
        <w:t>Category: Attribute</w:t>
      </w:r>
      <w:r>
        <w:rPr>
          <w:b w:val="0"/>
          <w:i w:val="0"/>
        </w:rPr>
        <w:t xml:space="preserve"> pair you ticked, e.g. </w:t>
      </w:r>
      <w:r>
        <w:rPr>
          <w:rFonts w:ascii="Consolas" w:hAnsi="Consolas"/>
          <w:b w:val="0"/>
          <w:i w:val="0"/>
        </w:rPr>
        <w:t>For Auto Coding: Facility Width</w:t>
      </w:r>
      <w:r>
        <w:rPr>
          <w:b w:val="0"/>
          <w:i w:val="0"/>
        </w:rPr>
        <w:t>. If you ticked attributes from more than one category, all of them are listed.</w:t>
      </w:r>
    </w:p>
    <w:p>
      <w:pPr/>
      <w:r>
        <w:rPr>
          <w:b/>
          <w:i w:val="0"/>
        </w:rPr>
        <w:t>Example:</w:t>
      </w:r>
      <w:r>
        <w:rPr>
          <w:b w:val="0"/>
          <w:i w:val="0"/>
        </w:rPr>
        <w:t xml:space="preserve"> You leave Required Columns empty, select the </w:t>
      </w:r>
      <w:r>
        <w:rPr>
          <w:b/>
          <w:i w:val="0"/>
        </w:rPr>
        <w:t>For Auto Coding</w:t>
      </w:r>
      <w:r>
        <w:rPr>
          <w:b w:val="0"/>
          <w:i w:val="0"/>
        </w:rPr>
        <w:t xml:space="preserve"> category, and tick </w:t>
      </w:r>
      <w:r>
        <w:rPr>
          <w:b/>
          <w:i w:val="0"/>
        </w:rPr>
        <w:t>Facility Width</w:t>
      </w:r>
      <w:r>
        <w:rPr>
          <w:b w:val="0"/>
          <w:i w:val="0"/>
        </w:rPr>
        <w:t>. After uploading, the layer's card reads:</w:t>
      </w:r>
    </w:p>
    <w:p>
      <w:pPr/>
      <w:r>
        <w:rPr>
          <w:rFonts w:ascii="Consolas" w:hAnsi="Consolas"/>
        </w:rPr>
        <w:t>Required Columns: None</w:t>
      </w:r>
      <w:r>
        <w:br/>
      </w:r>
      <w:r>
        <w:rPr>
          <w:rFonts w:ascii="Consolas" w:hAnsi="Consolas"/>
        </w:rPr>
        <w:t>Affects: For Auto Coding: Facility Width</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t>bus_stop, bus_lane, bus_shelter …</w:t>
            </w:r>
          </w:p>
        </w:tc>
      </w:tr>
      <w:tr>
        <w:tc>
          <w:tcPr>
            <w:tcW w:type="dxa" w:w="4320"/>
          </w:tcPr>
          <w:p>
            <w:r/>
            <w:r>
              <w:rPr>
                <w:rFonts w:ascii="Consolas" w:hAnsi="Consolas"/>
                <w:b w:val="0"/>
                <w:i w:val="0"/>
              </w:rPr>
              <w:t>path</w:t>
            </w:r>
          </w:p>
        </w:tc>
        <w:tc>
          <w:tcPr>
            <w:tcW w:type="dxa" w:w="4320"/>
          </w:tcPr>
          <w:p>
            <w:r>
              <w:t>cycling_path, shared_path,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p>
      <w:pPr>
        <w:pStyle w:val="Heading2"/>
      </w:pPr>
      <w:r>
        <w:rPr>
          <w:b w:val="0"/>
          <w:i w:val="0"/>
        </w:rPr>
        <w:t>6.9 Editing Required Columns and Affects</w:t>
      </w:r>
    </w:p>
    <w:p>
      <w:pPr/>
      <w:r>
        <w:rPr>
          <w:b w:val="0"/>
          <w:i w:val="0"/>
        </w:rPr>
        <w:t xml:space="preserve">The </w:t>
      </w:r>
      <w:r>
        <w:rPr>
          <w:b/>
          <w:i w:val="0"/>
        </w:rPr>
        <w:t>Required Columns</w:t>
      </w:r>
      <w:r>
        <w:rPr>
          <w:b w:val="0"/>
          <w:i w:val="0"/>
        </w:rPr>
        <w:t xml:space="preserve"> and </w:t>
      </w:r>
      <w:r>
        <w:rPr>
          <w:b/>
          <w:i w:val="0"/>
        </w:rPr>
        <w:t>Affects</w:t>
      </w:r>
      <w:r>
        <w:rPr>
          <w:b w:val="0"/>
          <w:i w:val="0"/>
        </w:rPr>
        <w:t xml:space="preserve"> values you entered while uploading a layer (see </w:t>
      </w:r>
      <w:r>
        <w:rPr>
          <w:b/>
          <w:i w:val="0"/>
        </w:rPr>
        <w:t>Section 6.3</w:t>
      </w:r>
      <w:r>
        <w:rPr>
          <w:b w:val="0"/>
          <w:i w:val="0"/>
        </w:rPr>
        <w:t>) can be corrected later if needed.</w:t>
      </w:r>
    </w:p>
    <w:p>
      <w:pPr/>
      <w:r>
        <w:rPr>
          <w:b/>
          <w:i w:val="0"/>
        </w:rPr>
        <w:t>Steps:</w:t>
      </w:r>
    </w:p>
    <w:p>
      <w:pPr>
        <w:pStyle w:val="ListNumber"/>
      </w:pPr>
      <w:r>
        <w:rPr>
          <w:b w:val="0"/>
          <w:i w:val="0"/>
        </w:rPr>
        <w:t>Open the GIS Layers page from the sidebar</w:t>
      </w:r>
    </w:p>
    <w:p>
      <w:pPr>
        <w:pStyle w:val="ListNumber"/>
      </w:pPr>
      <w:r>
        <w:rPr>
          <w:b w:val="0"/>
          <w:i w:val="0"/>
        </w:rPr>
        <w:t>Locate the layer you want to update</w:t>
      </w:r>
    </w:p>
    <w:p>
      <w:pPr>
        <w:pStyle w:val="ListNumber"/>
      </w:pPr>
      <w:r>
        <w:rPr>
          <w:b w:val="0"/>
          <w:i w:val="0"/>
        </w:rPr>
        <w:t xml:space="preserve">Click the </w:t>
      </w:r>
      <w:r>
        <w:rPr>
          <w:b/>
          <w:i w:val="0"/>
        </w:rPr>
        <w:t>Params</w:t>
      </w:r>
      <w:r>
        <w:rPr>
          <w:b w:val="0"/>
          <w:i w:val="0"/>
        </w:rPr>
        <w:t xml:space="preserve"> (or </w:t>
      </w:r>
      <w:r>
        <w:rPr>
          <w:b/>
          <w:i w:val="0"/>
        </w:rPr>
        <w:t>Edit</w:t>
      </w:r>
      <w:r>
        <w:rPr>
          <w:b w:val="0"/>
          <w:i w:val="0"/>
        </w:rPr>
        <w:t>) button on the layer row</w:t>
      </w:r>
    </w:p>
    <w:p>
      <w:pPr>
        <w:pStyle w:val="ListNumber"/>
      </w:pPr>
      <w:r>
        <w:rPr>
          <w:b w:val="0"/>
          <w:i w:val="0"/>
        </w:rPr>
        <w:t xml:space="preserve">Update the </w:t>
      </w:r>
      <w:r>
        <w:rPr>
          <w:b/>
          <w:i w:val="0"/>
        </w:rPr>
        <w:t>Affects</w:t>
      </w:r>
      <w:r>
        <w:rPr>
          <w:b w:val="0"/>
          <w:i w:val="0"/>
        </w:rPr>
        <w:t xml:space="preserve"> selections and/or </w:t>
      </w:r>
      <w:r>
        <w:rPr>
          <w:b/>
          <w:i w:val="0"/>
        </w:rPr>
        <w:t>Required Columns</w:t>
      </w:r>
      <w:r>
        <w:rPr>
          <w:b w:val="0"/>
          <w:i w:val="0"/>
        </w:rPr>
        <w:t xml:space="preserve"> text</w:t>
      </w:r>
    </w:p>
    <w:p>
      <w:pPr>
        <w:pStyle w:val="ListNumber"/>
      </w:pPr>
      <w:r>
        <w:rPr>
          <w:b w:val="0"/>
          <w:i w:val="0"/>
        </w:rPr>
        <w:t xml:space="preserve">Click </w:t>
      </w:r>
      <w:r>
        <w:rPr>
          <w:b/>
          <w:i w:val="0"/>
        </w:rPr>
        <w:t>Save</w:t>
      </w:r>
    </w:p>
    <w:p>
      <w:pPr/>
      <w:r>
        <w:rPr>
          <w:b/>
          <w:i/>
        </w:rPr>
        <w:t>Only layers you have uploaded through Add GIS Layer can have their Required Columns / Affects edited.</w:t>
      </w:r>
      <w:r>
        <w:rPr>
          <w:b w:val="0"/>
          <w:i/>
        </w:rPr>
        <w:t xml:space="preserve"> The built-in shapefiles that ship with PSAT, and any layer that already existed before this feature, are read-only for these two fields — the </w:t>
      </w:r>
      <w:r>
        <w:rPr>
          <w:b/>
          <w:i/>
        </w:rPr>
        <w:t>Params</w:t>
      </w:r>
      <w:r>
        <w:rPr>
          <w:b w:val="0"/>
          <w:i/>
        </w:rPr>
        <w:t xml:space="preserve"> button is disabled for them. This does not change what columns the scoring engine actually reads; it only corrects the informational labels shown in the GIS Layers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