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f0_path_safety_assessment_tool_psat_user"/>
      <w:pPr>
        <w:pStyle w:val="Heading1"/>
      </w:pPr>
      <w:bookmarkEnd w:id="0"/>
      <w:r>
        <w:rPr>
          <w:b w:val="0"/>
          <w:i w:val="0"/>
        </w:rPr>
        <w:t>Path Safety Assessment Tool (PSAT) User Guide</w:t>
      </w:r>
    </w:p>
    <w:p>
      <w:r>
        <w:rPr>
          <w:b w:val="0"/>
          <w:i w:val="0"/>
        </w:rPr>
        <w:t>Welcome to PSAT. The tool helps you create projects from geotagged survey images, review coded path segments, calculate safety risk scores, analyse safety hazards and test treatments.</w:t>
      </w:r>
    </w:p>
    <w:p>
      <w:pPr>
        <w:pBdr>
          <w:bottom w:val="single" w:sz="6" w:space="1" w:color="A0AEC0"/>
        </w:pBdr>
      </w:pPr>
    </w:p>
    <w:p>
      <w:bookmarkStart w:id="0" w:name="f0_table_of_contents"/>
      <w:pPr>
        <w:pStyle w:val="Heading2"/>
      </w:pPr>
      <w:bookmarkEnd w:id="0"/>
      <w:r>
        <w:rPr>
          <w:b w:val="0"/>
          <w:i w:val="0"/>
        </w:rPr>
        <w:t>Table of Contents</w:t>
      </w:r>
    </w:p>
    <w:p>
      <w:pPr>
        <w:pStyle w:val="ListBullet"/>
      </w:pPr>
      <w:hyperlink w:anchor="f0_10_how_to_install_psat">
        <w:r>
          <w:rPr>
            <w:color w:val="2563EB"/>
            <w:u w:val="single"/>
          </w:rPr>
          <w:t xml:space="preserve">1.0 How to Install PSAT</w:t>
        </w:r>
      </w:hyperlink>
    </w:p>
    <w:p>
      <w:pPr>
        <w:pStyle w:val="ListBullet"/>
      </w:pPr>
      <w:hyperlink w:anchor="f0_11_using_the_help_guide">
        <w:r>
          <w:rPr>
            <w:color w:val="2563EB"/>
            <w:u w:val="single"/>
          </w:rPr>
          <w:t xml:space="preserve">1.1 Using the Help Guide</w:t>
        </w:r>
      </w:hyperlink>
    </w:p>
    <w:p>
      <w:pPr>
        <w:pStyle w:val="ListBullet"/>
      </w:pPr>
      <w:hyperlink w:anchor="f0_12_user_login__account_management">
        <w:r>
          <w:rPr>
            <w:color w:val="2563EB"/>
            <w:u w:val="single"/>
          </w:rPr>
          <w:t xml:space="preserve">1.2 User Login &amp; Account Management</w:t>
        </w:r>
      </w:hyperlink>
    </w:p>
    <w:p>
      <w:pPr>
        <w:pStyle w:val="ListBullet"/>
      </w:pPr>
      <w:hyperlink w:anchor="f0_13_open_the_project_list">
        <w:r>
          <w:rPr>
            <w:color w:val="2563EB"/>
            <w:u w:val="single"/>
          </w:rPr>
          <w:t xml:space="preserve">1.3 Open the Project List</w:t>
        </w:r>
      </w:hyperlink>
    </w:p>
    <w:p>
      <w:pPr>
        <w:pStyle w:val="ListBullet"/>
      </w:pPr>
      <w:hyperlink w:anchor="f0_14_create_a_project">
        <w:r>
          <w:rPr>
            <w:color w:val="2563EB"/>
            <w:u w:val="single"/>
          </w:rPr>
          <w:t xml:space="preserve">1.4 Create a Project</w:t>
        </w:r>
      </w:hyperlink>
    </w:p>
    <w:p>
      <w:pPr>
        <w:pStyle w:val="ListBullet"/>
      </w:pPr>
      <w:hyperlink w:anchor="f0_15_navigate_between_workflows">
        <w:r>
          <w:rPr>
            <w:color w:val="2563EB"/>
            <w:u w:val="single"/>
          </w:rPr>
          <w:t xml:space="preserve">1.5 Navigate Between Workflows</w:t>
        </w:r>
      </w:hyperlink>
    </w:p>
    <w:p>
      <w:pPr>
        <w:pStyle w:val="ListBullet"/>
      </w:pPr>
      <w:hyperlink w:anchor="f0_16_quick_select__jump_to_a_workflow_f">
        <w:r>
          <w:rPr>
            <w:color w:val="2563EB"/>
            <w:u w:val="single"/>
          </w:rPr>
          <w:t xml:space="preserve">1.6 Quick Select — Jump to a Workflow from Anywhere</w:t>
        </w:r>
      </w:hyperlink>
    </w:p>
    <w:p>
      <w:pPr>
        <w:pStyle w:val="ListBullet"/>
      </w:pPr>
      <w:hyperlink w:anchor="f0_17_viewing_and_updating_gis_layers">
        <w:r>
          <w:rPr>
            <w:color w:val="2563EB"/>
            <w:u w:val="single"/>
          </w:rPr>
          <w:t xml:space="preserve">1.7 Viewing and Updating GIS Layers</w:t>
        </w:r>
      </w:hyperlink>
    </w:p>
    <w:p>
      <w:pPr>
        <w:pStyle w:val="ListBullet"/>
      </w:pPr>
      <w:hyperlink w:anchor="f0_18_sharing_a_project">
        <w:r>
          <w:rPr>
            <w:color w:val="2563EB"/>
            <w:u w:val="single"/>
          </w:rPr>
          <w:t xml:space="preserve">1.8 Sharing a Project</w:t>
        </w:r>
      </w:hyperlink>
    </w:p>
    <w:p>
      <w:pPr>
        <w:pBdr>
          <w:bottom w:val="single" w:sz="6" w:space="1" w:color="A0AEC0"/>
        </w:pBdr>
      </w:pPr>
    </w:p>
    <w:p>
      <w:bookmarkStart w:id="0" w:name="f0_1_getting_started"/>
      <w:pPr>
        <w:pStyle w:val="Heading2"/>
      </w:pPr>
      <w:bookmarkEnd w:id="0"/>
      <w:r>
        <w:rPr>
          <w:b w:val="0"/>
          <w:i w:val="0"/>
        </w:rPr>
        <w:t>1. Getting Started</w:t>
      </w:r>
    </w:p>
    <w:p>
      <w:bookmarkStart w:id="0" w:name="f0_10_how_to_install_psat"/>
      <w:pPr>
        <w:pStyle w:val="Heading3"/>
      </w:pPr>
      <w:bookmarkEnd w:id="0"/>
      <w:r>
        <w:rPr>
          <w:b w:val="0"/>
          <w:i w:val="0"/>
        </w:rPr>
        <w:t>1.0 How to Install PSAT</w:t>
      </w:r>
    </w:p>
    <w:p>
      <w:pPr>
        <w:ind w:left="432"/>
        <w:pBdr>
          <w:left w:val="single" w:sz="12" w:space="4" w:color="CBD5E0"/>
        </w:pBdr>
      </w:pPr>
      <w:r>
        <w:rPr>
          <w:b/>
          <w:i/>
        </w:rPr>
        <w:t>Note:</w:t>
      </w:r>
      <w:r>
        <w:rPr>
          <w:b w:val="0"/>
          <w:i/>
        </w:rPr>
        <w:t xml:space="preserve"> This section is a placeholder. Full installation instructions will be added once the installation package is finalised by the development team.</w:t>
      </w:r>
    </w:p>
    <w:p>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r>
        <w:rPr>
          <w:b w:val="0"/>
          <w:i w:val="0"/>
        </w:rPr>
        <w:t>Contact your administrator for the latest installation package and setup instructions.</w:t>
      </w:r>
    </w:p>
    <w:p>
      <w:pPr>
        <w:pBdr>
          <w:bottom w:val="single" w:sz="6" w:space="1" w:color="A0AEC0"/>
        </w:pBdr>
      </w:pPr>
    </w:p>
    <w:p>
      <w:bookmarkStart w:id="0" w:name="f0_11_using_the_help_guide"/>
      <w:pPr>
        <w:pStyle w:val="Heading3"/>
      </w:pPr>
      <w:bookmarkEnd w:id="0"/>
      <w:r>
        <w:rPr>
          <w:b w:val="0"/>
          <w:i w:val="0"/>
        </w:rPr>
        <w:t>1.1 Using the Help Guide</w:t>
      </w:r>
    </w:p>
    <w:p>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bookmarkStart w:id="0" w:name="f0_12_user_login__account_management"/>
      <w:pPr>
        <w:pStyle w:val="Heading3"/>
      </w:pPr>
      <w:bookmarkEnd w:id="0"/>
      <w:r>
        <w:rPr>
          <w:b w:val="0"/>
          <w:i w:val="0"/>
        </w:rPr>
        <w:t>1.2 User Login &amp; Account Management</w:t>
      </w:r>
    </w:p>
    <w:p>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nsolas" w:hAnsi="Consolas"/>
          <w:b w:val="0"/>
          <w:i w:val="0"/>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r>
        <w:rPr>
          <w:b w:val="0"/>
          <w:i w:val="0"/>
        </w:rPr>
        <w:t xml:space="preserve">Then click </w:t>
      </w:r>
      <w:r>
        <w:rPr>
          <w:b/>
          <w:i w:val="0"/>
        </w:rPr>
        <w:t>Create Profile</w:t>
      </w:r>
      <w:r>
        <w:rPr>
          <w:b w:val="0"/>
          <w:i w:val="0"/>
        </w:rPr>
        <w:t xml:space="preserve"> to complete setup.</w:t>
      </w:r>
    </w:p>
    <w:p>
      <w:r>
        <w:rPr>
          <w:b/>
          <w:i w:val="0"/>
        </w:rPr>
        <w:t>Signing in</w:t>
      </w:r>
      <w:r>
        <w:rPr>
          <w:b w:val="0"/>
          <w:i w:val="0"/>
        </w:rPr>
        <w:t xml:space="preserve"> — click your profile card on the Landing Page, click </w:t>
      </w:r>
      <w:r>
        <w:rPr>
          <w:b/>
          <w:i w:val="0"/>
        </w:rPr>
        <w:t xml:space="preserve">Start As </w:t>
      </w:r>
      <w:r>
        <w:rPr>
          <w:b/>
          <w:i w:val="0"/>
        </w:rPr>
        <w:t>&lt;</w:t>
      </w:r>
      <w:r>
        <w:rPr>
          <w:b/>
          <w:i w:val="0"/>
        </w:rPr>
        <w:t>Username</w:t>
      </w:r>
      <w:r>
        <w:rPr>
          <w:b/>
          <w:i w:val="0"/>
        </w:rPr>
        <w:t>&gt;</w:t>
      </w:r>
      <w:r>
        <w:rPr>
          <w:b w:val="0"/>
          <w:i w:val="0"/>
        </w:rPr>
        <w:t xml:space="preserve">, enter your PIN, and you are taken to your </w:t>
      </w:r>
      <w:r>
        <w:rPr>
          <w:b/>
          <w:i w:val="0"/>
        </w:rPr>
        <w:t>Projects</w:t>
      </w:r>
      <w:r>
        <w:rPr>
          <w:b w:val="0"/>
          <w:i w:val="0"/>
        </w:rPr>
        <w:t xml:space="preserve"> page.</w:t>
      </w:r>
    </w:p>
    <w:p>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r>
        <w:rPr>
          <w:b/>
          <w:i w:val="0"/>
        </w:rPr>
        <w:t>Forgotten PIN / Restore Password</w:t>
      </w:r>
    </w:p>
    <w:p>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ind w:left="432"/>
        <w:pBdr>
          <w:left w:val="single" w:sz="12" w:space="4" w:color="CBD5E0"/>
        </w:pBdr>
      </w:pPr>
      <w:r>
        <w:rPr>
          <w:b w:val="0"/>
          <w:i/>
        </w:rPr>
        <w:t>If you no longer have access to your registered email, ask your administrator to delete and recreate the profile. Note that deleting a profile removes all projects associated with it.</w:t>
      </w:r>
    </w:p>
    <w:p>
      <w:bookmarkStart w:id="0" w:name="f0_13_open_the_project_list"/>
      <w:pPr>
        <w:pStyle w:val="Heading3"/>
      </w:pPr>
      <w:bookmarkEnd w:id="0"/>
      <w:r>
        <w:rPr>
          <w:b w:val="0"/>
          <w:i w:val="0"/>
        </w:rPr>
        <w:t>1.3 Open the Project List</w:t>
      </w:r>
    </w:p>
    <w:p>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bookmarkStart w:id="0" w:name="f0_14_create_a_project"/>
      <w:pPr>
        <w:pStyle w:val="Heading3"/>
      </w:pPr>
      <w:bookmarkEnd w:id="0"/>
      <w:r>
        <w:rPr>
          <w:b w:val="0"/>
          <w:i w:val="0"/>
        </w:rPr>
        <w:t>1.4 Create a Project</w:t>
      </w:r>
    </w:p>
    <w:p>
      <w:r>
        <w:rPr>
          <w:b w:val="0"/>
          <w:i w:val="0"/>
        </w:rPr>
        <w:t xml:space="preserve">Use </w:t>
      </w:r>
      <w:r>
        <w:rPr>
          <w:b/>
          <w:i w:val="0"/>
        </w:rPr>
        <w:t>Create Project</w:t>
      </w:r>
      <w:r>
        <w:rPr>
          <w:b w:val="0"/>
          <w:i w:val="0"/>
        </w:rPr>
        <w:t xml:space="preserve"> when you want to build a new project from the source image folders in </w:t>
      </w:r>
      <w:r>
        <w:rPr>
          <w:rFonts w:ascii="Consolas" w:hAnsi="Consolas"/>
          <w:b w:val="0"/>
          <w:i w:val="0"/>
        </w:rPr>
        <w:t>in/</w:t>
      </w:r>
      <w:r>
        <w:rPr>
          <w:b w:val="0"/>
          <w:i w:val="0"/>
        </w:rPr>
        <w:t>.</w:t>
      </w:r>
    </w:p>
    <w:p>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bookmarkStart w:id="0" w:name="f0_road_highlight_on_source_folder_selec"/>
      <w:pPr>
        <w:pStyle w:val="Heading4"/>
      </w:pPr>
      <w:bookmarkEnd w:id="0"/>
      <w:r>
        <w:rPr>
          <w:b w:val="0"/>
          <w:i w:val="0"/>
        </w:rPr>
        <w:t>Road Highlight on Source Folder Select</w:t>
      </w:r>
    </w:p>
    <w:p>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bookmarkStart w:id="0" w:name="f0_the_in_import_folder"/>
      <w:pPr>
        <w:pStyle w:val="Heading4"/>
      </w:pPr>
      <w:bookmarkEnd w:id="0"/>
      <w:r>
        <w:rPr>
          <w:b w:val="0"/>
          <w:i w:val="0"/>
        </w:rPr>
        <w:t xml:space="preserve">The </w:t>
      </w:r>
      <w:r>
        <w:rPr>
          <w:rFonts w:ascii="Consolas" w:hAnsi="Consolas"/>
          <w:b w:val="0"/>
          <w:i w:val="0"/>
        </w:rPr>
        <w:t>in/</w:t>
      </w:r>
      <w:r>
        <w:rPr>
          <w:b w:val="0"/>
          <w:i w:val="0"/>
        </w:rPr>
        <w:t xml:space="preserve"> Import Folder</w:t>
      </w:r>
    </w:p>
    <w:p>
      <w:r>
        <w:rPr>
          <w:b w:val="0"/>
          <w:i w:val="0"/>
        </w:rPr>
        <w:t xml:space="preserve">The </w:t>
      </w:r>
      <w:r>
        <w:rPr>
          <w:rFonts w:ascii="Consolas" w:hAnsi="Consolas"/>
          <w:b w:val="0"/>
          <w:i w:val="0"/>
        </w:rPr>
        <w:t>in/</w:t>
      </w:r>
      <w:r>
        <w:rPr>
          <w:b w:val="0"/>
          <w:i w:val="0"/>
        </w:rPr>
        <w:t xml:space="preserve"> folder is the staging area for all survey images. Before you can create a project, images must be placed in a named sub-folder inside </w:t>
      </w:r>
      <w:r>
        <w:rPr>
          <w:rFonts w:ascii="Consolas" w:hAnsi="Consolas"/>
          <w:b w:val="0"/>
          <w:i w:val="0"/>
        </w:rPr>
        <w:t>in/</w:t>
      </w:r>
      <w:r>
        <w:rPr>
          <w:b w:val="0"/>
          <w:i w:val="0"/>
        </w:rPr>
        <w:t>.</w:t>
      </w:r>
    </w:p>
    <w:p>
      <w:r>
        <w:rPr>
          <w:b/>
          <w:i w:val="0"/>
        </w:rPr>
        <w:t>Where to get the images:</w:t>
      </w:r>
      <w:r>
        <w:rPr>
          <w:b w:val="0"/>
          <w:i w:val="0"/>
        </w:rPr>
        <w:t xml:space="preserve"> Survey images are captured using the LTA survey vehicle. The raw image files are provided by the survey team and must be copied into a named sub-folder under </w:t>
      </w:r>
      <w:r>
        <w:rPr>
          <w:rFonts w:ascii="Consolas" w:hAnsi="Consolas"/>
          <w:b w:val="0"/>
          <w:i w:val="0"/>
        </w:rPr>
        <w:t>in/</w:t>
      </w:r>
      <w:r>
        <w:rPr>
          <w:b w:val="0"/>
          <w:i w:val="0"/>
        </w:rPr>
        <w:t xml:space="preserve"> on the PSAT machine.</w:t>
      </w:r>
    </w:p>
    <w:p>
      <w:r>
        <w:rPr>
          <w:b/>
          <w:i w:val="0"/>
        </w:rPr>
        <w:t>How images are auto-named:</w:t>
      </w:r>
      <w:r>
        <w:rPr>
          <w:b w:val="0"/>
          <w:i w:val="0"/>
        </w:rPr>
        <w:t xml:space="preserve"> 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nsolas" w:hAnsi="Consolas"/>
          <w:b w:val="0"/>
          <w:i w:val="0"/>
        </w:rPr>
        <w:t>in/</w:t>
      </w:r>
      <w:r>
        <w:rPr>
          <w:b w:val="0"/>
          <w:i w:val="0"/>
        </w:rPr>
        <w:t xml:space="preserve"> becomes the road name shown in PSAT (e.g. a folder named </w:t>
      </w:r>
      <w:r>
        <w:rPr>
          <w:rFonts w:ascii="Consolas" w:hAnsi="Consolas"/>
          <w:b w:val="0"/>
          <w:i w:val="0"/>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ind w:left="432"/>
        <w:pBdr>
          <w:left w:val="single" w:sz="12" w:space="4" w:color="CBD5E0"/>
        </w:pBdr>
      </w:pPr>
      <w:r>
        <w:rPr>
          <w:b/>
          <w:i/>
        </w:rPr>
        <w:t>Tip:</w:t>
      </w:r>
      <w:r>
        <w:rPr>
          <w:b w:val="0"/>
          <w:i/>
        </w:rPr>
        <w:t xml:space="preserve"> Do not use underscores in folder names — use spaces or dashes instead (e.g. </w:t>
      </w:r>
      <w:r>
        <w:rPr>
          <w:rFonts w:ascii="Consolas" w:hAnsi="Consolas"/>
          <w:b w:val="0"/>
          <w:i/>
        </w:rPr>
        <w:t>AMK AVE 8</w:t>
      </w:r>
      <w:r>
        <w:rPr>
          <w:b w:val="0"/>
          <w:i/>
        </w:rPr>
        <w:t xml:space="preserve">, not </w:t>
      </w:r>
      <w:r>
        <w:rPr>
          <w:rFonts w:ascii="Consolas" w:hAnsi="Consolas"/>
          <w:b w:val="0"/>
          <w:i/>
        </w:rPr>
        <w:t>AMK_AVE_8</w:t>
      </w:r>
      <w:r>
        <w:rPr>
          <w:b w:val="0"/>
          <w:i/>
        </w:rPr>
        <w:t>).</w:t>
      </w:r>
    </w:p>
    <w:p>
      <w:bookmarkStart w:id="0" w:name="f0_15_navigate_between_workflows"/>
      <w:pPr>
        <w:pStyle w:val="Heading3"/>
      </w:pPr>
      <w:bookmarkEnd w:id="0"/>
      <w:r>
        <w:rPr>
          <w:b w:val="0"/>
          <w:i w:val="0"/>
        </w:rPr>
        <w:t>1.5 Navigate Between Workflows</w:t>
      </w:r>
    </w:p>
    <w:p>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Workflow</w:t>
            </w:r>
          </w:p>
        </w:tc>
        <w:tc>
          <w:tcPr>
            <w:tcW w:type="dxa" w:w="4320"/>
            <w:shd w:val="clear" w:color="auto" w:fill="E2E8F0"/>
          </w:tcPr>
          <w:p>
            <w:r/>
            <w:r>
              <w:rPr>
                <w:b/>
                <w:i w:val="0"/>
              </w:rPr>
              <w:t>Purpose</w:t>
            </w:r>
          </w:p>
        </w:tc>
      </w:tr>
      <w:tr>
        <w:tc>
          <w:tcPr>
            <w:tcW w:type="dxa" w:w="4320"/>
          </w:tcPr>
          <w:p>
            <w:r/>
            <w:r>
              <w:rPr>
                <w:b/>
                <w:i w:val="0"/>
              </w:rPr>
              <w:t>Delete Project</w:t>
            </w:r>
          </w:p>
        </w:tc>
        <w:tc>
          <w:tcPr>
            <w:tcW w:type="dxa" w:w="4320"/>
          </w:tcPr>
          <w:p>
            <w:r/>
            <w:r>
              <w:rPr>
                <w:b w:val="0"/>
                <w:i w:val="0"/>
              </w:rPr>
              <w:t>Housekeeping to remove unwanted projects</w:t>
            </w:r>
          </w:p>
        </w:tc>
      </w:tr>
      <w:tr>
        <w:tc>
          <w:tcPr>
            <w:tcW w:type="dxa" w:w="4320"/>
          </w:tcPr>
          <w:p>
            <w:r/>
            <w:r>
              <w:rPr>
                <w:b/>
                <w:i w:val="0"/>
              </w:rPr>
              <w:t>Coding</w:t>
            </w:r>
          </w:p>
        </w:tc>
        <w:tc>
          <w:tcPr>
            <w:tcW w:type="dxa" w:w="4320"/>
          </w:tcPr>
          <w:p>
            <w:r/>
            <w:r>
              <w:rPr>
                <w:b w:val="0"/>
                <w:i w:val="0"/>
              </w:rPr>
              <w:t>Detailed attribute review and saving</w:t>
            </w:r>
          </w:p>
        </w:tc>
      </w:tr>
      <w:tr>
        <w:tc>
          <w:tcPr>
            <w:tcW w:type="dxa" w:w="4320"/>
          </w:tcPr>
          <w:p>
            <w:r/>
            <w:r>
              <w:rPr>
                <w:b/>
                <w:i w:val="0"/>
              </w:rPr>
              <w:t>Analyse Projects</w:t>
            </w:r>
          </w:p>
        </w:tc>
        <w:tc>
          <w:tcPr>
            <w:tcW w:type="dxa" w:w="4320"/>
          </w:tcPr>
          <w:p>
            <w:r/>
            <w:r>
              <w:rPr>
                <w:b w:val="0"/>
                <w:i w:val="0"/>
              </w:rPr>
              <w:t>Multi-project filtering, charts, generate reports and export data, images, shp files</w:t>
            </w:r>
          </w:p>
        </w:tc>
      </w:tr>
      <w:tr>
        <w:tc>
          <w:tcPr>
            <w:tcW w:type="dxa" w:w="4320"/>
          </w:tcPr>
          <w:p>
            <w:r/>
            <w:r>
              <w:rPr>
                <w:b/>
                <w:i w:val="0"/>
              </w:rPr>
              <w:t>Treatment Application</w:t>
            </w:r>
          </w:p>
        </w:tc>
        <w:tc>
          <w:tcPr>
            <w:tcW w:type="dxa" w:w="4320"/>
          </w:tcPr>
          <w:p>
            <w:r/>
            <w:r>
              <w:rPr>
                <w:b w:val="0"/>
                <w:i w:val="0"/>
              </w:rPr>
              <w:t>Before/after scenario testing</w:t>
            </w:r>
          </w:p>
        </w:tc>
      </w:tr>
    </w:tbl>
    <w:p>
      <w:bookmarkStart w:id="0" w:name="f0_16_quick_select__jump_to_a_workflow_f"/>
      <w:pPr>
        <w:pStyle w:val="Heading3"/>
      </w:pPr>
      <w:bookmarkEnd w:id="0"/>
      <w:r>
        <w:rPr>
          <w:b w:val="0"/>
          <w:i w:val="0"/>
        </w:rPr>
        <w:t>1.6 Quick Select — Jump to a Workflow from Anywhere</w:t>
      </w:r>
    </w:p>
    <w:p>
      <w:r>
        <w:rPr>
          <w:b/>
          <w:i w:val="0"/>
        </w:rPr>
        <w:t>Quick Select</w:t>
      </w:r>
      <w:r>
        <w:rPr>
          <w:b w:val="0"/>
          <w:i w:val="0"/>
        </w:rPr>
        <w:t xml:space="preserve"> in the sidebar lets you jump straight into Coding, Path Analysis, or Treatment Application for a chosen set of projects </w:t>
      </w:r>
      <w:r>
        <w:rPr>
          <w:b/>
          <w:i w:val="0"/>
        </w:rPr>
        <w:t>without first going back to the Home page</w:t>
      </w:r>
      <w:r>
        <w:rPr>
          <w:b w:val="0"/>
          <w:i w:val="0"/>
        </w:rPr>
        <w:t>. It is available in the sidebar on every page, not just Home.</w:t>
      </w:r>
    </w:p>
    <w:p>
      <w:pPr>
        <w:pStyle w:val="ListNumber"/>
      </w:pPr>
      <w:r>
        <w:rPr>
          <w:b w:val="0"/>
          <w:i w:val="0"/>
        </w:rPr>
        <w:t xml:space="preserve">Click </w:t>
      </w:r>
      <w:r>
        <w:rPr>
          <w:b/>
          <w:i w:val="0"/>
        </w:rPr>
        <w:t>Quick Select</w:t>
      </w:r>
      <w:r>
        <w:rPr>
          <w:b w:val="0"/>
          <w:i w:val="0"/>
        </w:rPr>
        <w:t xml:space="preserve"> in the sidebar to expand the project list.</w:t>
      </w:r>
    </w:p>
    <w:p>
      <w:pPr>
        <w:pStyle w:val="ListNumber"/>
      </w:pPr>
      <w:r>
        <w:rPr>
          <w:b w:val="0"/>
          <w:i w:val="0"/>
        </w:rPr>
        <w:t xml:space="preserve">Tick the projects you want to work with, or tick </w:t>
      </w:r>
      <w:r>
        <w:rPr>
          <w:b/>
          <w:i w:val="0"/>
        </w:rPr>
        <w:t>All Projects</w:t>
      </w:r>
      <w:r>
        <w:rPr>
          <w:b w:val="0"/>
          <w:i w:val="0"/>
        </w:rPr>
        <w:t xml:space="preserve"> to select every project at once.</w:t>
      </w:r>
    </w:p>
    <w:p>
      <w:pPr>
        <w:pStyle w:val="ListNumber"/>
      </w:pPr>
      <w:r>
        <w:rPr>
          <w:b w:val="0"/>
          <w:i w:val="0"/>
        </w:rPr>
        <w:t xml:space="preserve">The </w:t>
      </w:r>
      <w:r>
        <w:rPr>
          <w:b/>
          <w:i w:val="0"/>
        </w:rPr>
        <w:t>Coding</w:t>
      </w:r>
      <w:r>
        <w:rPr>
          <w:b w:val="0"/>
          <w:i w:val="0"/>
        </w:rPr>
        <w:t xml:space="preserve">, </w:t>
      </w:r>
      <w:r>
        <w:rPr>
          <w:b/>
          <w:i w:val="0"/>
        </w:rPr>
        <w:t>Path Analysis</w:t>
      </w:r>
      <w:r>
        <w:rPr>
          <w:b w:val="0"/>
          <w:i w:val="0"/>
        </w:rPr>
        <w:t xml:space="preserve">, and </w:t>
      </w:r>
      <w:r>
        <w:rPr>
          <w:b/>
          <w:i w:val="0"/>
        </w:rPr>
        <w:t>Treatment Application</w:t>
      </w:r>
      <w:r>
        <w:rPr>
          <w:b w:val="0"/>
          <w:i w:val="0"/>
        </w:rPr>
        <w:t xml:space="preserve"> buttons below become enabled as soon as at least one project is ticked.</w:t>
      </w:r>
    </w:p>
    <w:p>
      <w:pPr>
        <w:pStyle w:val="ListNumber"/>
      </w:pPr>
      <w:r>
        <w:rPr>
          <w:b w:val="0"/>
          <w:i w:val="0"/>
        </w:rPr>
        <w:t>Click whichever workflow you want — you are taken directly there with the ticked projects loaded, exactly as if you had selected them on the Home page.</w:t>
      </w:r>
    </w:p>
    <w:p>
      <w:pPr>
        <w:ind w:left="432"/>
        <w:pBdr>
          <w:left w:val="single" w:sz="12" w:space="4" w:color="CBD5E0"/>
        </w:pBdr>
      </w:pPr>
      <w:r>
        <w:rPr>
          <w:b w:val="0"/>
          <w:i/>
        </w:rPr>
        <w:t>If you currently have unsaved changes on a Coding or Treatment page, PSAT will prompt you to save or discard them before switching, the same as navigating away any other way.</w:t>
      </w:r>
    </w:p>
    <w:p>
      <w:bookmarkStart w:id="0" w:name="f0_17_viewing_and_updating_gis_layers"/>
      <w:pPr>
        <w:pStyle w:val="Heading3"/>
      </w:pPr>
      <w:bookmarkEnd w:id="0"/>
      <w:r>
        <w:rPr>
          <w:b w:val="0"/>
          <w:i w:val="0"/>
        </w:rPr>
        <w:t>1.7 Viewing and Updating GIS Layers</w:t>
      </w:r>
    </w:p>
    <w:p>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ind w:left="432"/>
        <w:pBdr>
          <w:left w:val="single" w:sz="12" w:space="4" w:color="CBD5E0"/>
        </w:pBdr>
      </w:pPr>
      <w:r>
        <w:rPr>
          <w:b w:val="0"/>
          <w:i/>
        </w:rPr>
        <w:t xml:space="preserve">For full instructions on adding, replacing, filtering, and renaming layers, see </w:t>
      </w:r>
      <w:hyperlink w:anchor="f5_6_gis_layer_management">
        <w:r>
          <w:rPr>
            <w:color w:val="2563EB"/>
            <w:u w:val="single"/>
            <w:i/>
          </w:rPr>
          <w:t xml:space="preserve">Section 6: GIS Layer Management</w:t>
        </w:r>
      </w:hyperlink>
      <w:r>
        <w:rPr>
          <w:b w:val="0"/>
          <w:i/>
        </w:rPr>
        <w:t>.</w:t>
      </w:r>
    </w:p>
    <w:p>
      <w:bookmarkStart w:id="0" w:name="f0_18_sharing_a_project"/>
      <w:pPr>
        <w:pStyle w:val="Heading3"/>
      </w:pPr>
      <w:bookmarkEnd w:id="0"/>
      <w:r>
        <w:rPr>
          <w:b w:val="0"/>
          <w:i w:val="0"/>
        </w:rPr>
        <w:t>1.8 Sharing a Project</w:t>
      </w:r>
    </w:p>
    <w:p>
      <w:r>
        <w:rPr>
          <w:b w:val="0"/>
          <w:i w:val="0"/>
        </w:rPr>
        <w:t xml:space="preserve">Use </w:t>
      </w:r>
      <w:r>
        <w:rPr>
          <w:b/>
          <w:i w:val="0"/>
        </w:rPr>
        <w:t>Share</w:t>
      </w:r>
      <w:r>
        <w:rPr>
          <w:b w:val="0"/>
          <w:i w:val="0"/>
        </w:rPr>
        <w:t xml:space="preserve"> on the Home page to give another account access to one or more of your projects.</w:t>
      </w:r>
    </w:p>
    <w:p>
      <w:pPr>
        <w:pStyle w:val="ListNumber"/>
      </w:pPr>
      <w:r>
        <w:rPr>
          <w:b w:val="0"/>
          <w:i w:val="0"/>
        </w:rPr>
        <w:t>Select one or more projects using the checkboxes on the left of the project table.</w:t>
      </w:r>
    </w:p>
    <w:p>
      <w:pPr>
        <w:pStyle w:val="ListNumber"/>
      </w:pPr>
      <w:r>
        <w:rPr>
          <w:b w:val="0"/>
          <w:i w:val="0"/>
        </w:rPr>
        <w:t xml:space="preserve">Click </w:t>
      </w:r>
      <w:r>
        <w:rPr>
          <w:b/>
          <w:i w:val="0"/>
        </w:rPr>
        <w:t>Share</w:t>
      </w:r>
      <w:r>
        <w:rPr>
          <w:b w:val="0"/>
          <w:i w:val="0"/>
        </w:rPr>
        <w:t>.</w:t>
      </w:r>
    </w:p>
    <w:p>
      <w:pPr>
        <w:pStyle w:val="ListNumber"/>
      </w:pPr>
      <w:r>
        <w:rPr>
          <w:b w:val="0"/>
          <w:i w:val="0"/>
        </w:rPr>
        <w:t xml:space="preserve">In the </w:t>
      </w:r>
      <w:r>
        <w:rPr>
          <w:b/>
          <w:i w:val="0"/>
        </w:rPr>
        <w:t>Share to profile</w:t>
      </w:r>
      <w:r>
        <w:rPr>
          <w:b w:val="0"/>
          <w:i w:val="0"/>
        </w:rPr>
        <w:t xml:space="preserve"> dropdown, choose the account you want to share the project(s) with (any profile other than your own).</w:t>
      </w:r>
    </w:p>
    <w:p>
      <w:pPr>
        <w:pStyle w:val="ListNumber"/>
      </w:pPr>
      <w:r>
        <w:rPr>
          <w:b w:val="0"/>
          <w:i w:val="0"/>
        </w:rPr>
        <w:t xml:space="preserve">Click </w:t>
      </w:r>
      <w:r>
        <w:rPr>
          <w:b/>
          <w:i w:val="0"/>
        </w:rPr>
        <w:t>Share</w:t>
      </w:r>
      <w:r>
        <w:rPr>
          <w:b w:val="0"/>
          <w:i w:val="0"/>
        </w:rPr>
        <w:t xml:space="preserve"> to confirm.</w:t>
      </w:r>
    </w:p>
    <w:p>
      <w:r>
        <w:rPr>
          <w:b w:val="0"/>
          <w:i w:val="0"/>
        </w:rPr>
        <w:t xml:space="preserve">The selected project(s) are copied into the target profile's project list, appearing exactly as they do in yours (same coding, verification, and autocode progress). If a project with the same name already exists in the target profile, it is </w:t>
      </w:r>
      <w:r>
        <w:rPr>
          <w:b/>
          <w:i w:val="0"/>
        </w:rPr>
        <w:t>skipped</w:t>
      </w:r>
      <w:r>
        <w:rPr>
          <w:b w:val="0"/>
          <w:i w:val="0"/>
        </w:rPr>
        <w:t xml:space="preserve"> rather than overwritten, and PSAT tells you how many were skipped.</w:t>
      </w:r>
    </w:p>
    <w:p>
      <w:pPr>
        <w:ind w:left="432"/>
        <w:pBdr>
          <w:left w:val="single" w:sz="12" w:space="4" w:color="CBD5E0"/>
        </w:pBdr>
      </w:pPr>
      <w:r>
        <w:rPr>
          <w:b w:val="0"/>
          <w:i/>
        </w:rPr>
        <w:t>Sharing does not remove the project from your own account — both profiles have independent access to it afterwards.</w:t>
      </w:r>
    </w:p>
    <w:p>
      <w:r>
        <w:br w:type="page"/>
      </w:r>
    </w:p>
    <w:p>
      <w:bookmarkStart w:id="0" w:name="f1_2_coding_page"/>
      <w:pPr>
        <w:pStyle w:val="Heading2"/>
      </w:pPr>
      <w:bookmarkEnd w:id="0"/>
      <w:r>
        <w:rPr>
          <w:b w:val="0"/>
          <w:i w:val="0"/>
        </w:rPr>
        <w:t>2. Coding Page</w:t>
      </w:r>
    </w:p>
    <w:p>
      <w:r>
        <w:rPr>
          <w:b w:val="0"/>
          <w:i w:val="0"/>
        </w:rPr>
        <w:t>The Coding page is the main review workspace. It can open one or more selected projects in a combined session.</w:t>
      </w:r>
    </w:p>
    <w:p>
      <w:pPr>
        <w:pBdr>
          <w:bottom w:val="single" w:sz="6" w:space="1" w:color="A0AEC0"/>
        </w:pBdr>
      </w:pPr>
    </w:p>
    <w:p>
      <w:bookmarkStart w:id="0" w:name="f1_table_of_contents_1"/>
      <w:pPr>
        <w:pStyle w:val="Heading2"/>
      </w:pPr>
      <w:bookmarkEnd w:id="0"/>
      <w:r>
        <w:rPr>
          <w:b w:val="0"/>
          <w:i w:val="0"/>
        </w:rPr>
        <w:t>Table of Contents</w:t>
      </w:r>
    </w:p>
    <w:p>
      <w:pPr>
        <w:pStyle w:val="ListBullet"/>
      </w:pPr>
      <w:hyperlink w:anchor="f1_21_coding_guide">
        <w:r>
          <w:rPr>
            <w:color w:val="2563EB"/>
            <w:u w:val="single"/>
          </w:rPr>
          <w:t xml:space="preserve">2.1 Coding Guide</w:t>
        </w:r>
      </w:hyperlink>
    </w:p>
    <w:p>
      <w:pPr>
        <w:pStyle w:val="ListBullet"/>
      </w:pPr>
      <w:hyperlink w:anchor="f1_22_cyclerap_reference">
        <w:r>
          <w:rPr>
            <w:color w:val="2563EB"/>
            <w:u w:val="single"/>
          </w:rPr>
          <w:t xml:space="preserve">2.2 CycleRAP Reference</w:t>
        </w:r>
      </w:hyperlink>
    </w:p>
    <w:p>
      <w:pPr>
        <w:pStyle w:val="ListBullet"/>
      </w:pPr>
      <w:hyperlink w:anchor="f1_23_hover_tips__safety_scores__attribu">
        <w:r>
          <w:rPr>
            <w:color w:val="2563EB"/>
            <w:u w:val="single"/>
          </w:rPr>
          <w:t xml:space="preserve">2.3 Hover Tips — Safety Scores &amp; Attributes</w:t>
        </w:r>
      </w:hyperlink>
    </w:p>
    <w:p>
      <w:pPr>
        <w:pStyle w:val="ListBullet"/>
      </w:pPr>
      <w:hyperlink w:anchor="f1_24_main_layout">
        <w:r>
          <w:rPr>
            <w:color w:val="2563EB"/>
            <w:u w:val="single"/>
          </w:rPr>
          <w:t xml:space="preserve">2.4 Main Layout</w:t>
        </w:r>
      </w:hyperlink>
    </w:p>
    <w:p>
      <w:pPr>
        <w:pStyle w:val="ListBullet"/>
      </w:pPr>
      <w:hyperlink w:anchor="f1_25_navigating_segments">
        <w:r>
          <w:rPr>
            <w:color w:val="2563EB"/>
            <w:u w:val="single"/>
          </w:rPr>
          <w:t xml:space="preserve">2.5 Navigating Segments</w:t>
        </w:r>
      </w:hyperlink>
    </w:p>
    <w:p>
      <w:pPr>
        <w:pStyle w:val="ListBullet"/>
      </w:pPr>
      <w:hyperlink w:anchor="f1_26_attribute_default_values">
        <w:r>
          <w:rPr>
            <w:color w:val="2563EB"/>
            <w:u w:val="single"/>
          </w:rPr>
          <w:t xml:space="preserve">2.6 Attribute Default Values</w:t>
        </w:r>
      </w:hyperlink>
    </w:p>
    <w:p>
      <w:pPr>
        <w:pStyle w:val="ListBullet2"/>
      </w:pPr>
      <w:hyperlink w:anchor="f1_261_attribute_panel_groups">
        <w:r>
          <w:rPr>
            <w:color w:val="2563EB"/>
            <w:u w:val="single"/>
          </w:rPr>
          <w:t xml:space="preserve">2.6.1 Attribute Panel Groups</w:t>
        </w:r>
      </w:hyperlink>
    </w:p>
    <w:p>
      <w:pPr>
        <w:pStyle w:val="ListBullet"/>
      </w:pPr>
      <w:hyperlink w:anchor="f1_27_auto_code_options">
        <w:r>
          <w:rPr>
            <w:color w:val="2563EB"/>
            <w:u w:val="single"/>
          </w:rPr>
          <w:t xml:space="preserve">2.7 Auto-Code Options</w:t>
        </w:r>
      </w:hyperlink>
    </w:p>
    <w:p>
      <w:pPr>
        <w:pStyle w:val="ListBullet2"/>
      </w:pPr>
      <w:hyperlink w:anchor="f1_271_attributes_coded_by_cv_image_anal">
        <w:r>
          <w:rPr>
            <w:color w:val="2563EB"/>
            <w:u w:val="single"/>
          </w:rPr>
          <w:t xml:space="preserve">2.7.1 Attributes Coded by CV (Image Analysis)</w:t>
        </w:r>
      </w:hyperlink>
    </w:p>
    <w:p>
      <w:pPr>
        <w:pStyle w:val="ListBullet2"/>
      </w:pPr>
      <w:hyperlink w:anchor="f1_272_attributes_coded_by_gis_layer_map">
        <w:r>
          <w:rPr>
            <w:color w:val="2563EB"/>
            <w:u w:val="single"/>
          </w:rPr>
          <w:t xml:space="preserve">2.7.2 Attributes Coded by GIS Layer Mapping</w:t>
        </w:r>
      </w:hyperlink>
    </w:p>
    <w:p>
      <w:pPr>
        <w:pStyle w:val="ListBullet2"/>
      </w:pPr>
      <w:hyperlink w:anchor="f1_2721_grade">
        <w:r>
          <w:rPr>
            <w:color w:val="2563EB"/>
            <w:u w:val="single"/>
          </w:rPr>
          <w:t xml:space="preserve">2.7.2.1 Grade</w:t>
        </w:r>
      </w:hyperlink>
    </w:p>
    <w:p>
      <w:pPr>
        <w:pStyle w:val="ListBullet2"/>
      </w:pPr>
      <w:hyperlink w:anchor="f1_2722_curvature">
        <w:r>
          <w:rPr>
            <w:color w:val="2563EB"/>
            <w:u w:val="single"/>
          </w:rPr>
          <w:t xml:space="preserve">2.7.2.2 Curvature</w:t>
        </w:r>
      </w:hyperlink>
    </w:p>
    <w:p>
      <w:pPr>
        <w:pStyle w:val="ListBullet2"/>
      </w:pPr>
      <w:hyperlink w:anchor="f1_273_attributes_coded_by_logic_rules">
        <w:r>
          <w:rPr>
            <w:color w:val="2563EB"/>
            <w:u w:val="single"/>
          </w:rPr>
          <w:t xml:space="preserve">2.7.3 Attributes Coded by Logic Rules</w:t>
        </w:r>
      </w:hyperlink>
    </w:p>
    <w:p>
      <w:pPr>
        <w:pStyle w:val="ListBullet"/>
      </w:pPr>
      <w:hyperlink w:anchor="f1_28_manual_review">
        <w:r>
          <w:rPr>
            <w:color w:val="2563EB"/>
            <w:u w:val="single"/>
          </w:rPr>
          <w:t xml:space="preserve">2.8 Manual Review</w:t>
        </w:r>
      </w:hyperlink>
    </w:p>
    <w:p>
      <w:pPr>
        <w:pStyle w:val="ListBullet"/>
      </w:pPr>
      <w:hyperlink w:anchor="f1_29_attribute_logic_checks_on_verifica">
        <w:r>
          <w:rPr>
            <w:color w:val="2563EB"/>
            <w:u w:val="single"/>
          </w:rPr>
          <w:t xml:space="preserve">2.9 Attribute Logic Checks on Verification</w:t>
        </w:r>
      </w:hyperlink>
    </w:p>
    <w:p>
      <w:pPr>
        <w:pStyle w:val="ListBullet"/>
      </w:pPr>
      <w:hyperlink w:anchor="f1_210_map_preview__analysis">
        <w:r>
          <w:rPr>
            <w:color w:val="2563EB"/>
            <w:u w:val="single"/>
          </w:rPr>
          <w:t xml:space="preserve">2.10 Map Preview &amp; Analysis</w:t>
        </w:r>
      </w:hyperlink>
    </w:p>
    <w:p>
      <w:pPr>
        <w:pStyle w:val="ListBullet"/>
      </w:pPr>
      <w:hyperlink w:anchor="f1_211_save_and_progress_tracking">
        <w:r>
          <w:rPr>
            <w:color w:val="2563EB"/>
            <w:u w:val="single"/>
          </w:rPr>
          <w:t xml:space="preserve">2.11 Save and Progress Tracking</w:t>
        </w:r>
      </w:hyperlink>
    </w:p>
    <w:p>
      <w:pPr>
        <w:pStyle w:val="ListBullet"/>
      </w:pPr>
      <w:hyperlink w:anchor="f1_212_risk_colour_bands">
        <w:r>
          <w:rPr>
            <w:color w:val="2563EB"/>
            <w:u w:val="single"/>
          </w:rPr>
          <w:t xml:space="preserve">2.12 Risk Colour Bands</w:t>
        </w:r>
      </w:hyperlink>
    </w:p>
    <w:p>
      <w:pPr>
        <w:pStyle w:val="ListBullet"/>
      </w:pPr>
      <w:hyperlink w:anchor="f1_213_risk_score_rationale__what_drives">
        <w:r>
          <w:rPr>
            <w:color w:val="2563EB"/>
            <w:u w:val="single"/>
          </w:rPr>
          <w:t xml:space="preserve">2.13 Risk Score Rationale</w:t>
        </w:r>
      </w:hyperlink>
    </w:p>
    <w:p>
      <w:pPr>
        <w:pBdr>
          <w:bottom w:val="single" w:sz="6" w:space="1" w:color="A0AEC0"/>
        </w:pBdr>
      </w:pPr>
    </w:p>
    <w:p>
      <w:bookmarkStart w:id="0" w:name="f1_21_coding_guide"/>
      <w:pPr>
        <w:pStyle w:val="Heading3"/>
      </w:pPr>
      <w:bookmarkEnd w:id="0"/>
      <w:r>
        <w:rPr>
          <w:b w:val="0"/>
          <w:i w:val="0"/>
        </w:rPr>
        <w:t>2.1 Coding Guide</w:t>
      </w:r>
    </w:p>
    <w:p>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ind w:left="432"/>
        <w:pBdr>
          <w:left w:val="single" w:sz="12" w:space="4" w:color="CBD5E0"/>
        </w:pBdr>
      </w:pPr>
      <w:r>
        <w:rPr>
          <w:b/>
          <w:i/>
        </w:rPr>
        <w:t>When to use it:</w:t>
      </w:r>
      <w:r>
        <w:rPr>
          <w:b w:val="0"/>
          <w:i/>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6" w:space="1" w:color="A0AEC0"/>
        </w:pBdr>
      </w:pPr>
    </w:p>
    <w:p>
      <w:bookmarkStart w:id="0" w:name="f1_22_cyclerap_reference"/>
      <w:pPr>
        <w:pStyle w:val="Heading3"/>
      </w:pPr>
      <w:bookmarkEnd w:id="0"/>
      <w:r>
        <w:rPr>
          <w:b w:val="0"/>
          <w:i w:val="0"/>
        </w:rPr>
        <w:t>2.2 CycleRAP Reference</w:t>
      </w:r>
    </w:p>
    <w:p>
      <w:r>
        <w:rPr>
          <w:b w:val="0"/>
          <w:i w:val="0"/>
        </w:rPr>
        <w:t xml:space="preserve">The </w:t>
      </w:r>
      <w:r>
        <w:rPr>
          <w:b/>
          <w:i w:val="0"/>
        </w:rPr>
        <w:t>CycleRAP</w:t>
      </w:r>
      <w:r>
        <w:rPr>
          <w:b w:val="0"/>
          <w:i w:val="0"/>
        </w:rPr>
        <w:t xml:space="preserve"> button (next to Coding Guide in the top tab bar) opens the official iRAP CycleRAP page at </w:t>
      </w:r>
      <w:hyperlink r:id="rId9">
        <w:r>
          <w:rPr>
            <w:color w:val="2563EB"/>
            <w:u w:val="single"/>
          </w:rPr>
          <w:t xml:space="preserve">irap.org/cyclerap</w:t>
        </w:r>
      </w:hyperlink>
      <w:r>
        <w:rPr>
          <w:b w:val="0"/>
          <w:i w:val="0"/>
        </w:rPr>
        <w:t xml:space="preserve"> in a new browser tab. Use it to look up for attribute definitions and rationale, scoring rationale, or the full CycleRAP methodology.</w:t>
      </w:r>
    </w:p>
    <w:p>
      <w:bookmarkStart w:id="0" w:name="f1_what_is_cyclerap"/>
      <w:pPr>
        <w:pStyle w:val="Heading4"/>
      </w:pPr>
      <w:bookmarkEnd w:id="0"/>
      <w:r>
        <w:rPr>
          <w:b w:val="0"/>
          <w:i w:val="0"/>
        </w:rPr>
        <w:t>What is CycleRAP?</w:t>
      </w:r>
    </w:p>
    <w:p>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bookmarkStart w:id="0" w:name="f1_resources_available_on_the_cyclerap_p"/>
      <w:pPr>
        <w:pStyle w:val="Heading4"/>
      </w:pPr>
      <w:bookmarkEnd w:id="0"/>
      <w:r>
        <w:rPr>
          <w:b w:val="0"/>
          <w:i w:val="0"/>
        </w:rPr>
        <w:t>Resources available on the CycleRAP page</w:t>
      </w:r>
    </w:p>
    <w:p>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Resource</w:t>
            </w:r>
          </w:p>
        </w:tc>
        <w:tc>
          <w:tcPr>
            <w:tcW w:type="dxa" w:w="4320"/>
            <w:shd w:val="clear" w:color="auto" w:fill="E2E8F0"/>
          </w:tcPr>
          <w:p>
            <w:r/>
            <w:r>
              <w:rPr>
                <w:b/>
                <w:i w:val="0"/>
              </w:rPr>
              <w:t>What it contains</w:t>
            </w:r>
          </w:p>
        </w:tc>
      </w:tr>
      <w:tr>
        <w:tc>
          <w:tcPr>
            <w:tcW w:type="dxa" w:w="4320"/>
          </w:tcPr>
          <w:p>
            <w:r/>
            <w:r>
              <w:rPr>
                <w:b/>
                <w:i w:val="0"/>
              </w:rPr>
              <w:t>Download CycleRAP Methodology</w:t>
            </w:r>
          </w:p>
        </w:tc>
        <w:tc>
          <w:tcPr>
            <w:tcW w:type="dxa" w:w="4320"/>
          </w:tcPr>
          <w:p>
            <w:r/>
            <w:r>
              <w:rPr>
                <w:b w:val="0"/>
                <w:i w:val="0"/>
              </w:rPr>
              <w:t>The full technical specification — all attributes, scoring multipliers, crash type formulas, and risk band thresholds used in PSAT</w:t>
            </w:r>
          </w:p>
        </w:tc>
      </w:tr>
      <w:tr>
        <w:tc>
          <w:tcPr>
            <w:tcW w:type="dxa" w:w="4320"/>
          </w:tcPr>
          <w:p>
            <w:r/>
            <w:r>
              <w:rPr>
                <w:b/>
                <w:i w:val="0"/>
              </w:rPr>
              <w:t>Download CycleRAP User Guide</w:t>
            </w:r>
          </w:p>
        </w:tc>
        <w:tc>
          <w:tcPr>
            <w:tcW w:type="dxa" w:w="4320"/>
          </w:tcPr>
          <w:p>
            <w:r/>
            <w:r>
              <w:rPr>
                <w:b w:val="0"/>
                <w:i w:val="0"/>
              </w:rPr>
              <w:t>A practical step-by-step guide for surveyors and coders on how to apply CycleRAP in the field</w:t>
            </w:r>
          </w:p>
        </w:tc>
      </w:tr>
      <w:tr>
        <w:tc>
          <w:tcPr>
            <w:tcW w:type="dxa" w:w="4320"/>
          </w:tcPr>
          <w:p>
            <w:r/>
            <w:r>
              <w:rPr>
                <w:b/>
                <w:i w:val="0"/>
              </w:rPr>
              <w:t>Explore the CycleRAP Demonstrator Tool</w:t>
            </w:r>
          </w:p>
        </w:tc>
        <w:tc>
          <w:tcPr>
            <w:tcW w:type="dxa" w:w="4320"/>
          </w:tcPr>
          <w:p>
            <w:r/>
            <w:r>
              <w:rPr>
                <w:b w:val="0"/>
                <w:i w:val="0"/>
              </w:rPr>
              <w:t>An interactive online tool showing sample assessments and how scores are calculated</w:t>
            </w:r>
          </w:p>
        </w:tc>
      </w:tr>
      <w:tr>
        <w:tc>
          <w:tcPr>
            <w:tcW w:type="dxa" w:w="4320"/>
          </w:tcPr>
          <w:p>
            <w:r/>
            <w:r>
              <w:rPr>
                <w:b/>
                <w:i w:val="0"/>
              </w:rPr>
              <w:t>Where is CycleRAP being used?</w:t>
            </w:r>
          </w:p>
        </w:tc>
        <w:tc>
          <w:tcPr>
            <w:tcW w:type="dxa" w:w="4320"/>
          </w:tcPr>
          <w:p>
            <w:r/>
            <w:r>
              <w:rPr>
                <w:b w:val="0"/>
                <w:i w:val="0"/>
              </w:rPr>
              <w:t>A map and list of countries and organisations currently using CycleRAP</w:t>
            </w:r>
          </w:p>
        </w:tc>
      </w:tr>
    </w:tbl>
    <w:p>
      <w:bookmarkStart w:id="0" w:name="f1_how_to_download_the_cyclerap_methodol"/>
      <w:pPr>
        <w:pStyle w:val="Heading4"/>
      </w:pPr>
      <w:bookmarkEnd w:id="0"/>
      <w:r>
        <w:rPr>
          <w:b w:val="0"/>
          <w:i w:val="0"/>
        </w:rP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bookmarkStart w:id="0" w:name="f1_how_to_download_the_cyclerap_user_gui"/>
      <w:pPr>
        <w:pStyle w:val="Heading4"/>
      </w:pPr>
      <w:bookmarkEnd w:id="0"/>
      <w:r>
        <w:rPr>
          <w:b w:val="0"/>
          <w:i w:val="0"/>
        </w:rP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bookmarkStart w:id="0" w:name="f1_other_resources"/>
      <w:pPr>
        <w:pStyle w:val="Heading4"/>
      </w:pPr>
      <w:bookmarkEnd w:id="0"/>
      <w:r>
        <w:rPr>
          <w:b w:val="0"/>
          <w:i w:val="0"/>
        </w:rP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ind w:left="432"/>
        <w:pBdr>
          <w:left w:val="single" w:sz="12" w:space="4" w:color="CBD5E0"/>
        </w:pBdr>
      </w:pPr>
      <w:r>
        <w:rPr>
          <w:b/>
          <w:i/>
        </w:rPr>
        <w:t>Tip:</w:t>
      </w:r>
      <w:r>
        <w:rPr>
          <w:b w:val="0"/>
          <w:i/>
        </w:rPr>
        <w:t xml:space="preserve"> The attribute names in PSAT map directly to the CycleRAP Methodology. If you are unsure what value to assign to an attribute (e.g. </w:t>
      </w:r>
      <w:r>
        <w:rPr>
          <w:b w:val="0"/>
          <w:i/>
        </w:rPr>
        <w:t>Facility Width per Direction</w:t>
      </w:r>
      <w:r>
        <w:rPr>
          <w:b w:val="0"/>
          <w:i/>
        </w:rPr>
        <w:t xml:space="preserve"> or </w:t>
      </w:r>
      <w:r>
        <w:rPr>
          <w:b w:val="0"/>
          <w:i/>
        </w:rPr>
        <w:t>Peak Pedestrian Flow</w:t>
      </w:r>
      <w:r>
        <w:rPr>
          <w:b w:val="0"/>
          <w:i/>
        </w:rPr>
        <w:t>), the Methodology PDF contains the exact definitions and example photographs for each option.</w:t>
      </w:r>
    </w:p>
    <w:p>
      <w:pPr>
        <w:pBdr>
          <w:bottom w:val="single" w:sz="6" w:space="1" w:color="A0AEC0"/>
        </w:pBdr>
      </w:pPr>
    </w:p>
    <w:p>
      <w:bookmarkStart w:id="0" w:name="f1_23_hover_tips__safety_scores__attribu"/>
      <w:pPr>
        <w:pStyle w:val="Heading3"/>
      </w:pPr>
      <w:bookmarkEnd w:id="0"/>
      <w:r>
        <w:rPr>
          <w:b w:val="0"/>
          <w:i w:val="0"/>
        </w:rPr>
        <w:t>2.3 Hover Tips — Safety Scores &amp; Attributes</w:t>
      </w:r>
    </w:p>
    <w:p>
      <w:r>
        <w:rPr>
          <w:b w:val="0"/>
          <w:i w:val="0"/>
        </w:rPr>
        <w:t>PSAT surfaces contextual help through hover tooltips throughout the interface.</w:t>
      </w:r>
    </w:p>
    <w:p>
      <w:bookmarkStart w:id="0" w:name="f1_crash_type_score_tooltips"/>
      <w:pPr>
        <w:pStyle w:val="Heading4"/>
      </w:pPr>
      <w:bookmarkEnd w:id="0"/>
      <w:r>
        <w:rPr>
          <w:b w:val="0"/>
          <w:i w:val="0"/>
        </w:rPr>
        <w:t>Crash Type Score Tooltips</w:t>
      </w:r>
    </w:p>
    <w:p>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r>
        <w:rPr>
          <w:b/>
          <w:i w:val="0"/>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5</w:t>
            </w:r>
          </w:p>
        </w:tc>
      </w:tr>
      <w:tr>
        <w:tc>
          <w:tcPr>
            <w:tcW w:type="dxa" w:w="4320"/>
          </w:tcPr>
          <w:p>
            <w:r/>
            <w:r>
              <w:rPr>
                <w:b w:val="0"/>
                <w:i w:val="0"/>
              </w:rPr>
              <w:t>Medium</w:t>
            </w:r>
          </w:p>
        </w:tc>
        <w:tc>
          <w:tcPr>
            <w:tcW w:type="dxa" w:w="4320"/>
          </w:tcPr>
          <w:p>
            <w:r/>
            <w:r>
              <w:rPr>
                <w:b w:val="0"/>
                <w:i w:val="0"/>
              </w:rPr>
              <w:t>5 – 10</w:t>
            </w:r>
          </w:p>
        </w:tc>
      </w:tr>
      <w:tr>
        <w:tc>
          <w:tcPr>
            <w:tcW w:type="dxa" w:w="4320"/>
          </w:tcPr>
          <w:p>
            <w:r/>
            <w:r>
              <w:rPr>
                <w:b w:val="0"/>
                <w:i w:val="0"/>
              </w:rPr>
              <w:t>High</w:t>
            </w:r>
          </w:p>
        </w:tc>
        <w:tc>
          <w:tcPr>
            <w:tcW w:type="dxa" w:w="4320"/>
          </w:tcPr>
          <w:p>
            <w:r/>
            <w:r>
              <w:rPr>
                <w:b w:val="0"/>
                <w:i w:val="0"/>
              </w:rPr>
              <w:t>10 – 20</w:t>
            </w:r>
          </w:p>
        </w:tc>
      </w:tr>
      <w:tr>
        <w:tc>
          <w:tcPr>
            <w:tcW w:type="dxa" w:w="4320"/>
          </w:tcPr>
          <w:p>
            <w:r/>
            <w:r>
              <w:rPr>
                <w:b w:val="0"/>
                <w:i w:val="0"/>
              </w:rPr>
              <w:t>Extreme</w:t>
            </w:r>
          </w:p>
        </w:tc>
        <w:tc>
          <w:tcPr>
            <w:tcW w:type="dxa" w:w="4320"/>
          </w:tcPr>
          <w:p>
            <w:r/>
            <w:r>
              <w:rPr>
                <w:b w:val="0"/>
                <w:i w:val="0"/>
              </w:rPr>
              <w:t>&gt; 20</w:t>
            </w:r>
          </w:p>
        </w:tc>
      </w:tr>
    </w:tbl>
    <w:p>
      <w:r>
        <w:rPr>
          <w:b/>
          <w:i w:val="0"/>
        </w:rPr>
        <w:t>VB (Vehicle-Bicycle)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10</w:t>
            </w:r>
          </w:p>
        </w:tc>
      </w:tr>
      <w:tr>
        <w:tc>
          <w:tcPr>
            <w:tcW w:type="dxa" w:w="4320"/>
          </w:tcPr>
          <w:p>
            <w:r/>
            <w:r>
              <w:rPr>
                <w:b w:val="0"/>
                <w:i w:val="0"/>
              </w:rPr>
              <w:t>Medium</w:t>
            </w:r>
          </w:p>
        </w:tc>
        <w:tc>
          <w:tcPr>
            <w:tcW w:type="dxa" w:w="4320"/>
          </w:tcPr>
          <w:p>
            <w:r/>
            <w:r>
              <w:rPr>
                <w:b w:val="0"/>
                <w:i w:val="0"/>
              </w:rPr>
              <w:t>10 – 25</w:t>
            </w:r>
          </w:p>
        </w:tc>
      </w:tr>
      <w:tr>
        <w:tc>
          <w:tcPr>
            <w:tcW w:type="dxa" w:w="4320"/>
          </w:tcPr>
          <w:p>
            <w:r/>
            <w:r>
              <w:rPr>
                <w:b w:val="0"/>
                <w:i w:val="0"/>
              </w:rPr>
              <w:t>High</w:t>
            </w:r>
          </w:p>
        </w:tc>
        <w:tc>
          <w:tcPr>
            <w:tcW w:type="dxa" w:w="4320"/>
          </w:tcPr>
          <w:p>
            <w:r/>
            <w:r>
              <w:rPr>
                <w:b w:val="0"/>
                <w:i w:val="0"/>
              </w:rPr>
              <w:t>25 – 60</w:t>
            </w:r>
          </w:p>
        </w:tc>
      </w:tr>
      <w:tr>
        <w:tc>
          <w:tcPr>
            <w:tcW w:type="dxa" w:w="4320"/>
          </w:tcPr>
          <w:p>
            <w:r/>
            <w:r>
              <w:rPr>
                <w:b w:val="0"/>
                <w:i w:val="0"/>
              </w:rPr>
              <w:t>Extreme</w:t>
            </w:r>
          </w:p>
        </w:tc>
        <w:tc>
          <w:tcPr>
            <w:tcW w:type="dxa" w:w="4320"/>
          </w:tcPr>
          <w:p>
            <w:r/>
            <w:r>
              <w:rPr>
                <w:b w:val="0"/>
                <w:i w:val="0"/>
              </w:rPr>
              <w:t>&gt; 60</w:t>
            </w:r>
          </w:p>
        </w:tc>
      </w:tr>
    </w:tbl>
    <w:p>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ind w:left="432"/>
        <w:pBdr>
          <w:left w:val="single" w:sz="12" w:space="4" w:color="CBD5E0"/>
        </w:pBdr>
      </w:pPr>
      <w:r>
        <w:rPr>
          <w:b/>
          <w:i/>
        </w:rPr>
        <w:t>Tip:</w:t>
      </w:r>
      <w:r>
        <w:rPr>
          <w:b w:val="0"/>
          <w:i/>
        </w:rPr>
        <w:t xml:space="preserve"> Tooltips appear instantly on hover and stay visible even if you accidentally click the card. Move the cursor away to dismiss.</w:t>
      </w:r>
    </w:p>
    <w:p>
      <w:bookmarkStart w:id="0" w:name="f1_attribute_info_tooltips"/>
      <w:pPr>
        <w:pStyle w:val="Heading4"/>
      </w:pPr>
      <w:bookmarkEnd w:id="0"/>
      <w:r>
        <w:rPr>
          <w:b w:val="0"/>
          <w:i w:val="0"/>
        </w:rPr>
        <w:t>Attribute Info Tooltips</w:t>
      </w:r>
    </w:p>
    <w:p>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r>
        <w:rPr>
          <w:b/>
          <w:i w:val="0"/>
        </w:rPr>
        <w:t>Example:</w:t>
      </w:r>
    </w:p>
    <w:p>
      <w:pPr>
        <w:ind w:left="432"/>
        <w:pBdr>
          <w:left w:val="single" w:sz="12" w:space="4" w:color="CBD5E0"/>
        </w:pBdr>
      </w:pPr>
      <w:r>
        <w:rPr>
          <w:b/>
          <w:i/>
        </w:rPr>
        <w:t>Area type</w:t>
      </w:r>
      <w:r>
        <w:rPr>
          <w:b w:val="0"/>
          <w:i/>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bookmarkStart w:id="0" w:name="f1_where_tooltips_appear"/>
      <w:pPr>
        <w:pStyle w:val="Heading4"/>
      </w:pPr>
      <w:bookmarkEnd w:id="0"/>
      <w:r>
        <w:rPr>
          <w:b w:val="0"/>
          <w:i w:val="0"/>
        </w:rP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Location</w:t>
            </w:r>
          </w:p>
        </w:tc>
        <w:tc>
          <w:tcPr>
            <w:tcW w:type="dxa" w:w="4320"/>
            <w:shd w:val="clear" w:color="auto" w:fill="E2E8F0"/>
          </w:tcPr>
          <w:p>
            <w:r/>
            <w:r>
              <w:rPr>
                <w:b/>
                <w:i w:val="0"/>
              </w:rPr>
              <w:t>What is shown</w:t>
            </w:r>
          </w:p>
        </w:tc>
      </w:tr>
      <w:tr>
        <w:tc>
          <w:tcPr>
            <w:tcW w:type="dxa" w:w="4320"/>
          </w:tcPr>
          <w:p>
            <w:r/>
            <w:r>
              <w:rPr>
                <w:b w:val="0"/>
                <w:i w:val="0"/>
              </w:rPr>
              <w:t>Crash Type Score cards (BB/BP/SB/VB)</w:t>
            </w:r>
          </w:p>
        </w:tc>
        <w:tc>
          <w:tcPr>
            <w:tcW w:type="dxa" w:w="4320"/>
          </w:tcPr>
          <w:p>
            <w:r/>
            <w:r>
              <w:rPr>
                <w:b w:val="0"/>
                <w:i w:val="0"/>
              </w:rPr>
              <w:t>Risk banding thresholds for that crash type</w:t>
            </w:r>
          </w:p>
        </w:tc>
      </w:tr>
      <w:tr>
        <w:tc>
          <w:tcPr>
            <w:tcW w:type="dxa" w:w="4320"/>
          </w:tcPr>
          <w:p>
            <w:r/>
            <w:r>
              <w:rPr>
                <w:b w:val="0"/>
                <w:i w:val="0"/>
              </w:rPr>
              <w:t>Risk Score card</w:t>
            </w:r>
          </w:p>
        </w:tc>
        <w:tc>
          <w:tcPr>
            <w:tcW w:type="dxa" w:w="4320"/>
          </w:tcPr>
          <w:p>
            <w:r/>
            <w:r>
              <w:rPr>
                <w:b w:val="0"/>
                <w:i w:val="0"/>
              </w:rPr>
              <w:t>Full banding summary for all crash types</w:t>
            </w:r>
          </w:p>
        </w:tc>
      </w:tr>
      <w:tr>
        <w:tc>
          <w:tcPr>
            <w:tcW w:type="dxa" w:w="4320"/>
          </w:tcPr>
          <w:p>
            <w:r/>
            <w:r>
              <w:rPr>
                <w:b w:val="0"/>
                <w:i w:val="0"/>
              </w:rPr>
              <w:t>Attribute ⓘ icons (Coding Page)</w:t>
            </w:r>
          </w:p>
        </w:tc>
        <w:tc>
          <w:tcPr>
            <w:tcW w:type="dxa" w:w="4320"/>
          </w:tcPr>
          <w:p>
            <w:r/>
            <w:r>
              <w:rPr>
                <w:b w:val="0"/>
                <w:i w:val="0"/>
              </w:rPr>
              <w:t>Plain-English description of the attribute and scoring impact</w:t>
            </w:r>
          </w:p>
        </w:tc>
      </w:tr>
    </w:tbl>
    <w:p>
      <w:pPr>
        <w:pBdr>
          <w:bottom w:val="single" w:sz="6" w:space="1" w:color="A0AEC0"/>
        </w:pBdr>
      </w:pPr>
    </w:p>
    <w:p>
      <w:bookmarkStart w:id="0" w:name="f1_24_main_layout"/>
      <w:pPr>
        <w:pStyle w:val="Heading3"/>
      </w:pPr>
      <w:bookmarkEnd w:id="0"/>
      <w:r>
        <w:rPr>
          <w:b w:val="0"/>
          <w:i w:val="0"/>
        </w:rPr>
        <w:t>2.4 Main Layout</w:t>
      </w:r>
    </w:p>
    <w:p>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r>
        <w:rPr>
          <w:b w:val="0"/>
          <w:i w:val="0"/>
        </w:rPr>
        <w:t>Selecting a segment in one area automatically updates the others.</w:t>
      </w:r>
    </w:p>
    <w:p>
      <w:bookmarkStart w:id="0" w:name="f1_25_navigating_segments"/>
      <w:pPr>
        <w:pStyle w:val="Heading3"/>
      </w:pPr>
      <w:bookmarkEnd w:id="0"/>
      <w:r>
        <w:rPr>
          <w:b w:val="0"/>
          <w:i w:val="0"/>
        </w:rPr>
        <w:t>2.5 Navigating Segments</w:t>
      </w:r>
    </w:p>
    <w:p>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bookmarkStart w:id="0" w:name="f1_26_attribute_default_values"/>
      <w:pPr>
        <w:pStyle w:val="Heading3"/>
      </w:pPr>
      <w:bookmarkEnd w:id="0"/>
      <w:r>
        <w:rPr>
          <w:b w:val="0"/>
          <w:i w:val="0"/>
        </w:rPr>
        <w:t>2.6 Attribute Default Values</w:t>
      </w:r>
    </w:p>
    <w:p>
      <w:bookmarkStart w:id="0" w:name="f1_261_attribute_panel_groups"/>
      <w:pPr>
        <w:pStyle w:val="Heading4"/>
      </w:pPr>
      <w:bookmarkEnd w:id="0"/>
      <w:r>
        <w:rPr>
          <w:b w:val="0"/>
          <w:i w:val="0"/>
        </w:rPr>
        <w:t>2.6.1 Attribute Panel Groups</w:t>
      </w:r>
    </w:p>
    <w:p>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Tab</w:t>
            </w:r>
          </w:p>
        </w:tc>
        <w:tc>
          <w:tcPr>
            <w:tcW w:type="dxa" w:w="4320"/>
            <w:shd w:val="clear" w:color="auto" w:fill="E2E8F0"/>
          </w:tcPr>
          <w:p>
            <w:r/>
            <w:r>
              <w:rPr>
                <w:b/>
                <w:i w:val="0"/>
              </w:rPr>
              <w:t>Attributes Included</w:t>
            </w:r>
          </w:p>
        </w:tc>
      </w:tr>
      <w:tr>
        <w:tc>
          <w:tcPr>
            <w:tcW w:type="dxa" w:w="4320"/>
          </w:tcPr>
          <w:p>
            <w:r/>
            <w:r>
              <w:rPr>
                <w:b/>
                <w:i w:val="0"/>
              </w:rPr>
              <w:t>Facility Configuration</w:t>
            </w:r>
          </w:p>
        </w:tc>
        <w:tc>
          <w:tcPr>
            <w:tcW w:type="dxa" w:w="4320"/>
          </w:tcPr>
          <w:p>
            <w:r/>
            <w:r>
              <w:rPr>
                <w:b w:val="0"/>
                <w:i w:val="0"/>
              </w:rPr>
              <w:t>Area Type; Facility Type; Adjacent Sidewalk 0–1m &amp; 1–3m; Adjacent Road Lane 0–1m &amp; 1–3m; Adjacent Vehicle Parking 0–1m &amp; 1–3m; Adjacent Object or Level Change 0–1m &amp; 1–3m</w:t>
            </w:r>
          </w:p>
        </w:tc>
      </w:tr>
      <w:tr>
        <w:tc>
          <w:tcPr>
            <w:tcW w:type="dxa" w:w="4320"/>
          </w:tcPr>
          <w:p>
            <w:r/>
            <w:r>
              <w:rPr>
                <w:b/>
                <w:i w:val="0"/>
              </w:rPr>
              <w:t>Facility Clear Width</w:t>
            </w:r>
          </w:p>
        </w:tc>
        <w:tc>
          <w:tcPr>
            <w:tcW w:type="dxa" w:w="4320"/>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320"/>
          </w:tcPr>
          <w:p>
            <w:r/>
            <w:r>
              <w:rPr>
                <w:b/>
                <w:i w:val="0"/>
              </w:rPr>
              <w:t>Facility Surface Conditions</w:t>
            </w:r>
          </w:p>
        </w:tc>
        <w:tc>
          <w:tcPr>
            <w:tcW w:type="dxa" w:w="4320"/>
          </w:tcPr>
          <w:p>
            <w:r/>
            <w:r>
              <w:rPr>
                <w:b w:val="0"/>
                <w:i w:val="0"/>
              </w:rPr>
              <w:t>Delineation; Major Surface Deformation or Drain Opening; Loose or Slippery Surface; Grade; Curvature; Tram or Train Rails; Street Lighting</w:t>
            </w:r>
          </w:p>
        </w:tc>
      </w:tr>
      <w:tr>
        <w:tc>
          <w:tcPr>
            <w:tcW w:type="dxa" w:w="4320"/>
          </w:tcPr>
          <w:p>
            <w:r/>
            <w:r>
              <w:rPr>
                <w:b/>
                <w:i w:val="0"/>
              </w:rPr>
              <w:t>Intersection</w:t>
            </w:r>
          </w:p>
        </w:tc>
        <w:tc>
          <w:tcPr>
            <w:tcW w:type="dxa" w:w="4320"/>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320"/>
          </w:tcPr>
          <w:p>
            <w:r/>
            <w:r>
              <w:rPr>
                <w:b/>
                <w:i w:val="0"/>
              </w:rPr>
              <w:t>Flow &amp; Speed</w:t>
            </w:r>
          </w:p>
        </w:tc>
        <w:tc>
          <w:tcPr>
            <w:tcW w:type="dxa" w:w="4320"/>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6" w:space="1" w:color="A0AEC0"/>
        </w:pBdr>
      </w:pPr>
    </w:p>
    <w:p>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8F0"/>
          </w:tcPr>
          <w:p>
            <w:r/>
            <w:r>
              <w:rPr>
                <w:b/>
                <w:i w:val="0"/>
              </w:rPr>
              <w:t>#</w:t>
            </w:r>
          </w:p>
        </w:tc>
        <w:tc>
          <w:tcPr>
            <w:tcW w:type="dxa" w:w="2160"/>
            <w:shd w:val="clear" w:color="auto" w:fill="E2E8F0"/>
          </w:tcPr>
          <w:p>
            <w:r/>
            <w:r>
              <w:rPr>
                <w:b/>
                <w:i w:val="0"/>
              </w:rPr>
              <w:t>Attribute</w:t>
            </w:r>
          </w:p>
        </w:tc>
        <w:tc>
          <w:tcPr>
            <w:tcW w:type="dxa" w:w="2160"/>
            <w:shd w:val="clear" w:color="auto" w:fill="E2E8F0"/>
          </w:tcPr>
          <w:p>
            <w:r/>
            <w:r>
              <w:rPr>
                <w:b/>
                <w:i w:val="0"/>
              </w:rPr>
              <w:t>Default Value</w:t>
            </w:r>
          </w:p>
        </w:tc>
        <w:tc>
          <w:tcPr>
            <w:tcW w:type="dxa" w:w="2160"/>
            <w:shd w:val="clear" w:color="auto" w:fill="E2E8F0"/>
          </w:tcPr>
          <w:p>
            <w:r/>
            <w:r>
              <w:rPr>
                <w:b/>
                <w:i w:val="0"/>
              </w:rPr>
              <w:t>Reason</w:t>
            </w:r>
          </w:p>
        </w:tc>
      </w:tr>
      <w:tr>
        <w:tc>
          <w:tcPr>
            <w:tcW w:type="dxa" w:w="2160"/>
          </w:tcPr>
          <w:p>
            <w:r/>
            <w:r>
              <w:rPr>
                <w:b w:val="0"/>
                <w:i w:val="0"/>
              </w:rPr>
              <w:t>1</w:t>
            </w:r>
          </w:p>
        </w:tc>
        <w:tc>
          <w:tcPr>
            <w:tcW w:type="dxa" w:w="2160"/>
          </w:tcPr>
          <w:p>
            <w:r/>
            <w:r>
              <w:rPr>
                <w:b w:val="0"/>
                <w:i w:val="0"/>
              </w:rPr>
              <w:t>Area Type</w:t>
            </w:r>
          </w:p>
        </w:tc>
        <w:tc>
          <w:tcPr>
            <w:tcW w:type="dxa" w:w="2160"/>
          </w:tcPr>
          <w:p>
            <w:r/>
            <w:r>
              <w:rPr>
                <w:b w:val="0"/>
                <w:i w:val="0"/>
              </w:rPr>
              <w:t>Suburban</w:t>
            </w:r>
          </w:p>
        </w:tc>
        <w:tc>
          <w:tcPr>
            <w:tcW w:type="dxa" w:w="2160"/>
          </w:tcPr>
          <w:p>
            <w:r/>
            <w:r>
              <w:rPr>
                <w:b w:val="0"/>
                <w:i w:val="0"/>
              </w:rPr>
              <w:t>GIS fallback using URA land use layers; default when no urban/industrial/recreational polygon match</w:t>
            </w:r>
          </w:p>
        </w:tc>
      </w:tr>
      <w:tr>
        <w:tc>
          <w:tcPr>
            <w:tcW w:type="dxa" w:w="2160"/>
          </w:tcPr>
          <w:p>
            <w:r/>
            <w:r>
              <w:rPr>
                <w:b w:val="0"/>
                <w:i w:val="0"/>
              </w:rPr>
              <w:t>2</w:t>
            </w:r>
          </w:p>
        </w:tc>
        <w:tc>
          <w:tcPr>
            <w:tcW w:type="dxa" w:w="2160"/>
          </w:tcPr>
          <w:p>
            <w:r/>
            <w:r>
              <w:rPr>
                <w:b w:val="0"/>
                <w:i w:val="0"/>
              </w:rPr>
              <w:t>Facility Type</w:t>
            </w:r>
          </w:p>
        </w:tc>
        <w:tc>
          <w:tcPr>
            <w:tcW w:type="dxa" w:w="2160"/>
          </w:tcPr>
          <w:p>
            <w:r/>
            <w:r>
              <w:rPr>
                <w:b w:val="0"/>
                <w:i w:val="0"/>
              </w:rPr>
              <w:t>Sidewalk</w:t>
            </w:r>
          </w:p>
        </w:tc>
        <w:tc>
          <w:tcPr>
            <w:tcW w:type="dxa" w:w="2160"/>
          </w:tcPr>
          <w:p>
            <w:r/>
            <w:r>
              <w:rPr>
                <w:b w:val="0"/>
                <w:i w:val="0"/>
              </w:rPr>
              <w:t>Most common facility type; overridden by CV image analysis</w:t>
            </w:r>
          </w:p>
        </w:tc>
      </w:tr>
      <w:tr>
        <w:tc>
          <w:tcPr>
            <w:tcW w:type="dxa" w:w="2160"/>
          </w:tcPr>
          <w:p>
            <w:r/>
            <w:r>
              <w:rPr>
                <w:b w:val="0"/>
                <w:i w:val="0"/>
              </w:rPr>
              <w:t>3</w:t>
            </w:r>
          </w:p>
        </w:tc>
        <w:tc>
          <w:tcPr>
            <w:tcW w:type="dxa" w:w="2160"/>
          </w:tcPr>
          <w:p>
            <w:r/>
            <w:r>
              <w:rPr>
                <w:b w:val="0"/>
                <w:i w:val="0"/>
              </w:rPr>
              <w:t>Facility Access</w:t>
            </w:r>
          </w:p>
        </w:tc>
        <w:tc>
          <w:tcPr>
            <w:tcW w:type="dxa" w:w="2160"/>
          </w:tcPr>
          <w:p>
            <w:r/>
            <w:r>
              <w:rPr>
                <w:b w:val="0"/>
                <w:i w:val="0"/>
              </w:rPr>
              <w:t>Adequate</w:t>
            </w:r>
          </w:p>
        </w:tc>
        <w:tc>
          <w:tcPr>
            <w:tcW w:type="dxa" w:w="2160"/>
          </w:tcPr>
          <w:p>
            <w:r/>
            <w:r>
              <w:rPr>
                <w:b w:val="0"/>
                <w:i w:val="0"/>
              </w:rPr>
              <w:t>Most common; code Inadequate only when congestion or blockages force users onto alternative routes or onto the roads</w:t>
            </w:r>
          </w:p>
        </w:tc>
      </w:tr>
      <w:tr>
        <w:tc>
          <w:tcPr>
            <w:tcW w:type="dxa" w:w="2160"/>
          </w:tcPr>
          <w:p>
            <w:r/>
            <w:r>
              <w:rPr>
                <w:b w:val="0"/>
                <w:i w:val="0"/>
              </w:rPr>
              <w:t>4</w:t>
            </w:r>
          </w:p>
        </w:tc>
        <w:tc>
          <w:tcPr>
            <w:tcW w:type="dxa" w:w="2160"/>
          </w:tcPr>
          <w:p>
            <w:r/>
            <w:r>
              <w:rPr>
                <w:b w:val="0"/>
                <w:i w:val="0"/>
              </w:rPr>
              <w:t>Loose or Slippery Surface</w:t>
            </w:r>
          </w:p>
        </w:tc>
        <w:tc>
          <w:tcPr>
            <w:tcW w:type="dxa" w:w="2160"/>
          </w:tcPr>
          <w:p>
            <w:r/>
            <w:r>
              <w:rPr>
                <w:b w:val="0"/>
                <w:i w:val="0"/>
              </w:rPr>
              <w:t>Not Present</w:t>
            </w:r>
          </w:p>
        </w:tc>
        <w:tc>
          <w:tcPr>
            <w:tcW w:type="dxa" w:w="2160"/>
          </w:tcPr>
          <w:p>
            <w:r/>
            <w:r>
              <w:rPr>
                <w:b w:val="0"/>
                <w:i w:val="0"/>
              </w:rPr>
              <w:t>Most common; GIS-assisted via Pathwatcher defects layer (algae detection); CV detection not yet ready</w:t>
            </w:r>
          </w:p>
        </w:tc>
      </w:tr>
      <w:tr>
        <w:tc>
          <w:tcPr>
            <w:tcW w:type="dxa" w:w="2160"/>
          </w:tcPr>
          <w:p>
            <w:r/>
            <w:r>
              <w:rPr>
                <w:b w:val="0"/>
                <w:i w:val="0"/>
              </w:rPr>
              <w:t>5</w:t>
            </w:r>
          </w:p>
        </w:tc>
        <w:tc>
          <w:tcPr>
            <w:tcW w:type="dxa" w:w="2160"/>
          </w:tcPr>
          <w:p>
            <w:r/>
            <w:r>
              <w:rPr>
                <w:b w:val="0"/>
                <w:i w:val="0"/>
              </w:rPr>
              <w:t>Tram or Train Rails</w:t>
            </w:r>
          </w:p>
        </w:tc>
        <w:tc>
          <w:tcPr>
            <w:tcW w:type="dxa" w:w="2160"/>
          </w:tcPr>
          <w:p>
            <w:r/>
            <w:r>
              <w:rPr>
                <w:b w:val="0"/>
                <w:i w:val="0"/>
              </w:rPr>
              <w:t>Not Present</w:t>
            </w:r>
          </w:p>
        </w:tc>
        <w:tc>
          <w:tcPr>
            <w:tcW w:type="dxa" w:w="2160"/>
          </w:tcPr>
          <w:p>
            <w:r/>
            <w:r>
              <w:rPr>
                <w:b w:val="0"/>
                <w:i w:val="0"/>
              </w:rPr>
              <w:t>No tram or train rail paths/roads exist in Singapore</w:t>
            </w:r>
          </w:p>
        </w:tc>
      </w:tr>
      <w:tr>
        <w:tc>
          <w:tcPr>
            <w:tcW w:type="dxa" w:w="2160"/>
          </w:tcPr>
          <w:p>
            <w:r/>
            <w:r>
              <w:rPr>
                <w:b w:val="0"/>
                <w:i w:val="0"/>
              </w:rPr>
              <w:t>6</w:t>
            </w:r>
          </w:p>
        </w:tc>
        <w:tc>
          <w:tcPr>
            <w:tcW w:type="dxa" w:w="2160"/>
          </w:tcPr>
          <w:p>
            <w:r/>
            <w:r>
              <w:rPr>
                <w:b w:val="0"/>
                <w:i w:val="0"/>
              </w:rPr>
              <w:t>Major Surface Deformation or Drain Opening</w:t>
            </w:r>
          </w:p>
        </w:tc>
        <w:tc>
          <w:tcPr>
            <w:tcW w:type="dxa" w:w="2160"/>
          </w:tcPr>
          <w:p>
            <w:r/>
            <w:r>
              <w:rPr>
                <w:b w:val="0"/>
                <w:i w:val="0"/>
              </w:rPr>
              <w:t>Not Present</w:t>
            </w:r>
          </w:p>
        </w:tc>
        <w:tc>
          <w:tcPr>
            <w:tcW w:type="dxa" w:w="2160"/>
          </w:tcPr>
          <w:p>
            <w:r/>
            <w:r>
              <w:rPr>
                <w:b w:val="0"/>
                <w:i w:val="0"/>
              </w:rPr>
              <w:t>Most common; GIS-assisted via Pathwatcher defects layer (tile cracks, tactile tile cracks, uneven pavement)</w:t>
            </w:r>
          </w:p>
        </w:tc>
      </w:tr>
      <w:tr>
        <w:tc>
          <w:tcPr>
            <w:tcW w:type="dxa" w:w="2160"/>
          </w:tcPr>
          <w:p>
            <w:r/>
            <w:r>
              <w:rPr>
                <w:b w:val="0"/>
                <w:i w:val="0"/>
              </w:rPr>
              <w:t>7</w:t>
            </w:r>
          </w:p>
        </w:tc>
        <w:tc>
          <w:tcPr>
            <w:tcW w:type="dxa" w:w="2160"/>
          </w:tcPr>
          <w:p>
            <w:r/>
            <w:r>
              <w:rPr>
                <w:b w:val="0"/>
                <w:i w:val="0"/>
              </w:rPr>
              <w:t>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8</w:t>
            </w:r>
          </w:p>
        </w:tc>
        <w:tc>
          <w:tcPr>
            <w:tcW w:type="dxa" w:w="2160"/>
          </w:tcPr>
          <w:p>
            <w:r/>
            <w:r>
              <w:rPr>
                <w:b w:val="0"/>
                <w:i w:val="0"/>
              </w:rPr>
              <w:t>Non-Fixed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9</w:t>
            </w:r>
          </w:p>
        </w:tc>
        <w:tc>
          <w:tcPr>
            <w:tcW w:type="dxa" w:w="2160"/>
          </w:tcPr>
          <w:p>
            <w:r/>
            <w:r>
              <w:rPr>
                <w:b w:val="0"/>
                <w:i w:val="0"/>
              </w:rPr>
              <w:t>Line of Sight</w:t>
            </w:r>
          </w:p>
        </w:tc>
        <w:tc>
          <w:tcPr>
            <w:tcW w:type="dxa" w:w="2160"/>
          </w:tcPr>
          <w:p>
            <w:r/>
            <w:r>
              <w:rPr>
                <w:b w:val="0"/>
                <w:i w:val="0"/>
              </w:rPr>
              <w:t>Adequate</w:t>
            </w:r>
          </w:p>
        </w:tc>
        <w:tc>
          <w:tcPr>
            <w:tcW w:type="dxa" w:w="2160"/>
          </w:tcPr>
          <w:p>
            <w:r/>
            <w:r>
              <w:rPr>
                <w:b w:val="0"/>
                <w:i w:val="0"/>
              </w:rPr>
              <w:t>Not yet in auto scoring specification; requires manual assessment of visibility along the path</w:t>
            </w:r>
          </w:p>
        </w:tc>
      </w:tr>
      <w:tr>
        <w:tc>
          <w:tcPr>
            <w:tcW w:type="dxa" w:w="2160"/>
          </w:tcPr>
          <w:p>
            <w:r/>
            <w:r>
              <w:rPr>
                <w:b w:val="0"/>
                <w:i w:val="0"/>
              </w:rPr>
              <w:t>10</w:t>
            </w:r>
          </w:p>
        </w:tc>
        <w:tc>
          <w:tcPr>
            <w:tcW w:type="dxa" w:w="2160"/>
          </w:tcPr>
          <w:p>
            <w:r/>
            <w:r>
              <w:rPr>
                <w:b w:val="0"/>
                <w:i w:val="0"/>
              </w:rPr>
              <w:t>Delineation</w:t>
            </w:r>
          </w:p>
        </w:tc>
        <w:tc>
          <w:tcPr>
            <w:tcW w:type="dxa" w:w="2160"/>
          </w:tcPr>
          <w:p>
            <w:r/>
            <w:r>
              <w:rPr>
                <w:b w:val="0"/>
                <w:i w:val="0"/>
              </w:rPr>
              <w:t>Not Present</w:t>
            </w:r>
          </w:p>
        </w:tc>
        <w:tc>
          <w:tcPr>
            <w:tcW w:type="dxa" w:w="2160"/>
          </w:tcPr>
          <w:p>
            <w:r/>
            <w:r>
              <w:rPr>
                <w:b w:val="0"/>
                <w:i w:val="0"/>
              </w:rPr>
              <w:t>Default not present as the default Facility Type = Sidewalk; CV codes first, then overwritten if Pathwatcher provides faded marking data</w:t>
            </w:r>
          </w:p>
        </w:tc>
      </w:tr>
      <w:tr>
        <w:tc>
          <w:tcPr>
            <w:tcW w:type="dxa" w:w="2160"/>
          </w:tcPr>
          <w:p>
            <w:r/>
            <w:r>
              <w:rPr>
                <w:b w:val="0"/>
                <w:i w:val="0"/>
              </w:rPr>
              <w:t>11</w:t>
            </w:r>
          </w:p>
        </w:tc>
        <w:tc>
          <w:tcPr>
            <w:tcW w:type="dxa" w:w="2160"/>
          </w:tcPr>
          <w:p>
            <w:r/>
            <w:r>
              <w:rPr>
                <w:b w:val="0"/>
                <w:i w:val="0"/>
              </w:rPr>
              <w:t>Light Segregation</w:t>
            </w:r>
          </w:p>
        </w:tc>
        <w:tc>
          <w:tcPr>
            <w:tcW w:type="dxa" w:w="2160"/>
          </w:tcPr>
          <w:p>
            <w:r/>
            <w:r>
              <w:rPr>
                <w:b w:val="0"/>
                <w:i w:val="0"/>
              </w:rPr>
              <w:t>Present</w:t>
            </w:r>
          </w:p>
        </w:tc>
        <w:tc>
          <w:tcPr>
            <w:tcW w:type="dxa" w:w="2160"/>
          </w:tcPr>
          <w:p>
            <w:r/>
            <w:r>
              <w:rPr>
                <w:b w:val="0"/>
                <w:i w:val="0"/>
              </w:rPr>
              <w:t>All off-road paths are expected to have kerb segregation; confirmed by CV and logic rules</w:t>
            </w:r>
          </w:p>
        </w:tc>
      </w:tr>
      <w:tr>
        <w:tc>
          <w:tcPr>
            <w:tcW w:type="dxa" w:w="2160"/>
          </w:tcPr>
          <w:p>
            <w:r/>
            <w:r>
              <w:rPr>
                <w:b w:val="0"/>
                <w:i w:val="0"/>
              </w:rPr>
              <w:t>12</w:t>
            </w:r>
          </w:p>
        </w:tc>
        <w:tc>
          <w:tcPr>
            <w:tcW w:type="dxa" w:w="2160"/>
          </w:tcPr>
          <w:p>
            <w:r/>
            <w:r>
              <w:rPr>
                <w:b w:val="0"/>
                <w:i w:val="0"/>
              </w:rPr>
              <w:t>Facility Width per Direction</w:t>
            </w:r>
          </w:p>
        </w:tc>
        <w:tc>
          <w:tcPr>
            <w:tcW w:type="dxa" w:w="2160"/>
          </w:tcPr>
          <w:p>
            <w:r/>
            <w:r>
              <w:rPr>
                <w:b w:val="0"/>
                <w:i w:val="0"/>
              </w:rPr>
              <w:t>Narrow</w:t>
            </w:r>
          </w:p>
        </w:tc>
        <w:tc>
          <w:tcPr>
            <w:tcW w:type="dxa" w:w="2160"/>
          </w:tcPr>
          <w:p>
            <w:r/>
            <w:r>
              <w:rPr>
                <w:b w:val="0"/>
                <w:i w:val="0"/>
              </w:rPr>
              <w:t>GIS-derived from path width data based on Dec 2024 LiDAR scan; default when no width data available</w:t>
            </w:r>
          </w:p>
        </w:tc>
      </w:tr>
      <w:tr>
        <w:tc>
          <w:tcPr>
            <w:tcW w:type="dxa" w:w="2160"/>
          </w:tcPr>
          <w:p>
            <w:r/>
            <w:r>
              <w:rPr>
                <w:b w:val="0"/>
                <w:i w:val="0"/>
              </w:rPr>
              <w:t>13</w:t>
            </w:r>
          </w:p>
        </w:tc>
        <w:tc>
          <w:tcPr>
            <w:tcW w:type="dxa" w:w="2160"/>
          </w:tcPr>
          <w:p>
            <w:r/>
            <w:r>
              <w:rPr>
                <w:b w:val="0"/>
                <w:i w:val="0"/>
              </w:rPr>
              <w:t>Flow Direction</w:t>
            </w:r>
          </w:p>
        </w:tc>
        <w:tc>
          <w:tcPr>
            <w:tcW w:type="dxa" w:w="2160"/>
          </w:tcPr>
          <w:p>
            <w:r/>
            <w:r>
              <w:rPr>
                <w:b w:val="0"/>
                <w:i w:val="0"/>
              </w:rPr>
              <w:t>Two Way</w:t>
            </w:r>
          </w:p>
        </w:tc>
        <w:tc>
          <w:tcPr>
            <w:tcW w:type="dxa" w:w="2160"/>
          </w:tcPr>
          <w:p>
            <w:r/>
            <w:r>
              <w:rPr>
                <w:b w:val="0"/>
                <w:i w:val="0"/>
              </w:rPr>
              <w:t>Most on-road cycling lanes are one-way; all off-road paths default to two-way</w:t>
            </w:r>
          </w:p>
        </w:tc>
      </w:tr>
      <w:tr>
        <w:tc>
          <w:tcPr>
            <w:tcW w:type="dxa" w:w="2160"/>
          </w:tcPr>
          <w:p>
            <w:r/>
            <w:r>
              <w:rPr>
                <w:b w:val="0"/>
                <w:i w:val="0"/>
              </w:rPr>
              <w:t>14</w:t>
            </w:r>
          </w:p>
        </w:tc>
        <w:tc>
          <w:tcPr>
            <w:tcW w:type="dxa" w:w="2160"/>
          </w:tcPr>
          <w:p>
            <w:r/>
            <w:r>
              <w:rPr>
                <w:b w:val="0"/>
                <w:i w:val="0"/>
              </w:rPr>
              <w:t>Width Restriction</w:t>
            </w:r>
          </w:p>
        </w:tc>
        <w:tc>
          <w:tcPr>
            <w:tcW w:type="dxa" w:w="2160"/>
          </w:tcPr>
          <w:p>
            <w:r/>
            <w:r>
              <w:rPr>
                <w:b w:val="0"/>
                <w:i w:val="0"/>
              </w:rPr>
              <w:t>Not Present</w:t>
            </w:r>
          </w:p>
        </w:tc>
        <w:tc>
          <w:tcPr>
            <w:tcW w:type="dxa" w:w="2160"/>
          </w:tcPr>
          <w:p>
            <w:r/>
            <w:r>
              <w:rPr>
                <w:b w:val="0"/>
                <w:i w:val="0"/>
              </w:rPr>
              <w:t>Most common; logic rule sets Present when a fixed or non-fixed obstacle is detected and occupy &gt;=20% of the path clear width</w:t>
            </w:r>
          </w:p>
        </w:tc>
      </w:tr>
      <w:tr>
        <w:tc>
          <w:tcPr>
            <w:tcW w:type="dxa" w:w="2160"/>
          </w:tcPr>
          <w:p>
            <w:r/>
            <w:r>
              <w:rPr>
                <w:b w:val="0"/>
                <w:i w:val="0"/>
              </w:rPr>
              <w:t>15</w:t>
            </w:r>
          </w:p>
        </w:tc>
        <w:tc>
          <w:tcPr>
            <w:tcW w:type="dxa" w:w="2160"/>
          </w:tcPr>
          <w:p>
            <w:r/>
            <w:r>
              <w:rPr>
                <w:b w:val="0"/>
                <w:i w:val="0"/>
              </w:rPr>
              <w:t>Adjacent Road Lane 0–1m</w:t>
            </w:r>
          </w:p>
        </w:tc>
        <w:tc>
          <w:tcPr>
            <w:tcW w:type="dxa" w:w="2160"/>
          </w:tcPr>
          <w:p>
            <w:r/>
            <w:r>
              <w:rPr>
                <w:b w:val="0"/>
                <w:i w:val="0"/>
              </w:rPr>
              <w:t>Not Present</w:t>
            </w:r>
          </w:p>
        </w:tc>
        <w:tc>
          <w:tcPr>
            <w:tcW w:type="dxa" w:w="2160"/>
          </w:tcPr>
          <w:p>
            <w:r/>
            <w:r>
              <w:rPr>
                <w:b w:val="0"/>
                <w:i w:val="0"/>
              </w:rPr>
              <w:t>CV-derived; present when path edge is ≤1m from road kerb with no protective barrier</w:t>
            </w:r>
          </w:p>
        </w:tc>
      </w:tr>
      <w:tr>
        <w:tc>
          <w:tcPr>
            <w:tcW w:type="dxa" w:w="2160"/>
          </w:tcPr>
          <w:p>
            <w:r/>
            <w:r>
              <w:rPr>
                <w:b w:val="0"/>
                <w:i w:val="0"/>
              </w:rPr>
              <w:t>16</w:t>
            </w:r>
          </w:p>
        </w:tc>
        <w:tc>
          <w:tcPr>
            <w:tcW w:type="dxa" w:w="2160"/>
          </w:tcPr>
          <w:p>
            <w:r/>
            <w:r>
              <w:rPr>
                <w:b w:val="0"/>
                <w:i w:val="0"/>
              </w:rPr>
              <w:t>Adjacent Vehicle Parking 0–1m</w:t>
            </w:r>
          </w:p>
        </w:tc>
        <w:tc>
          <w:tcPr>
            <w:tcW w:type="dxa" w:w="2160"/>
          </w:tcPr>
          <w:p>
            <w:r/>
            <w:r>
              <w:rPr>
                <w:b w:val="0"/>
                <w:i w:val="0"/>
              </w:rPr>
              <w:t>Not Present</w:t>
            </w:r>
          </w:p>
        </w:tc>
        <w:tc>
          <w:tcPr>
            <w:tcW w:type="dxa" w:w="2160"/>
          </w:tcPr>
          <w:p>
            <w:r/>
            <w:r>
              <w:rPr>
                <w:b w:val="0"/>
                <w:i w:val="0"/>
              </w:rPr>
              <w:t>Most common; GIS-derived from URA and HDB car park lot layers</w:t>
            </w:r>
          </w:p>
        </w:tc>
      </w:tr>
      <w:tr>
        <w:tc>
          <w:tcPr>
            <w:tcW w:type="dxa" w:w="2160"/>
          </w:tcPr>
          <w:p>
            <w:r/>
            <w:r>
              <w:rPr>
                <w:b w:val="0"/>
                <w:i w:val="0"/>
              </w:rPr>
              <w:t>17</w:t>
            </w:r>
          </w:p>
        </w:tc>
        <w:tc>
          <w:tcPr>
            <w:tcW w:type="dxa" w:w="2160"/>
          </w:tcPr>
          <w:p>
            <w:r/>
            <w:r>
              <w:rPr>
                <w:b w:val="0"/>
                <w:i w:val="0"/>
              </w:rPr>
              <w:t>Adjacent Severe Hazard 0–1m</w:t>
            </w:r>
          </w:p>
        </w:tc>
        <w:tc>
          <w:tcPr>
            <w:tcW w:type="dxa" w:w="2160"/>
          </w:tcPr>
          <w:p>
            <w:r/>
            <w:r>
              <w:rPr>
                <w:b w:val="0"/>
                <w:i w:val="0"/>
              </w:rPr>
              <w:t>Not Present</w:t>
            </w:r>
          </w:p>
        </w:tc>
        <w:tc>
          <w:tcPr>
            <w:tcW w:type="dxa" w:w="2160"/>
          </w:tcPr>
          <w:p>
            <w:r/>
            <w:r>
              <w:rPr>
                <w:b w:val="0"/>
                <w:i w:val="0"/>
              </w:rPr>
              <w:t>Rare in Singapore; requires manual assessment when waterways or drops &gt;60cm are present with no barrier</w:t>
            </w:r>
          </w:p>
        </w:tc>
      </w:tr>
      <w:tr>
        <w:tc>
          <w:tcPr>
            <w:tcW w:type="dxa" w:w="2160"/>
          </w:tcPr>
          <w:p>
            <w:r/>
            <w:r>
              <w:rPr>
                <w:b w:val="0"/>
                <w:i w:val="0"/>
              </w:rPr>
              <w:t>18</w:t>
            </w:r>
          </w:p>
        </w:tc>
        <w:tc>
          <w:tcPr>
            <w:tcW w:type="dxa" w:w="2160"/>
          </w:tcPr>
          <w:p>
            <w:r/>
            <w:r>
              <w:rPr>
                <w:b w:val="0"/>
                <w:i w:val="0"/>
              </w:rPr>
              <w:t>Adjacent Object/Level Change 0–1m</w:t>
            </w:r>
          </w:p>
        </w:tc>
        <w:tc>
          <w:tcPr>
            <w:tcW w:type="dxa" w:w="2160"/>
          </w:tcPr>
          <w:p>
            <w:r/>
            <w:r>
              <w:rPr>
                <w:b w:val="0"/>
                <w:i w:val="0"/>
              </w:rPr>
              <w:t>Not Present</w:t>
            </w:r>
          </w:p>
        </w:tc>
        <w:tc>
          <w:tcPr>
            <w:tcW w:type="dxa" w:w="2160"/>
          </w:tcPr>
          <w:p>
            <w:r/>
            <w:r>
              <w:rPr>
                <w:b w:val="0"/>
                <w:i w:val="0"/>
              </w:rPr>
              <w:t>Off road paths should have adjacent object/level change present but depends if the road carriageway is 0-1m from the path edge (without barrier). Inferred by CV and logic rules</w:t>
            </w:r>
          </w:p>
        </w:tc>
      </w:tr>
      <w:tr>
        <w:tc>
          <w:tcPr>
            <w:tcW w:type="dxa" w:w="2160"/>
          </w:tcPr>
          <w:p>
            <w:r/>
            <w:r>
              <w:rPr>
                <w:b w:val="0"/>
                <w:i w:val="0"/>
              </w:rPr>
              <w:t>19</w:t>
            </w:r>
          </w:p>
        </w:tc>
        <w:tc>
          <w:tcPr>
            <w:tcW w:type="dxa" w:w="2160"/>
          </w:tcPr>
          <w:p>
            <w:r/>
            <w:r>
              <w:rPr>
                <w:b w:val="0"/>
                <w:i w:val="0"/>
              </w:rPr>
              <w:t>Adjacent Sidewalk 0–1m</w:t>
            </w:r>
          </w:p>
        </w:tc>
        <w:tc>
          <w:tcPr>
            <w:tcW w:type="dxa" w:w="2160"/>
          </w:tcPr>
          <w:p>
            <w:r/>
            <w:r>
              <w:rPr>
                <w:b w:val="0"/>
                <w:i w:val="0"/>
              </w:rPr>
              <w:t>Not Present</w:t>
            </w:r>
          </w:p>
        </w:tc>
        <w:tc>
          <w:tcPr>
            <w:tcW w:type="dxa" w:w="2160"/>
          </w:tcPr>
          <w:p>
            <w:r/>
            <w:r>
              <w:rPr>
                <w:b w:val="0"/>
                <w:i w:val="0"/>
              </w:rPr>
              <w:t>Derived by CV and logic rules</w:t>
            </w:r>
          </w:p>
        </w:tc>
      </w:tr>
      <w:tr>
        <w:tc>
          <w:tcPr>
            <w:tcW w:type="dxa" w:w="2160"/>
          </w:tcPr>
          <w:p>
            <w:r/>
            <w:r>
              <w:rPr>
                <w:b w:val="0"/>
                <w:i w:val="0"/>
              </w:rPr>
              <w:t>20</w:t>
            </w:r>
          </w:p>
        </w:tc>
        <w:tc>
          <w:tcPr>
            <w:tcW w:type="dxa" w:w="2160"/>
          </w:tcPr>
          <w:p>
            <w:r/>
            <w:r>
              <w:rPr>
                <w:b w:val="0"/>
                <w:i w:val="0"/>
              </w:rPr>
              <w:t>Adjacent Road Lane 1–3m</w:t>
            </w:r>
          </w:p>
        </w:tc>
        <w:tc>
          <w:tcPr>
            <w:tcW w:type="dxa" w:w="2160"/>
          </w:tcPr>
          <w:p>
            <w:r/>
            <w:r>
              <w:rPr>
                <w:b w:val="0"/>
                <w:i w:val="0"/>
              </w:rPr>
              <w:t>Not Present</w:t>
            </w:r>
          </w:p>
        </w:tc>
        <w:tc>
          <w:tcPr>
            <w:tcW w:type="dxa" w:w="2160"/>
          </w:tcPr>
          <w:p>
            <w:r/>
            <w:r>
              <w:rPr>
                <w:b w:val="0"/>
                <w:i w:val="0"/>
              </w:rPr>
              <w:t>CV-derived; present when road is 1–3m from path with no protective barrier</w:t>
            </w:r>
          </w:p>
        </w:tc>
      </w:tr>
      <w:tr>
        <w:tc>
          <w:tcPr>
            <w:tcW w:type="dxa" w:w="2160"/>
          </w:tcPr>
          <w:p>
            <w:r/>
            <w:r>
              <w:rPr>
                <w:b w:val="0"/>
                <w:i w:val="0"/>
              </w:rPr>
              <w:t>21</w:t>
            </w:r>
          </w:p>
        </w:tc>
        <w:tc>
          <w:tcPr>
            <w:tcW w:type="dxa" w:w="2160"/>
          </w:tcPr>
          <w:p>
            <w:r/>
            <w:r>
              <w:rPr>
                <w:b w:val="0"/>
                <w:i w:val="0"/>
              </w:rPr>
              <w:t>Adjacent Vehicle Parking 1–3m</w:t>
            </w:r>
          </w:p>
        </w:tc>
        <w:tc>
          <w:tcPr>
            <w:tcW w:type="dxa" w:w="2160"/>
          </w:tcPr>
          <w:p>
            <w:r/>
            <w:r>
              <w:rPr>
                <w:b w:val="0"/>
                <w:i w:val="0"/>
              </w:rPr>
              <w:t>Not Present</w:t>
            </w:r>
          </w:p>
        </w:tc>
        <w:tc>
          <w:tcPr>
            <w:tcW w:type="dxa" w:w="2160"/>
          </w:tcPr>
          <w:p>
            <w:r/>
            <w:r>
              <w:rPr>
                <w:b w:val="0"/>
                <w:i w:val="0"/>
              </w:rPr>
              <w:t>Most common; GIS-derived from URA car park lot layer</w:t>
            </w:r>
          </w:p>
        </w:tc>
      </w:tr>
      <w:tr>
        <w:tc>
          <w:tcPr>
            <w:tcW w:type="dxa" w:w="2160"/>
          </w:tcPr>
          <w:p>
            <w:r/>
            <w:r>
              <w:rPr>
                <w:b w:val="0"/>
                <w:i w:val="0"/>
              </w:rPr>
              <w:t>22</w:t>
            </w:r>
          </w:p>
        </w:tc>
        <w:tc>
          <w:tcPr>
            <w:tcW w:type="dxa" w:w="2160"/>
          </w:tcPr>
          <w:p>
            <w:r/>
            <w:r>
              <w:rPr>
                <w:b w:val="0"/>
                <w:i w:val="0"/>
              </w:rPr>
              <w:t>Adjacent Severe Hazard 1–3m</w:t>
            </w:r>
          </w:p>
        </w:tc>
        <w:tc>
          <w:tcPr>
            <w:tcW w:type="dxa" w:w="2160"/>
          </w:tcPr>
          <w:p>
            <w:r/>
            <w:r>
              <w:rPr>
                <w:b w:val="0"/>
                <w:i w:val="0"/>
              </w:rPr>
              <w:t>Not Present</w:t>
            </w:r>
          </w:p>
        </w:tc>
        <w:tc>
          <w:tcPr>
            <w:tcW w:type="dxa" w:w="2160"/>
          </w:tcPr>
          <w:p>
            <w:r/>
            <w:r>
              <w:rPr>
                <w:b w:val="0"/>
                <w:i w:val="0"/>
              </w:rPr>
              <w:t>Rare in Singapore; requires manual assessment when severe hazards are 1–3m from path</w:t>
            </w:r>
          </w:p>
        </w:tc>
      </w:tr>
      <w:tr>
        <w:tc>
          <w:tcPr>
            <w:tcW w:type="dxa" w:w="2160"/>
          </w:tcPr>
          <w:p>
            <w:r/>
            <w:r>
              <w:rPr>
                <w:b w:val="0"/>
                <w:i w:val="0"/>
              </w:rPr>
              <w:t>23</w:t>
            </w:r>
          </w:p>
        </w:tc>
        <w:tc>
          <w:tcPr>
            <w:tcW w:type="dxa" w:w="2160"/>
          </w:tcPr>
          <w:p>
            <w:r/>
            <w:r>
              <w:rPr>
                <w:b w:val="0"/>
                <w:i w:val="0"/>
              </w:rPr>
              <w:t>Adjacent Object/Level Change 1–3m</w:t>
            </w:r>
          </w:p>
        </w:tc>
        <w:tc>
          <w:tcPr>
            <w:tcW w:type="dxa" w:w="2160"/>
          </w:tcPr>
          <w:p>
            <w:r/>
            <w:r>
              <w:rPr>
                <w:b w:val="0"/>
                <w:i w:val="0"/>
              </w:rPr>
              <w:t>Not Present</w:t>
            </w:r>
          </w:p>
        </w:tc>
        <w:tc>
          <w:tcPr>
            <w:tcW w:type="dxa" w:w="2160"/>
          </w:tcPr>
          <w:p>
            <w:r/>
            <w:r>
              <w:rPr>
                <w:b w:val="0"/>
                <w:i w:val="0"/>
              </w:rPr>
              <w:t>Co-occurs with adjacent road lane; inferred by CV and logic rules</w:t>
            </w:r>
          </w:p>
        </w:tc>
      </w:tr>
      <w:tr>
        <w:tc>
          <w:tcPr>
            <w:tcW w:type="dxa" w:w="2160"/>
          </w:tcPr>
          <w:p>
            <w:r/>
            <w:r>
              <w:rPr>
                <w:b w:val="0"/>
                <w:i w:val="0"/>
              </w:rPr>
              <w:t>24</w:t>
            </w:r>
          </w:p>
        </w:tc>
        <w:tc>
          <w:tcPr>
            <w:tcW w:type="dxa" w:w="2160"/>
          </w:tcPr>
          <w:p>
            <w:r/>
            <w:r>
              <w:rPr>
                <w:b w:val="0"/>
                <w:i w:val="0"/>
              </w:rPr>
              <w:t>Adjacent Sidewalk 1–3m</w:t>
            </w:r>
          </w:p>
        </w:tc>
        <w:tc>
          <w:tcPr>
            <w:tcW w:type="dxa" w:w="2160"/>
          </w:tcPr>
          <w:p>
            <w:r/>
            <w:r>
              <w:rPr>
                <w:b w:val="0"/>
                <w:i w:val="0"/>
              </w:rPr>
              <w:t>Not Present</w:t>
            </w:r>
          </w:p>
        </w:tc>
        <w:tc>
          <w:tcPr>
            <w:tcW w:type="dxa" w:w="2160"/>
          </w:tcPr>
          <w:p>
            <w:r/>
            <w:r>
              <w:rPr>
                <w:b w:val="0"/>
                <w:i w:val="0"/>
              </w:rPr>
              <w:t>Not present by default; CV and logic rules detect when split paths with &gt;1m green verge are present</w:t>
            </w:r>
          </w:p>
        </w:tc>
      </w:tr>
      <w:tr>
        <w:tc>
          <w:tcPr>
            <w:tcW w:type="dxa" w:w="2160"/>
          </w:tcPr>
          <w:p>
            <w:r/>
            <w:r>
              <w:rPr>
                <w:b w:val="0"/>
                <w:i w:val="0"/>
              </w:rPr>
              <w:t>25</w:t>
            </w:r>
          </w:p>
        </w:tc>
        <w:tc>
          <w:tcPr>
            <w:tcW w:type="dxa" w:w="2160"/>
          </w:tcPr>
          <w:p>
            <w:r/>
            <w:r>
              <w:rPr>
                <w:b w:val="0"/>
                <w:i w:val="0"/>
              </w:rPr>
              <w:t>Grade</w:t>
            </w:r>
          </w:p>
        </w:tc>
        <w:tc>
          <w:tcPr>
            <w:tcW w:type="dxa" w:w="2160"/>
          </w:tcPr>
          <w:p>
            <w:r/>
            <w:r>
              <w:rPr>
                <w:b w:val="0"/>
                <w:i w:val="0"/>
              </w:rPr>
              <w:t>&lt; 5 Degrees</w:t>
            </w:r>
          </w:p>
        </w:tc>
        <w:tc>
          <w:tcPr>
            <w:tcW w:type="dxa" w:w="2160"/>
          </w:tcPr>
          <w:p>
            <w:r/>
            <w:r>
              <w:rPr>
                <w:b w:val="0"/>
                <w:i w:val="0"/>
              </w:rPr>
              <w:t>Most paths in Singapore are flat; GIS-derived from LiDAR 3D point cloud data</w:t>
            </w:r>
          </w:p>
        </w:tc>
      </w:tr>
      <w:tr>
        <w:tc>
          <w:tcPr>
            <w:tcW w:type="dxa" w:w="2160"/>
          </w:tcPr>
          <w:p>
            <w:r/>
            <w:r>
              <w:rPr>
                <w:b w:val="0"/>
                <w:i w:val="0"/>
              </w:rPr>
              <w:t>26</w:t>
            </w:r>
          </w:p>
        </w:tc>
        <w:tc>
          <w:tcPr>
            <w:tcW w:type="dxa" w:w="2160"/>
          </w:tcPr>
          <w:p>
            <w:r/>
            <w:r>
              <w:rPr>
                <w:b w:val="0"/>
                <w:i w:val="0"/>
              </w:rPr>
              <w:t>Curvature</w:t>
            </w:r>
          </w:p>
        </w:tc>
        <w:tc>
          <w:tcPr>
            <w:tcW w:type="dxa" w:w="2160"/>
          </w:tcPr>
          <w:p>
            <w:r/>
            <w:r>
              <w:rPr>
                <w:b w:val="0"/>
                <w:i w:val="0"/>
              </w:rPr>
              <w:t>No Sharp Turn Present</w:t>
            </w:r>
          </w:p>
        </w:tc>
        <w:tc>
          <w:tcPr>
            <w:tcW w:type="dxa" w:w="2160"/>
          </w:tcPr>
          <w:p>
            <w:r/>
            <w:r>
              <w:rPr>
                <w:b w:val="0"/>
                <w:i w:val="0"/>
              </w:rPr>
              <w:t>Most common; GIS-derived using path geometry and curvature radius calculation</w:t>
            </w:r>
          </w:p>
        </w:tc>
      </w:tr>
      <w:tr>
        <w:tc>
          <w:tcPr>
            <w:tcW w:type="dxa" w:w="2160"/>
          </w:tcPr>
          <w:p>
            <w:r/>
            <w:r>
              <w:rPr>
                <w:b w:val="0"/>
                <w:i w:val="0"/>
              </w:rPr>
              <w:t>27</w:t>
            </w:r>
          </w:p>
        </w:tc>
        <w:tc>
          <w:tcPr>
            <w:tcW w:type="dxa" w:w="2160"/>
          </w:tcPr>
          <w:p>
            <w:r/>
            <w:r>
              <w:rPr>
                <w:b w:val="0"/>
                <w:i w:val="0"/>
              </w:rPr>
              <w:t>Street Lighting</w:t>
            </w:r>
          </w:p>
        </w:tc>
        <w:tc>
          <w:tcPr>
            <w:tcW w:type="dxa" w:w="2160"/>
          </w:tcPr>
          <w:p>
            <w:r/>
            <w:r>
              <w:rPr>
                <w:b w:val="0"/>
                <w:i w:val="0"/>
              </w:rPr>
              <w:t>Present</w:t>
            </w:r>
          </w:p>
        </w:tc>
        <w:tc>
          <w:tcPr>
            <w:tcW w:type="dxa" w:w="2160"/>
          </w:tcPr>
          <w:p>
            <w:r/>
            <w:r>
              <w:rPr>
                <w:b w:val="0"/>
                <w:i w:val="0"/>
              </w:rPr>
              <w:t>Most urban paths in Singapore have adequate street lighting</w:t>
            </w:r>
          </w:p>
        </w:tc>
      </w:tr>
      <w:tr>
        <w:tc>
          <w:tcPr>
            <w:tcW w:type="dxa" w:w="2160"/>
          </w:tcPr>
          <w:p>
            <w:r/>
            <w:r>
              <w:rPr>
                <w:b w:val="0"/>
                <w:i w:val="0"/>
              </w:rPr>
              <w:t>28</w:t>
            </w:r>
          </w:p>
        </w:tc>
        <w:tc>
          <w:tcPr>
            <w:tcW w:type="dxa" w:w="2160"/>
          </w:tcPr>
          <w:p>
            <w:r/>
            <w:r>
              <w:rPr>
                <w:b w:val="0"/>
                <w:i w:val="0"/>
              </w:rPr>
              <w:t>Pedestrian Crossing</w:t>
            </w:r>
          </w:p>
        </w:tc>
        <w:tc>
          <w:tcPr>
            <w:tcW w:type="dxa" w:w="2160"/>
          </w:tcPr>
          <w:p>
            <w:r/>
            <w:r>
              <w:rPr>
                <w:b w:val="0"/>
                <w:i w:val="0"/>
              </w:rPr>
              <w:t>Not Present</w:t>
            </w:r>
          </w:p>
        </w:tc>
        <w:tc>
          <w:tcPr>
            <w:tcW w:type="dxa" w:w="2160"/>
          </w:tcPr>
          <w:p>
            <w:r/>
            <w:r>
              <w:rPr>
                <w:b w:val="0"/>
                <w:i w:val="0"/>
              </w:rPr>
              <w:t>Most common; GIS-derived from MRT exit and bus stop layers; manual coding where needed</w:t>
            </w:r>
          </w:p>
        </w:tc>
      </w:tr>
      <w:tr>
        <w:tc>
          <w:tcPr>
            <w:tcW w:type="dxa" w:w="2160"/>
          </w:tcPr>
          <w:p>
            <w:r/>
            <w:r>
              <w:rPr>
                <w:b w:val="0"/>
                <w:i w:val="0"/>
              </w:rPr>
              <w:t>29</w:t>
            </w:r>
          </w:p>
        </w:tc>
        <w:tc>
          <w:tcPr>
            <w:tcW w:type="dxa" w:w="2160"/>
          </w:tcPr>
          <w:p>
            <w:r/>
            <w:r>
              <w:rPr>
                <w:b w:val="0"/>
                <w:i w:val="0"/>
              </w:rPr>
              <w:t>Intersecting Bicycle Facility</w:t>
            </w:r>
          </w:p>
        </w:tc>
        <w:tc>
          <w:tcPr>
            <w:tcW w:type="dxa" w:w="2160"/>
          </w:tcPr>
          <w:p>
            <w:r/>
            <w:r>
              <w:rPr>
                <w:b w:val="0"/>
                <w:i w:val="0"/>
              </w:rPr>
              <w:t>Not Present</w:t>
            </w:r>
          </w:p>
        </w:tc>
        <w:tc>
          <w:tcPr>
            <w:tcW w:type="dxa" w:w="2160"/>
          </w:tcPr>
          <w:p>
            <w:r/>
            <w:r>
              <w:rPr>
                <w:b w:val="0"/>
                <w:i w:val="0"/>
              </w:rPr>
              <w:t>Most common; GIS-derived using pedestrian crossing layer within 5m radius</w:t>
            </w:r>
          </w:p>
        </w:tc>
      </w:tr>
      <w:tr>
        <w:tc>
          <w:tcPr>
            <w:tcW w:type="dxa" w:w="2160"/>
          </w:tcPr>
          <w:p>
            <w:r/>
            <w:r>
              <w:rPr>
                <w:b w:val="0"/>
                <w:i w:val="0"/>
              </w:rPr>
              <w:t>30</w:t>
            </w:r>
          </w:p>
        </w:tc>
        <w:tc>
          <w:tcPr>
            <w:tcW w:type="dxa" w:w="2160"/>
          </w:tcPr>
          <w:p>
            <w:r/>
            <w:r>
              <w:rPr>
                <w:b w:val="0"/>
                <w:i w:val="0"/>
              </w:rPr>
              <w:t>Intersection Approach</w:t>
            </w:r>
          </w:p>
        </w:tc>
        <w:tc>
          <w:tcPr>
            <w:tcW w:type="dxa" w:w="2160"/>
          </w:tcPr>
          <w:p>
            <w:r/>
            <w:r>
              <w:rPr>
                <w:b w:val="0"/>
                <w:i w:val="0"/>
              </w:rPr>
              <w:t>Separate/NA</w:t>
            </w:r>
          </w:p>
        </w:tc>
        <w:tc>
          <w:tcPr>
            <w:tcW w:type="dxa" w:w="2160"/>
          </w:tcPr>
          <w:p>
            <w:r/>
            <w:r>
              <w:rPr>
                <w:b w:val="0"/>
                <w:i w:val="0"/>
              </w:rPr>
              <w:t>Most off-road cycling paths remain separate from traffic at intersections</w:t>
            </w:r>
          </w:p>
        </w:tc>
      </w:tr>
      <w:tr>
        <w:tc>
          <w:tcPr>
            <w:tcW w:type="dxa" w:w="2160"/>
          </w:tcPr>
          <w:p>
            <w:r/>
            <w:r>
              <w:rPr>
                <w:b w:val="0"/>
                <w:i w:val="0"/>
              </w:rPr>
              <w:t>31</w:t>
            </w:r>
          </w:p>
        </w:tc>
        <w:tc>
          <w:tcPr>
            <w:tcW w:type="dxa" w:w="2160"/>
          </w:tcPr>
          <w:p>
            <w:r/>
            <w:r>
              <w:rPr>
                <w:b w:val="0"/>
                <w:i w:val="0"/>
              </w:rPr>
              <w:t>Intersection or Road Crossing</w:t>
            </w:r>
          </w:p>
        </w:tc>
        <w:tc>
          <w:tcPr>
            <w:tcW w:type="dxa" w:w="2160"/>
          </w:tcPr>
          <w:p>
            <w:r/>
            <w:r>
              <w:rPr>
                <w:b w:val="0"/>
                <w:i w:val="0"/>
              </w:rPr>
              <w:t>Not Present</w:t>
            </w:r>
          </w:p>
        </w:tc>
        <w:tc>
          <w:tcPr>
            <w:tcW w:type="dxa" w:w="2160"/>
          </w:tcPr>
          <w:p>
            <w:r/>
            <w:r>
              <w:rPr>
                <w:b w:val="0"/>
                <w:i w:val="0"/>
              </w:rPr>
              <w:t>Most common; overridden by CV when crossings are detected</w:t>
            </w:r>
          </w:p>
        </w:tc>
      </w:tr>
      <w:tr>
        <w:tc>
          <w:tcPr>
            <w:tcW w:type="dxa" w:w="2160"/>
          </w:tcPr>
          <w:p>
            <w:r/>
            <w:r>
              <w:rPr>
                <w:b w:val="0"/>
                <w:i w:val="0"/>
              </w:rPr>
              <w:t>32</w:t>
            </w:r>
          </w:p>
        </w:tc>
        <w:tc>
          <w:tcPr>
            <w:tcW w:type="dxa" w:w="2160"/>
          </w:tcPr>
          <w:p>
            <w:r/>
            <w:r>
              <w:rPr>
                <w:b w:val="0"/>
                <w:i w:val="0"/>
              </w:rPr>
              <w:t>Crossing Facility</w:t>
            </w:r>
          </w:p>
        </w:tc>
        <w:tc>
          <w:tcPr>
            <w:tcW w:type="dxa" w:w="2160"/>
          </w:tcPr>
          <w:p>
            <w:r/>
            <w:r>
              <w:rPr>
                <w:b w:val="0"/>
                <w:i w:val="0"/>
              </w:rPr>
              <w:t>Not Present</w:t>
            </w:r>
          </w:p>
        </w:tc>
        <w:tc>
          <w:tcPr>
            <w:tcW w:type="dxa" w:w="2160"/>
          </w:tcPr>
          <w:p>
            <w:r/>
            <w:r>
              <w:rPr>
                <w:b w:val="0"/>
                <w:i w:val="0"/>
              </w:rPr>
              <w:t>Most common; overridden by CV when zebra crossings, signalized crossings or bicycle crossings are detected</w:t>
            </w:r>
          </w:p>
        </w:tc>
      </w:tr>
      <w:tr>
        <w:tc>
          <w:tcPr>
            <w:tcW w:type="dxa" w:w="2160"/>
          </w:tcPr>
          <w:p>
            <w:r/>
            <w:r>
              <w:rPr>
                <w:b w:val="0"/>
                <w:i w:val="0"/>
              </w:rPr>
              <w:t>33</w:t>
            </w:r>
          </w:p>
        </w:tc>
        <w:tc>
          <w:tcPr>
            <w:tcW w:type="dxa" w:w="2160"/>
          </w:tcPr>
          <w:p>
            <w:r/>
            <w:r>
              <w:rPr>
                <w:b w:val="0"/>
                <w:i w:val="0"/>
              </w:rPr>
              <w:t>Number of Lanes – Adjacent Road</w:t>
            </w:r>
          </w:p>
        </w:tc>
        <w:tc>
          <w:tcPr>
            <w:tcW w:type="dxa" w:w="2160"/>
          </w:tcPr>
          <w:p>
            <w:r/>
            <w:r>
              <w:rPr>
                <w:b w:val="0"/>
                <w:i w:val="0"/>
              </w:rPr>
              <w:t>&gt; 1 per Direction</w:t>
            </w:r>
          </w:p>
        </w:tc>
        <w:tc>
          <w:tcPr>
            <w:tcW w:type="dxa" w:w="2160"/>
          </w:tcPr>
          <w:p>
            <w:r/>
            <w:r>
              <w:rPr>
                <w:b w:val="0"/>
                <w:i w:val="0"/>
              </w:rPr>
              <w:t>Most common; GIS-derived from LiDAR kerbline layer</w:t>
            </w:r>
          </w:p>
        </w:tc>
      </w:tr>
      <w:tr>
        <w:tc>
          <w:tcPr>
            <w:tcW w:type="dxa" w:w="2160"/>
          </w:tcPr>
          <w:p>
            <w:r/>
            <w:r>
              <w:rPr>
                <w:b w:val="0"/>
                <w:i w:val="0"/>
              </w:rPr>
              <w:t>34</w:t>
            </w:r>
          </w:p>
        </w:tc>
        <w:tc>
          <w:tcPr>
            <w:tcW w:type="dxa" w:w="2160"/>
          </w:tcPr>
          <w:p>
            <w:r/>
            <w:r>
              <w:rPr>
                <w:b w:val="0"/>
                <w:i w:val="0"/>
              </w:rPr>
              <w:t>Number of Lanes – Intersecting Road</w:t>
            </w:r>
          </w:p>
        </w:tc>
        <w:tc>
          <w:tcPr>
            <w:tcW w:type="dxa" w:w="2160"/>
          </w:tcPr>
          <w:p>
            <w:r/>
            <w:r>
              <w:rPr>
                <w:b w:val="0"/>
                <w:i w:val="0"/>
              </w:rPr>
              <w:t>1 per Direction/NA</w:t>
            </w:r>
          </w:p>
        </w:tc>
        <w:tc>
          <w:tcPr>
            <w:tcW w:type="dxa" w:w="2160"/>
          </w:tcPr>
          <w:p>
            <w:r/>
            <w:r>
              <w:rPr>
                <w:b w:val="0"/>
                <w:i w:val="0"/>
              </w:rPr>
              <w:t>Default NA when no intersection is present; GIS-derived from LiDAR kerbline layer when intersection exists</w:t>
            </w:r>
          </w:p>
        </w:tc>
      </w:tr>
      <w:tr>
        <w:tc>
          <w:tcPr>
            <w:tcW w:type="dxa" w:w="2160"/>
          </w:tcPr>
          <w:p>
            <w:r/>
            <w:r>
              <w:rPr>
                <w:b w:val="0"/>
                <w:i w:val="0"/>
              </w:rPr>
              <w:t>35</w:t>
            </w:r>
          </w:p>
        </w:tc>
        <w:tc>
          <w:tcPr>
            <w:tcW w:type="dxa" w:w="2160"/>
          </w:tcPr>
          <w:p>
            <w:r/>
            <w:r>
              <w:rPr>
                <w:b w:val="0"/>
                <w:i w:val="0"/>
              </w:rPr>
              <w:t>Property Access</w:t>
            </w:r>
          </w:p>
        </w:tc>
        <w:tc>
          <w:tcPr>
            <w:tcW w:type="dxa" w:w="2160"/>
          </w:tcPr>
          <w:p>
            <w:r/>
            <w:r>
              <w:rPr>
                <w:b w:val="0"/>
                <w:i w:val="0"/>
              </w:rPr>
              <w:t>Not Present</w:t>
            </w:r>
          </w:p>
        </w:tc>
        <w:tc>
          <w:tcPr>
            <w:tcW w:type="dxa" w:w="2160"/>
          </w:tcPr>
          <w:p>
            <w:r/>
            <w:r>
              <w:rPr>
                <w:b w:val="0"/>
                <w:i w:val="0"/>
              </w:rPr>
              <w:t>Most common; CV and GIS auto-coding pending</w:t>
            </w:r>
          </w:p>
        </w:tc>
      </w:tr>
      <w:tr>
        <w:tc>
          <w:tcPr>
            <w:tcW w:type="dxa" w:w="2160"/>
          </w:tcPr>
          <w:p>
            <w:r/>
            <w:r>
              <w:rPr>
                <w:b w:val="0"/>
                <w:i w:val="0"/>
              </w:rPr>
              <w:t>36</w:t>
            </w:r>
          </w:p>
        </w:tc>
        <w:tc>
          <w:tcPr>
            <w:tcW w:type="dxa" w:w="2160"/>
          </w:tcPr>
          <w:p>
            <w:r/>
            <w:r>
              <w:rPr>
                <w:b w:val="0"/>
                <w:i w:val="0"/>
              </w:rPr>
              <w:t>Peak Pedestrian Flow</w:t>
            </w:r>
          </w:p>
        </w:tc>
        <w:tc>
          <w:tcPr>
            <w:tcW w:type="dxa" w:w="2160"/>
          </w:tcPr>
          <w:p>
            <w:r/>
            <w:r>
              <w:rPr>
                <w:b w:val="0"/>
                <w:i w:val="0"/>
              </w:rPr>
              <w:t>None</w:t>
            </w:r>
          </w:p>
        </w:tc>
        <w:tc>
          <w:tcPr>
            <w:tcW w:type="dxa" w:w="2160"/>
          </w:tcPr>
          <w:p>
            <w:r/>
            <w:r>
              <w:rPr>
                <w:b w:val="0"/>
                <w:i w:val="0"/>
              </w:rPr>
              <w:t>GIS-derived from MRT exit, bus stop, and AMG sensor count layers; default when no count data available</w:t>
            </w:r>
          </w:p>
        </w:tc>
      </w:tr>
      <w:tr>
        <w:tc>
          <w:tcPr>
            <w:tcW w:type="dxa" w:w="2160"/>
          </w:tcPr>
          <w:p>
            <w:r/>
            <w:r>
              <w:rPr>
                <w:b w:val="0"/>
                <w:i w:val="0"/>
              </w:rPr>
              <w:t>37</w:t>
            </w:r>
          </w:p>
        </w:tc>
        <w:tc>
          <w:tcPr>
            <w:tcW w:type="dxa" w:w="2160"/>
          </w:tcPr>
          <w:p>
            <w:r/>
            <w:r>
              <w:rPr>
                <w:b w:val="0"/>
                <w:i w:val="0"/>
              </w:rPr>
              <w:t>Peak Bicycle/LV Traffic Flow</w:t>
            </w:r>
          </w:p>
        </w:tc>
        <w:tc>
          <w:tcPr>
            <w:tcW w:type="dxa" w:w="2160"/>
          </w:tcPr>
          <w:p>
            <w:r/>
            <w:r>
              <w:rPr>
                <w:b w:val="0"/>
                <w:i w:val="0"/>
              </w:rPr>
              <w:t>Low</w:t>
            </w:r>
          </w:p>
        </w:tc>
        <w:tc>
          <w:tcPr>
            <w:tcW w:type="dxa" w:w="2160"/>
          </w:tcPr>
          <w:p>
            <w:r/>
            <w:r>
              <w:rPr>
                <w:b w:val="0"/>
                <w:i w:val="0"/>
              </w:rPr>
              <w:t>GIS-derived from AMG 24/7 sensor count data; default when no count data available</w:t>
            </w:r>
          </w:p>
        </w:tc>
      </w:tr>
      <w:tr>
        <w:tc>
          <w:tcPr>
            <w:tcW w:type="dxa" w:w="2160"/>
          </w:tcPr>
          <w:p>
            <w:r/>
            <w:r>
              <w:rPr>
                <w:b w:val="0"/>
                <w:i w:val="0"/>
              </w:rPr>
              <w:t>38</w:t>
            </w:r>
          </w:p>
        </w:tc>
        <w:tc>
          <w:tcPr>
            <w:tcW w:type="dxa" w:w="2160"/>
          </w:tcPr>
          <w:p>
            <w:r/>
            <w:r>
              <w:rPr>
                <w:b w:val="0"/>
                <w:i w:val="0"/>
              </w:rPr>
              <w:t>Observed Proportion of Cargo Bikes</w:t>
            </w:r>
          </w:p>
        </w:tc>
        <w:tc>
          <w:tcPr>
            <w:tcW w:type="dxa" w:w="2160"/>
          </w:tcPr>
          <w:p>
            <w:r/>
            <w:r>
              <w:rPr>
                <w:b w:val="0"/>
                <w:i w:val="0"/>
              </w:rPr>
              <w:t>Low</w:t>
            </w:r>
          </w:p>
        </w:tc>
        <w:tc>
          <w:tcPr>
            <w:tcW w:type="dxa" w:w="2160"/>
          </w:tcPr>
          <w:p>
            <w:r/>
            <w:r>
              <w:rPr>
                <w:b w:val="0"/>
                <w:i w:val="0"/>
              </w:rPr>
              <w:t>Most common; ePMD and PAB in Singapore are under 20kg, classifying them as low cargo proportion</w:t>
            </w:r>
          </w:p>
        </w:tc>
      </w:tr>
      <w:tr>
        <w:tc>
          <w:tcPr>
            <w:tcW w:type="dxa" w:w="2160"/>
          </w:tcPr>
          <w:p>
            <w:r/>
            <w:r>
              <w:rPr>
                <w:b w:val="0"/>
                <w:i w:val="0"/>
              </w:rPr>
              <w:t>39</w:t>
            </w:r>
          </w:p>
        </w:tc>
        <w:tc>
          <w:tcPr>
            <w:tcW w:type="dxa" w:w="2160"/>
          </w:tcPr>
          <w:p>
            <w:r/>
            <w:r>
              <w:rPr>
                <w:b w:val="0"/>
                <w:i w:val="0"/>
              </w:rPr>
              <w:t>Bicycle/LV Speed – Average</w:t>
            </w:r>
          </w:p>
        </w:tc>
        <w:tc>
          <w:tcPr>
            <w:tcW w:type="dxa" w:w="2160"/>
          </w:tcPr>
          <w:p>
            <w:r/>
            <w:r>
              <w:rPr>
                <w:b w:val="0"/>
                <w:i w:val="0"/>
              </w:rPr>
              <w:t>&lt; 20 km/h</w:t>
            </w:r>
          </w:p>
        </w:tc>
        <w:tc>
          <w:tcPr>
            <w:tcW w:type="dxa" w:w="2160"/>
          </w:tcPr>
          <w:p>
            <w:r/>
            <w:r>
              <w:rPr>
                <w:b w:val="0"/>
                <w:i w:val="0"/>
              </w:rPr>
              <w:t>Most common cycling speed on Singapore shared paths and CPNs; Pending future AM device speed data</w:t>
            </w:r>
          </w:p>
        </w:tc>
      </w:tr>
      <w:tr>
        <w:tc>
          <w:tcPr>
            <w:tcW w:type="dxa" w:w="2160"/>
          </w:tcPr>
          <w:p>
            <w:r/>
            <w:r>
              <w:rPr>
                <w:b w:val="0"/>
                <w:i w:val="0"/>
              </w:rPr>
              <w:t>40</w:t>
            </w:r>
          </w:p>
        </w:tc>
        <w:tc>
          <w:tcPr>
            <w:tcW w:type="dxa" w:w="2160"/>
          </w:tcPr>
          <w:p>
            <w:r/>
            <w:r>
              <w:rPr>
                <w:b w:val="0"/>
                <w:i w:val="0"/>
              </w:rPr>
              <w:t>Bicycle/LV Speed Differential</w:t>
            </w:r>
          </w:p>
        </w:tc>
        <w:tc>
          <w:tcPr>
            <w:tcW w:type="dxa" w:w="2160"/>
          </w:tcPr>
          <w:p>
            <w:r/>
            <w:r>
              <w:rPr>
                <w:b w:val="0"/>
                <w:i w:val="0"/>
              </w:rPr>
              <w:t>&lt; 10 km/h</w:t>
            </w:r>
          </w:p>
        </w:tc>
        <w:tc>
          <w:tcPr>
            <w:tcW w:type="dxa" w:w="2160"/>
          </w:tcPr>
          <w:p>
            <w:r/>
            <w:r>
              <w:rPr>
                <w:b w:val="0"/>
                <w:i w:val="0"/>
              </w:rPr>
              <w:t>Most common; low speed variation typical on Singapore shared paths</w:t>
            </w:r>
          </w:p>
        </w:tc>
      </w:tr>
      <w:tr>
        <w:tc>
          <w:tcPr>
            <w:tcW w:type="dxa" w:w="2160"/>
          </w:tcPr>
          <w:p>
            <w:r/>
            <w:r>
              <w:rPr>
                <w:b w:val="0"/>
                <w:i w:val="0"/>
              </w:rPr>
              <w:t>41</w:t>
            </w:r>
          </w:p>
        </w:tc>
        <w:tc>
          <w:tcPr>
            <w:tcW w:type="dxa" w:w="2160"/>
          </w:tcPr>
          <w:p>
            <w:r/>
            <w:r>
              <w:rPr>
                <w:b w:val="0"/>
                <w:i w:val="0"/>
              </w:rPr>
              <w:t>Road AADT</w:t>
            </w:r>
          </w:p>
        </w:tc>
        <w:tc>
          <w:tcPr>
            <w:tcW w:type="dxa" w:w="2160"/>
          </w:tcPr>
          <w:p>
            <w:r/>
            <w:r>
              <w:rPr>
                <w:b w:val="0"/>
                <w:i w:val="0"/>
              </w:rPr>
              <w:t>6000</w:t>
            </w:r>
          </w:p>
        </w:tc>
        <w:tc>
          <w:tcPr>
            <w:tcW w:type="dxa" w:w="2160"/>
          </w:tcPr>
          <w:p>
            <w:r/>
            <w:r>
              <w:rPr>
                <w:b w:val="0"/>
                <w:i w:val="0"/>
              </w:rPr>
              <w:t>Must be coded manually; no GIS auto-code path; ERP2 data integration pending</w:t>
            </w:r>
          </w:p>
        </w:tc>
      </w:tr>
      <w:tr>
        <w:tc>
          <w:tcPr>
            <w:tcW w:type="dxa" w:w="2160"/>
          </w:tcPr>
          <w:p>
            <w:r/>
            <w:r>
              <w:rPr>
                <w:b w:val="0"/>
                <w:i w:val="0"/>
              </w:rPr>
              <w:t>42</w:t>
            </w:r>
          </w:p>
        </w:tc>
        <w:tc>
          <w:tcPr>
            <w:tcW w:type="dxa" w:w="2160"/>
          </w:tcPr>
          <w:p>
            <w:r/>
            <w:r>
              <w:rPr>
                <w:b w:val="0"/>
                <w:i w:val="0"/>
              </w:rPr>
              <w:t>Heavy Vehicle Flow</w:t>
            </w:r>
          </w:p>
        </w:tc>
        <w:tc>
          <w:tcPr>
            <w:tcW w:type="dxa" w:w="2160"/>
          </w:tcPr>
          <w:p>
            <w:r/>
            <w:r>
              <w:rPr>
                <w:b w:val="0"/>
                <w:i w:val="0"/>
              </w:rPr>
              <w:t>Low</w:t>
            </w:r>
          </w:p>
        </w:tc>
        <w:tc>
          <w:tcPr>
            <w:tcW w:type="dxa" w:w="2160"/>
          </w:tcPr>
          <w:p>
            <w:r/>
            <w:r>
              <w:rPr>
                <w:b w:val="0"/>
                <w:i w:val="0"/>
              </w:rPr>
              <w:t>Most paths are away from heavy traffic; GIS-derived from bus lane marking layer (Geospace)</w:t>
            </w:r>
          </w:p>
        </w:tc>
      </w:tr>
      <w:tr>
        <w:tc>
          <w:tcPr>
            <w:tcW w:type="dxa" w:w="2160"/>
          </w:tcPr>
          <w:p>
            <w:r/>
            <w:r>
              <w:rPr>
                <w:b w:val="0"/>
                <w:i w:val="0"/>
              </w:rPr>
              <w:t>43</w:t>
            </w:r>
          </w:p>
        </w:tc>
        <w:tc>
          <w:tcPr>
            <w:tcW w:type="dxa" w:w="2160"/>
          </w:tcPr>
          <w:p>
            <w:r/>
            <w:r>
              <w:rPr>
                <w:b w:val="0"/>
                <w:i w:val="0"/>
              </w:rPr>
              <w:t>Road Speed Limit</w:t>
            </w:r>
          </w:p>
        </w:tc>
        <w:tc>
          <w:tcPr>
            <w:tcW w:type="dxa" w:w="2160"/>
          </w:tcPr>
          <w:p>
            <w:r/>
            <w:r>
              <w:rPr>
                <w:b w:val="0"/>
                <w:i w:val="0"/>
              </w:rPr>
              <w:t>10 km/h</w:t>
            </w:r>
          </w:p>
        </w:tc>
        <w:tc>
          <w:tcPr>
            <w:tcW w:type="dxa" w:w="2160"/>
          </w:tcPr>
          <w:p>
            <w:r/>
            <w:r>
              <w:rPr>
                <w:b w:val="0"/>
                <w:i w:val="0"/>
              </w:rPr>
              <w:t>GIS-derived from Geospace speed limit layer; used for analysis only and does not affect risk scores</w:t>
            </w:r>
          </w:p>
        </w:tc>
      </w:tr>
      <w:tr>
        <w:tc>
          <w:tcPr>
            <w:tcW w:type="dxa" w:w="2160"/>
          </w:tcPr>
          <w:p>
            <w:r/>
            <w:r>
              <w:rPr>
                <w:b w:val="0"/>
                <w:i w:val="0"/>
              </w:rPr>
              <w:t>44</w:t>
            </w:r>
          </w:p>
        </w:tc>
        <w:tc>
          <w:tcPr>
            <w:tcW w:type="dxa" w:w="2160"/>
          </w:tcPr>
          <w:p>
            <w:r/>
            <w:r>
              <w:rPr>
                <w:b w:val="0"/>
                <w:i w:val="0"/>
              </w:rPr>
              <w:t>Road Operating Speed (mean)</w:t>
            </w:r>
          </w:p>
        </w:tc>
        <w:tc>
          <w:tcPr>
            <w:tcW w:type="dxa" w:w="2160"/>
          </w:tcPr>
          <w:p>
            <w:r/>
            <w:r>
              <w:rPr>
                <w:b w:val="0"/>
                <w:i w:val="0"/>
              </w:rPr>
              <w:t>30</w:t>
            </w:r>
          </w:p>
        </w:tc>
        <w:tc>
          <w:tcPr>
            <w:tcW w:type="dxa" w:w="2160"/>
          </w:tcPr>
          <w:p>
            <w:r/>
            <w:r>
              <w:rPr>
                <w:b w:val="0"/>
                <w:i w:val="0"/>
              </w:rPr>
              <w:t>GIS-derived from Link Ful layer and ERP2 speed data; required when adjacent road or road crossing is present</w:t>
            </w:r>
          </w:p>
        </w:tc>
      </w:tr>
    </w:tbl>
    <w:p>
      <w:bookmarkStart w:id="0" w:name="f1_27_auto_code_options"/>
      <w:pPr>
        <w:pStyle w:val="Heading3"/>
      </w:pPr>
      <w:bookmarkEnd w:id="0"/>
      <w:r>
        <w:rPr>
          <w:b w:val="0"/>
          <w:i w:val="0"/>
        </w:rPr>
        <w:t>2.7 Auto-Code Options</w:t>
      </w:r>
    </w:p>
    <w:p>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r>
        <w:rPr>
          <w:b w:val="0"/>
          <w:i w:val="0"/>
        </w:rPr>
        <w:t xml:space="preserve">Autocode progress is tracked in the project listing as </w:t>
      </w:r>
      <w:r>
        <w:rPr>
          <w:b/>
          <w:i w:val="0"/>
        </w:rPr>
        <w:t>Percentage Segments Autocoded</w:t>
      </w:r>
      <w:r>
        <w:rPr>
          <w:b w:val="0"/>
          <w:i w:val="0"/>
        </w:rPr>
        <w:t>.</w:t>
      </w:r>
    </w:p>
    <w:p>
      <w:bookmarkStart w:id="0" w:name="f1_271_attributes_coded_by_cv_image_anal"/>
      <w:pPr>
        <w:pStyle w:val="Heading4"/>
      </w:pPr>
      <w:bookmarkEnd w:id="0"/>
      <w:r>
        <w:rPr>
          <w:b w:val="0"/>
          <w:i w:val="0"/>
        </w:rPr>
        <w:t>2.7.1 Attributes Coded by CV (Image Analysis)</w:t>
      </w:r>
    </w:p>
    <w:p>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Attribute</w:t>
            </w:r>
          </w:p>
        </w:tc>
        <w:tc>
          <w:tcPr>
            <w:tcW w:type="dxa" w:w="4320"/>
            <w:shd w:val="clear" w:color="auto" w:fill="E2E8F0"/>
          </w:tcPr>
          <w:p>
            <w:r/>
            <w:r>
              <w:rPr>
                <w:b/>
                <w:i w:val="0"/>
              </w:rPr>
              <w:t>How CV Determines the Value</w:t>
            </w:r>
          </w:p>
        </w:tc>
      </w:tr>
      <w:tr>
        <w:tc>
          <w:tcPr>
            <w:tcW w:type="dxa" w:w="4320"/>
          </w:tcPr>
          <w:p>
            <w:r/>
            <w:r>
              <w:rPr>
                <w:b w:val="0"/>
                <w:i w:val="0"/>
              </w:rPr>
              <w:t>Facility Type</w:t>
            </w:r>
          </w:p>
        </w:tc>
        <w:tc>
          <w:tcPr>
            <w:tcW w:type="dxa" w:w="4320"/>
          </w:tcPr>
          <w:p>
            <w:r/>
            <w:r>
              <w:rPr>
                <w:b w:val="0"/>
                <w:i w:val="0"/>
              </w:rPr>
              <w:t>Off-road bicycle classifier + fixed obstacle decision logic</w:t>
            </w:r>
          </w:p>
        </w:tc>
      </w:tr>
      <w:tr>
        <w:tc>
          <w:tcPr>
            <w:tcW w:type="dxa" w:w="4320"/>
          </w:tcPr>
          <w:p>
            <w:r/>
            <w:r>
              <w:rPr>
                <w:b w:val="0"/>
                <w:i w:val="0"/>
              </w:rPr>
              <w:t>Light Segregation</w:t>
            </w:r>
          </w:p>
        </w:tc>
        <w:tc>
          <w:tcPr>
            <w:tcW w:type="dxa" w:w="4320"/>
          </w:tcPr>
          <w:p>
            <w:r/>
            <w:r>
              <w:rPr>
                <w:b w:val="0"/>
                <w:i w:val="0"/>
              </w:rPr>
              <w:t>Set to Present by default when any path is detected</w:t>
            </w:r>
          </w:p>
        </w:tc>
      </w:tr>
      <w:tr>
        <w:tc>
          <w:tcPr>
            <w:tcW w:type="dxa" w:w="4320"/>
          </w:tcPr>
          <w:p>
            <w:r/>
            <w:r>
              <w:rPr>
                <w:b w:val="0"/>
                <w:i w:val="0"/>
              </w:rPr>
              <w:t>Adjacent Road Lane 0–1m</w:t>
            </w:r>
          </w:p>
        </w:tc>
        <w:tc>
          <w:tcPr>
            <w:tcW w:type="dxa" w:w="4320"/>
          </w:tcPr>
          <w:p>
            <w:r/>
            <w:r>
              <w:rPr>
                <w:b w:val="0"/>
                <w:i w:val="0"/>
              </w:rPr>
              <w:t>Adjacent road classifier (confidence ≥ 0.8)</w:t>
            </w:r>
          </w:p>
        </w:tc>
      </w:tr>
      <w:tr>
        <w:tc>
          <w:tcPr>
            <w:tcW w:type="dxa" w:w="4320"/>
          </w:tcPr>
          <w:p>
            <w:r/>
            <w:r>
              <w:rPr>
                <w:b w:val="0"/>
                <w:i w:val="0"/>
              </w:rPr>
              <w:t>Adjacent Road Lane 1–3m</w:t>
            </w:r>
          </w:p>
        </w:tc>
        <w:tc>
          <w:tcPr>
            <w:tcW w:type="dxa" w:w="4320"/>
          </w:tcPr>
          <w:p>
            <w:r/>
            <w:r>
              <w:rPr>
                <w:b w:val="0"/>
                <w:i w:val="0"/>
              </w:rPr>
              <w:t>Adjacent road classifier (confidence ≥ 0.8)</w:t>
            </w:r>
          </w:p>
        </w:tc>
      </w:tr>
      <w:tr>
        <w:tc>
          <w:tcPr>
            <w:tcW w:type="dxa" w:w="4320"/>
          </w:tcPr>
          <w:p>
            <w:r/>
            <w:r>
              <w:rPr>
                <w:b w:val="0"/>
                <w:i w:val="0"/>
              </w:rPr>
              <w:t>Adjacent Object/Level Change 0–1m</w:t>
            </w:r>
          </w:p>
        </w:tc>
        <w:tc>
          <w:tcPr>
            <w:tcW w:type="dxa" w:w="4320"/>
          </w:tcPr>
          <w:p>
            <w:r/>
            <w:r>
              <w:rPr>
                <w:b w:val="0"/>
                <w:i w:val="0"/>
              </w:rPr>
              <w:t>Inferred from Adjacent Road Lane 0–1m result</w:t>
            </w:r>
          </w:p>
        </w:tc>
      </w:tr>
      <w:tr>
        <w:tc>
          <w:tcPr>
            <w:tcW w:type="dxa" w:w="4320"/>
          </w:tcPr>
          <w:p>
            <w:r/>
            <w:r>
              <w:rPr>
                <w:b w:val="0"/>
                <w:i w:val="0"/>
              </w:rPr>
              <w:t>Adjacent Object/Level Change 1–3m</w:t>
            </w:r>
          </w:p>
        </w:tc>
        <w:tc>
          <w:tcPr>
            <w:tcW w:type="dxa" w:w="4320"/>
          </w:tcPr>
          <w:p>
            <w:r/>
            <w:r>
              <w:rPr>
                <w:b w:val="0"/>
                <w:i w:val="0"/>
              </w:rPr>
              <w:t>Inferred from Adjacent Road Lane 1–3m result</w:t>
            </w:r>
          </w:p>
        </w:tc>
      </w:tr>
      <w:tr>
        <w:tc>
          <w:tcPr>
            <w:tcW w:type="dxa" w:w="4320"/>
          </w:tcPr>
          <w:p>
            <w:r/>
            <w:r>
              <w:rPr>
                <w:b w:val="0"/>
                <w:i w:val="0"/>
              </w:rPr>
              <w:t>Adjacent Sidewalk 0–1m</w:t>
            </w:r>
          </w:p>
        </w:tc>
        <w:tc>
          <w:tcPr>
            <w:tcW w:type="dxa" w:w="4320"/>
          </w:tcPr>
          <w:p>
            <w:r/>
            <w:r>
              <w:rPr>
                <w:b w:val="0"/>
                <w:i w:val="0"/>
              </w:rPr>
              <w:t>Multi-path detection (multiple path segments visible)</w:t>
            </w:r>
          </w:p>
        </w:tc>
      </w:tr>
      <w:tr>
        <w:tc>
          <w:tcPr>
            <w:tcW w:type="dxa" w:w="4320"/>
          </w:tcPr>
          <w:p>
            <w:r/>
            <w:r>
              <w:rPr>
                <w:b w:val="0"/>
                <w:i w:val="0"/>
              </w:rPr>
              <w:t>Fixed Obstacle on Facility</w:t>
            </w:r>
          </w:p>
        </w:tc>
        <w:tc>
          <w:tcPr>
            <w:tcW w:type="dxa" w:w="4320"/>
          </w:tcPr>
          <w:p>
            <w:r/>
            <w:r>
              <w:rPr>
                <w:b w:val="0"/>
                <w:i w:val="0"/>
              </w:rPr>
              <w:t>Fixed obstacle segmentation model</w:t>
            </w:r>
          </w:p>
        </w:tc>
      </w:tr>
      <w:tr>
        <w:tc>
          <w:tcPr>
            <w:tcW w:type="dxa" w:w="4320"/>
          </w:tcPr>
          <w:p>
            <w:r/>
            <w:r>
              <w:rPr>
                <w:b w:val="0"/>
                <w:i w:val="0"/>
              </w:rPr>
              <w:t>Non-Fixed Obstacle on Facility</w:t>
            </w:r>
          </w:p>
        </w:tc>
        <w:tc>
          <w:tcPr>
            <w:tcW w:type="dxa" w:w="4320"/>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320"/>
          </w:tcPr>
          <w:p>
            <w:r/>
            <w:r>
              <w:rPr>
                <w:b w:val="0"/>
                <w:i w:val="0"/>
              </w:rPr>
              <w:t>Delineation</w:t>
            </w:r>
          </w:p>
        </w:tc>
        <w:tc>
          <w:tcPr>
            <w:tcW w:type="dxa" w:w="4320"/>
          </w:tcPr>
          <w:p>
            <w:r/>
            <w:r>
              <w:rPr>
                <w:b w:val="0"/>
                <w:i w:val="0"/>
              </w:rPr>
              <w:t>Delineation classifier model</w:t>
            </w:r>
          </w:p>
        </w:tc>
      </w:tr>
    </w:tbl>
    <w:p>
      <w:bookmarkStart w:id="0" w:name="f1_272_attributes_coded_by_gis_layer_map"/>
      <w:pPr>
        <w:pStyle w:val="Heading4"/>
      </w:pPr>
      <w:bookmarkEnd w:id="0"/>
      <w:r>
        <w:rPr>
          <w:b w:val="0"/>
          <w:i w:val="0"/>
        </w:rPr>
        <w:t>2.7.2 Attributes Coded by GIS Layer Mapping</w:t>
      </w:r>
    </w:p>
    <w:p>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GIS Layer Used</w:t>
            </w:r>
          </w:p>
        </w:tc>
        <w:tc>
          <w:tcPr>
            <w:tcW w:type="dxa" w:w="2880"/>
            <w:shd w:val="clear" w:color="auto" w:fill="E2E8F0"/>
          </w:tcPr>
          <w:p>
            <w:r/>
            <w:r>
              <w:rPr>
                <w:b/>
                <w:i w:val="0"/>
              </w:rPr>
              <w:t>Buffer / Method</w:t>
            </w:r>
          </w:p>
        </w:tc>
      </w:tr>
      <w:tr>
        <w:tc>
          <w:tcPr>
            <w:tcW w:type="dxa" w:w="2880"/>
          </w:tcPr>
          <w:p>
            <w:r/>
            <w:r>
              <w:rPr>
                <w:b w:val="0"/>
                <w:i w:val="0"/>
              </w:rPr>
              <w:t>Area Type (Urban/CBD)</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(Industrial)</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(Rural)</w:t>
            </w:r>
          </w:p>
        </w:tc>
        <w:tc>
          <w:tcPr>
            <w:tcW w:type="dxa" w:w="2880"/>
          </w:tcPr>
          <w:p>
            <w:r/>
            <w:r>
              <w:rPr>
                <w:rFonts w:ascii="Consolas" w:hAnsi="Consolas"/>
                <w:b w:val="0"/>
                <w:i w:val="0"/>
              </w:rPr>
              <w:t>LanduseRural2026</w:t>
            </w:r>
            <w:r>
              <w:rPr>
                <w:b w:val="0"/>
                <w:i w:val="0"/>
              </w:rPr>
              <w:t xml:space="preserve"> / </w:t>
            </w:r>
            <w:r>
              <w:rPr>
                <w:rFonts w:ascii="Consolas" w:hAnsi="Consolas"/>
                <w:b w:val="0"/>
                <w:i w:val="0"/>
              </w:rPr>
              <w:t>rural</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(Recreational)</w:t>
            </w:r>
          </w:p>
        </w:tc>
        <w:tc>
          <w:tcPr>
            <w:tcW w:type="dxa" w:w="2880"/>
          </w:tcPr>
          <w:p>
            <w:r/>
            <w:r>
              <w:rPr>
                <w:rFonts w:ascii="Consolas" w:hAnsi="Consolas"/>
                <w:b w:val="0"/>
                <w:i w:val="0"/>
              </w:rPr>
              <w:t>LanduseRecre2026</w:t>
            </w:r>
            <w:r>
              <w:rPr>
                <w:b w:val="0"/>
                <w:i w:val="0"/>
              </w:rPr>
              <w:t xml:space="preserve"> / </w:t>
            </w:r>
            <w:r>
              <w:rPr>
                <w:rFonts w:ascii="Consolas" w:hAnsi="Consolas"/>
                <w:b w:val="0"/>
                <w:i w:val="0"/>
              </w:rPr>
              <w:t>recreation</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(Suburban)</w:t>
            </w:r>
          </w:p>
        </w:tc>
        <w:tc>
          <w:tcPr>
            <w:tcW w:type="dxa" w:w="2880"/>
          </w:tcPr>
          <w:p>
            <w:r/>
            <w:r>
              <w:rPr>
                <w:b w:val="0"/>
                <w:i/>
              </w:rPr>
              <w:t>(No layer match)</w:t>
            </w:r>
          </w:p>
        </w:tc>
        <w:tc>
          <w:tcPr>
            <w:tcW w:type="dxa" w:w="2880"/>
          </w:tcPr>
          <w:p>
            <w:r/>
            <w:r>
              <w:rPr>
                <w:b w:val="0"/>
                <w:i w:val="0"/>
              </w:rPr>
              <w:t>Default fallback</w:t>
            </w:r>
          </w:p>
        </w:tc>
      </w:tr>
      <w:tr>
        <w:tc>
          <w:tcPr>
            <w:tcW w:type="dxa" w:w="2880"/>
          </w:tcPr>
          <w:p>
            <w:r/>
            <w:r>
              <w:rPr>
                <w:b w:val="0"/>
                <w:i w:val="0"/>
              </w:rPr>
              <w:t>Facility Width per Direction</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p>
        </w:tc>
        <w:tc>
          <w:tcPr>
            <w:tcW w:type="dxa" w:w="2880"/>
          </w:tcPr>
          <w:p>
            <w:r/>
            <w:r>
              <w:rPr>
                <w:b w:val="0"/>
                <w:i w:val="0"/>
              </w:rPr>
              <w:t>Nearest within 5 m</w:t>
            </w:r>
          </w:p>
        </w:tc>
      </w:tr>
      <w:tr>
        <w:tc>
          <w:tcPr>
            <w:tcW w:type="dxa" w:w="2880"/>
          </w:tcPr>
          <w:p>
            <w:r/>
            <w:r>
              <w:rPr>
                <w:b w:val="0"/>
                <w:i w:val="0"/>
              </w:rPr>
              <w:t>Loose or Slippery Surface</w:t>
            </w:r>
          </w:p>
        </w:tc>
        <w:tc>
          <w:tcPr>
            <w:tcW w:type="dxa" w:w="2880"/>
          </w:tcPr>
          <w:p>
            <w:r/>
            <w:r>
              <w:rPr>
                <w:b w:val="0"/>
                <w:i w:val="0"/>
              </w:rPr>
              <w:t>Pathwatcher defects layer (algae detections)</w:t>
            </w:r>
          </w:p>
        </w:tc>
        <w:tc>
          <w:tcPr>
            <w:tcW w:type="dxa" w:w="2880"/>
          </w:tcPr>
          <w:p>
            <w:r/>
            <w:r>
              <w:rPr>
                <w:b w:val="0"/>
                <w:i w:val="0"/>
              </w:rPr>
              <w:t>Within 5 m buffer</w:t>
            </w:r>
          </w:p>
        </w:tc>
      </w:tr>
      <w:tr>
        <w:tc>
          <w:tcPr>
            <w:tcW w:type="dxa" w:w="2880"/>
          </w:tcPr>
          <w:p>
            <w:r/>
            <w:r>
              <w:rPr>
                <w:b w:val="0"/>
                <w:i w:val="0"/>
              </w:rPr>
              <w:t>Major Surface Deformation or Drain Opening</w:t>
            </w:r>
          </w:p>
        </w:tc>
        <w:tc>
          <w:tcPr>
            <w:tcW w:type="dxa" w:w="2880"/>
          </w:tcPr>
          <w:p>
            <w:r/>
            <w:r>
              <w:rPr>
                <w:b w:val="0"/>
                <w:i w:val="0"/>
              </w:rPr>
              <w:t>Pathwatcher defects layer (tile cracks, tactile tile cracks, uneven pavement)</w:t>
            </w:r>
          </w:p>
        </w:tc>
        <w:tc>
          <w:tcPr>
            <w:tcW w:type="dxa" w:w="2880"/>
          </w:tcPr>
          <w:p>
            <w:r/>
            <w:r>
              <w:rPr>
                <w:b w:val="0"/>
                <w:i w:val="0"/>
              </w:rPr>
              <w:t>Within 5 m buffer</w:t>
            </w:r>
          </w:p>
        </w:tc>
      </w:tr>
      <w:tr>
        <w:tc>
          <w:tcPr>
            <w:tcW w:type="dxa" w:w="2880"/>
          </w:tcPr>
          <w:p>
            <w:r/>
            <w:r>
              <w:rPr>
                <w:b w:val="0"/>
                <w:i w:val="0"/>
              </w:rPr>
              <w:t>Road Operating Speed (mean)</w:t>
            </w:r>
          </w:p>
        </w:tc>
        <w:tc>
          <w:tcPr>
            <w:tcW w:type="dxa" w:w="2880"/>
          </w:tcPr>
          <w:p>
            <w:r/>
            <w:r>
              <w:rPr>
                <w:rFonts w:ascii="Consolas" w:hAnsi="Consolas"/>
                <w:b w:val="0"/>
                <w:i w:val="0"/>
              </w:rPr>
              <w:t>Link Ful</w:t>
            </w:r>
            <w:r>
              <w:rPr>
                <w:b w:val="0"/>
                <w:i w:val="0"/>
              </w:rPr>
              <w:t xml:space="preserve"> / </w:t>
            </w:r>
            <w:r>
              <w:rPr>
                <w:rFonts w:ascii="Consolas" w:hAnsi="Consolas"/>
                <w:b w:val="0"/>
                <w:i w:val="0"/>
              </w:rPr>
              <w:t>Node Ful</w:t>
            </w:r>
            <w:r>
              <w:rPr>
                <w:b w:val="0"/>
                <w:i w:val="0"/>
              </w:rPr>
              <w:t xml:space="preserve"> (with speed CSV lookup)</w:t>
            </w:r>
          </w:p>
        </w:tc>
        <w:tc>
          <w:tcPr>
            <w:tcW w:type="dxa" w:w="2880"/>
          </w:tcPr>
          <w:p>
            <w:r/>
            <w:r>
              <w:rPr>
                <w:b w:val="0"/>
                <w:i w:val="0"/>
              </w:rPr>
              <w:t>Nearest road link</w:t>
            </w:r>
          </w:p>
        </w:tc>
      </w:tr>
      <w:tr>
        <w:tc>
          <w:tcPr>
            <w:tcW w:type="dxa" w:w="2880"/>
          </w:tcPr>
          <w:p>
            <w:r/>
            <w:r>
              <w:rPr>
                <w:b w:val="0"/>
                <w:i w:val="0"/>
              </w:rPr>
              <w:t>Road Speed Limit</w:t>
            </w:r>
          </w:p>
        </w:tc>
        <w:tc>
          <w:tcPr>
            <w:tcW w:type="dxa" w:w="2880"/>
          </w:tcPr>
          <w:p>
            <w:r/>
            <w:r>
              <w:rPr>
                <w:rFonts w:ascii="Consolas" w:hAnsi="Consolas"/>
                <w:b w:val="0"/>
                <w:i w:val="0"/>
              </w:rPr>
              <w:t>Roadattribute_Speed_limit</w:t>
            </w:r>
          </w:p>
        </w:tc>
        <w:tc>
          <w:tcPr>
            <w:tcW w:type="dxa" w:w="2880"/>
          </w:tcPr>
          <w:p>
            <w:r/>
            <w:r>
              <w:rPr>
                <w:b w:val="0"/>
                <w:i w:val="0"/>
              </w:rPr>
              <w:t>Nearest road link</w:t>
            </w:r>
          </w:p>
        </w:tc>
      </w:tr>
      <w:tr>
        <w:tc>
          <w:tcPr>
            <w:tcW w:type="dxa" w:w="2880"/>
          </w:tcPr>
          <w:p>
            <w:r/>
            <w:r>
              <w:rPr>
                <w:b w:val="0"/>
                <w:i w:val="0"/>
              </w:rPr>
              <w:t>Road AADT</w:t>
            </w:r>
          </w:p>
        </w:tc>
        <w:tc>
          <w:tcPr>
            <w:tcW w:type="dxa" w:w="2880"/>
          </w:tcPr>
          <w:p>
            <w:r/>
            <w:r>
              <w:rPr>
                <w:b w:val="0"/>
                <w:i w:val="0"/>
              </w:rPr>
              <w:t>No GIS auto-code — must be coded manually</w:t>
            </w:r>
          </w:p>
        </w:tc>
        <w:tc>
          <w:tcPr>
            <w:tcW w:type="dxa" w:w="2880"/>
          </w:tcPr>
          <w:p>
            <w:r/>
            <w:r>
              <w:rPr>
                <w:b w:val="0"/>
                <w:i w:val="0"/>
              </w:rPr>
              <w:t>—</w:t>
            </w:r>
          </w:p>
        </w:tc>
      </w:tr>
      <w:tr>
        <w:tc>
          <w:tcPr>
            <w:tcW w:type="dxa" w:w="2880"/>
          </w:tcPr>
          <w:p>
            <w:r/>
            <w:r>
              <w:rPr>
                <w:b w:val="0"/>
                <w:i w:val="0"/>
              </w:rPr>
              <w:t>Number of Lanes – Adjacent Road</w:t>
            </w:r>
          </w:p>
        </w:tc>
        <w:tc>
          <w:tcPr>
            <w:tcW w:type="dxa" w:w="2880"/>
          </w:tcPr>
          <w:p>
            <w:r/>
            <w:r>
              <w:rPr>
                <w:rFonts w:ascii="Consolas" w:hAnsi="Consolas"/>
                <w:b w:val="0"/>
                <w:i w:val="0"/>
              </w:rPr>
              <w:t>kerb_line</w:t>
            </w:r>
          </w:p>
        </w:tc>
        <w:tc>
          <w:tcPr>
            <w:tcW w:type="dxa" w:w="2880"/>
          </w:tcPr>
          <w:p>
            <w:r/>
            <w:r>
              <w:rPr>
                <w:b w:val="0"/>
                <w:i w:val="0"/>
              </w:rPr>
              <w:t>Nearest within 10 m</w:t>
            </w:r>
          </w:p>
        </w:tc>
      </w:tr>
      <w:tr>
        <w:tc>
          <w:tcPr>
            <w:tcW w:type="dxa" w:w="2880"/>
          </w:tcPr>
          <w:p>
            <w:r/>
            <w:r>
              <w:rPr>
                <w:b w:val="0"/>
                <w:i w:val="0"/>
              </w:rPr>
              <w:t>Adjacent Vehicle Parking</w:t>
            </w:r>
          </w:p>
        </w:tc>
        <w:tc>
          <w:tcPr>
            <w:tcW w:type="dxa" w:w="2880"/>
          </w:tcPr>
          <w:p>
            <w:r/>
            <w:r>
              <w:rPr>
                <w:rFonts w:ascii="Consolas" w:hAnsi="Consolas"/>
                <w:b w:val="0"/>
                <w:i w:val="0"/>
              </w:rPr>
              <w:t>HDB Car Park Lots</w:t>
            </w:r>
            <w:r>
              <w:rPr>
                <w:b w:val="0"/>
                <w:i w:val="0"/>
              </w:rPr>
              <w:t xml:space="preserve"> / </w:t>
            </w:r>
            <w:r>
              <w:rPr>
                <w:rFonts w:ascii="Consolas" w:hAnsi="Consolas"/>
                <w:b w:val="0"/>
                <w:i w:val="0"/>
              </w:rPr>
              <w:t>URA Parking Lot</w:t>
            </w:r>
          </w:p>
        </w:tc>
        <w:tc>
          <w:tcPr>
            <w:tcW w:type="dxa" w:w="2880"/>
          </w:tcPr>
          <w:p>
            <w:r/>
            <w:r>
              <w:rPr>
                <w:b w:val="0"/>
                <w:i w:val="0"/>
              </w:rPr>
              <w:t>Within 20 m buffer</w:t>
            </w:r>
          </w:p>
        </w:tc>
      </w:tr>
      <w:tr>
        <w:tc>
          <w:tcPr>
            <w:tcW w:type="dxa" w:w="2880"/>
          </w:tcPr>
          <w:p>
            <w:r/>
            <w:r>
              <w:rPr>
                <w:b w:val="0"/>
                <w:i w:val="0"/>
              </w:rPr>
              <w:t>Peak Pedestrian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r>
              <w:rPr>
                <w:b w:val="0"/>
                <w:i w:val="0"/>
              </w:rPr>
              <w:t xml:space="preserve"> / </w:t>
            </w:r>
            <w:r>
              <w:rPr>
                <w:rFonts w:ascii="Consolas" w:hAnsi="Consolas"/>
                <w:b w:val="0"/>
                <w:i w:val="0"/>
              </w:rPr>
              <w:t>Bus 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MRT exit</w:t>
            </w:r>
          </w:p>
        </w:tc>
        <w:tc>
          <w:tcPr>
            <w:tcW w:type="dxa" w:w="2880"/>
          </w:tcPr>
          <w:p>
            <w:r/>
            <w:r>
              <w:rPr>
                <w:b w:val="0"/>
                <w:i w:val="0"/>
              </w:rPr>
              <w:t>Within 20 m buffer</w:t>
            </w:r>
          </w:p>
        </w:tc>
      </w:tr>
      <w:tr>
        <w:tc>
          <w:tcPr>
            <w:tcW w:type="dxa" w:w="2880"/>
          </w:tcPr>
          <w:p>
            <w:r/>
            <w:r>
              <w:rPr>
                <w:b w:val="0"/>
                <w:i w:val="0"/>
              </w:rPr>
              <w:t>Peak Bicycle/LV Traffic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p>
        </w:tc>
        <w:tc>
          <w:tcPr>
            <w:tcW w:type="dxa" w:w="2880"/>
          </w:tcPr>
          <w:p>
            <w:r/>
            <w:r>
              <w:rPr>
                <w:b w:val="0"/>
                <w:i w:val="0"/>
              </w:rPr>
              <w:t>Within 20 m buffer</w:t>
            </w:r>
          </w:p>
        </w:tc>
      </w:tr>
      <w:tr>
        <w:tc>
          <w:tcPr>
            <w:tcW w:type="dxa" w:w="2880"/>
          </w:tcPr>
          <w:p>
            <w:r/>
            <w:r>
              <w:rPr>
                <w:b w:val="0"/>
                <w:i w:val="0"/>
              </w:rPr>
              <w:t>Crossing Facility</w:t>
            </w:r>
          </w:p>
        </w:tc>
        <w:tc>
          <w:tcPr>
            <w:tcW w:type="dxa" w:w="2880"/>
          </w:tcPr>
          <w:p>
            <w:r/>
            <w:r>
              <w:rPr>
                <w:rFonts w:ascii="Consolas" w:hAnsi="Consolas"/>
                <w:b w:val="0"/>
                <w:i w:val="0"/>
              </w:rPr>
              <w:t>roadcrossinglayer</w:t>
            </w:r>
            <w:r>
              <w:rPr>
                <w:b w:val="0"/>
                <w:i w:val="0"/>
              </w:rPr>
              <w:t xml:space="preserve"> / </w:t>
            </w:r>
            <w:r>
              <w:rPr>
                <w:rFonts w:ascii="Consolas" w:hAnsi="Consolas"/>
                <w:b w:val="0"/>
                <w:i w:val="0"/>
              </w:rPr>
              <w:t>AMG_BC2025_shp</w:t>
            </w:r>
          </w:p>
        </w:tc>
        <w:tc>
          <w:tcPr>
            <w:tcW w:type="dxa" w:w="2880"/>
          </w:tcPr>
          <w:p>
            <w:r/>
            <w:r>
              <w:rPr>
                <w:b w:val="0"/>
                <w:i w:val="0"/>
              </w:rPr>
              <w:t>Within 2 m buffer</w:t>
            </w:r>
          </w:p>
        </w:tc>
      </w:tr>
      <w:tr>
        <w:tc>
          <w:tcPr>
            <w:tcW w:type="dxa" w:w="2880"/>
          </w:tcPr>
          <w:p>
            <w:r/>
            <w:r>
              <w:rPr>
                <w:b w:val="0"/>
                <w:i w:val="0"/>
              </w:rPr>
              <w:t>Pedestrian Crossing</w:t>
            </w:r>
          </w:p>
        </w:tc>
        <w:tc>
          <w:tcPr>
            <w:tcW w:type="dxa" w:w="2880"/>
          </w:tcPr>
          <w:p>
            <w:r/>
            <w:r>
              <w:rPr>
                <w:rFonts w:ascii="Consolas" w:hAnsi="Consolas"/>
                <w:b w:val="0"/>
                <w:i w:val="0"/>
              </w:rPr>
              <w:t>Mrt_exit</w:t>
            </w:r>
            <w:r>
              <w:rPr>
                <w:b w:val="0"/>
                <w:i w:val="0"/>
              </w:rPr>
              <w:t xml:space="preserve"> / </w:t>
            </w:r>
            <w:r>
              <w:rPr>
                <w:rFonts w:ascii="Consolas" w:hAnsi="Consolas"/>
                <w:b w:val="0"/>
                <w:i w:val="0"/>
              </w:rPr>
              <w:t>bus_stop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Road crossing</w:t>
            </w:r>
          </w:p>
        </w:tc>
        <w:tc>
          <w:tcPr>
            <w:tcW w:type="dxa" w:w="2880"/>
          </w:tcPr>
          <w:p>
            <w:r/>
            <w:r>
              <w:rPr>
                <w:b w:val="0"/>
                <w:i w:val="0"/>
              </w:rPr>
              <w:t>Within 20 m buffer</w:t>
            </w:r>
          </w:p>
        </w:tc>
      </w:tr>
      <w:tr>
        <w:tc>
          <w:tcPr>
            <w:tcW w:type="dxa" w:w="2880"/>
          </w:tcPr>
          <w:p>
            <w:r/>
            <w:r>
              <w:rPr>
                <w:b w:val="0"/>
                <w:i w:val="0"/>
              </w:rPr>
              <w:t>Heavy Vehicle Flow</w:t>
            </w:r>
          </w:p>
        </w:tc>
        <w:tc>
          <w:tcPr>
            <w:tcW w:type="dxa" w:w="2880"/>
          </w:tcPr>
          <w:p>
            <w:r/>
            <w:r>
              <w:rPr>
                <w:rFonts w:ascii="Consolas" w:hAnsi="Consolas"/>
                <w:b w:val="0"/>
                <w:i w:val="0"/>
              </w:rPr>
              <w:t>Lane marking Type A1, A6 (bus_lane)</w:t>
            </w:r>
            <w:r>
              <w:rPr>
                <w:b w:val="0"/>
                <w:i w:val="0"/>
              </w:rPr>
              <w:t xml:space="preserve"> proximity</w:t>
            </w:r>
          </w:p>
        </w:tc>
        <w:tc>
          <w:tcPr>
            <w:tcW w:type="dxa" w:w="2880"/>
          </w:tcPr>
          <w:p>
            <w:r/>
            <w:r>
              <w:rPr>
                <w:b w:val="0"/>
                <w:i w:val="0"/>
              </w:rPr>
              <w:t>Within 20 m buffer</w:t>
            </w:r>
          </w:p>
        </w:tc>
      </w:tr>
      <w:tr>
        <w:tc>
          <w:tcPr>
            <w:tcW w:type="dxa" w:w="2880"/>
          </w:tcPr>
          <w:p>
            <w:r/>
            <w:r>
              <w:rPr>
                <w:b w:val="0"/>
                <w:i w:val="0"/>
              </w:rPr>
              <w:t>Grade</w:t>
            </w:r>
          </w:p>
        </w:tc>
        <w:tc>
          <w:tcPr>
            <w:tcW w:type="dxa" w:w="2880"/>
          </w:tcPr>
          <w:p>
            <w:r/>
            <w:r>
              <w:rPr>
                <w:b w:val="0"/>
                <w:i w:val="0"/>
              </w:rPr>
              <w:t>LiDAR 3D point cloud (elevation data)</w:t>
            </w:r>
          </w:p>
        </w:tc>
        <w:tc>
          <w:tcPr>
            <w:tcW w:type="dxa" w:w="2880"/>
          </w:tcPr>
          <w:p>
            <w:r/>
            <w:r>
              <w:rPr>
                <w:b w:val="0"/>
                <w:i w:val="0"/>
              </w:rPr>
              <w:t>Weighted elevation interpolation within 3 m radius (see §2.7.2.1)</w:t>
            </w:r>
          </w:p>
        </w:tc>
      </w:tr>
      <w:tr>
        <w:tc>
          <w:tcPr>
            <w:tcW w:type="dxa" w:w="2880"/>
          </w:tcPr>
          <w:p>
            <w:r/>
            <w:r>
              <w:rPr>
                <w:b w:val="0"/>
                <w:i w:val="0"/>
              </w:rPr>
              <w:t>Curvature</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r>
              <w:rPr>
                <w:b w:val="0"/>
                <w:i w:val="0"/>
              </w:rPr>
              <w:t xml:space="preserve"> centreline (footpath, shared path, and cycling path)</w:t>
            </w:r>
          </w:p>
        </w:tc>
        <w:tc>
          <w:tcPr>
            <w:tcW w:type="dxa" w:w="2880"/>
          </w:tcPr>
          <w:p>
            <w:r/>
            <w:r>
              <w:rPr>
                <w:b w:val="0"/>
                <w:i w:val="0"/>
              </w:rPr>
              <w:t>Path centreline geometry analysis within 5 m radius (see §2.7.2.2)</w:t>
            </w:r>
          </w:p>
        </w:tc>
      </w:tr>
    </w:tbl>
    <w:p>
      <w:bookmarkStart w:id="0" w:name="f1_2721_grade"/>
      <w:pPr>
        <w:pStyle w:val="Heading4"/>
      </w:pPr>
      <w:bookmarkEnd w:id="0"/>
      <w:r>
        <w:rPr>
          <w:b w:val="0"/>
          <w:i w:val="0"/>
        </w:rPr>
        <w:t>2.7.2.1 Grade</w:t>
      </w:r>
    </w:p>
    <w:p>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r>
        <w:rPr>
          <w:b w:val="0"/>
          <w:i w:val="0"/>
        </w:rPr>
        <w:t>!</w:t>
      </w:r>
      <w:r>
        <w:rPr>
          <w:b w:val="0"/>
          <w:i w:val="0"/>
        </w:rPr>
        <w:t>LiDAR elevation range filter</w:t>
      </w:r>
    </w:p>
    <w:p>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rPr>
          <w:b w:val="0"/>
          <w:i w:val="0"/>
        </w:rPr>
        <w:t>!</w:t>
      </w:r>
      <w:r>
        <w:rPr>
          <w:b w:val="0"/>
          <w:i w:val="0"/>
        </w:rPr>
        <w:t>Sigmoid curve for point score calculation</w:t>
      </w:r>
    </w:p>
    <w:p>
      <w:pPr>
        <w:pStyle w:val="ListBullet"/>
      </w:pPr>
      <w:r>
        <w:rPr>
          <w:b w:val="0"/>
          <w:i w:val="0"/>
        </w:rPr>
        <w:t>Plot all points on a 3d graph such that Y = elevation, X = distance and Z = score</w:t>
      </w:r>
    </w:p>
    <w:p>
      <w:r>
        <w:rPr>
          <w:b w:val="0"/>
          <w:i w:val="0"/>
        </w:rPr>
        <w:t>Within Singapore, the expected elevation range is 0m to 15m.</w:t>
      </w:r>
    </w:p>
    <w:p>
      <w:pPr>
        <w:pStyle w:val="ListBullet"/>
      </w:pPr>
      <w:r>
        <w:rPr>
          <w:b w:val="0"/>
          <w:i w:val="0"/>
        </w:rPr>
        <w:t>Determine elevation using simple weighted aggregation</w:t>
      </w:r>
    </w:p>
    <w:p>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rPr>
          <w:b w:val="0"/>
          <w:i w:val="0"/>
        </w:rPr>
        <w:t>!</w:t>
      </w:r>
      <w:r>
        <w:rPr>
          <w:b w:val="0"/>
          <w:i w:val="0"/>
        </w:rPr>
        <w:t>Inverse distance weighting formula</w:t>
      </w:r>
    </w:p>
    <w:p>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bookmarkStart w:id="0" w:name="f1_2722_curvature"/>
      <w:pPr>
        <w:pStyle w:val="Heading4"/>
      </w:pPr>
      <w:bookmarkEnd w:id="0"/>
      <w:r>
        <w:rPr>
          <w:b w:val="0"/>
          <w:i w:val="0"/>
        </w:rP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r>
        <w:rPr>
          <w:b w:val="0"/>
          <w:i w:val="0"/>
        </w:rPr>
        <w:t>!</w:t>
      </w:r>
      <w:r>
        <w:rPr>
          <w:b w:val="0"/>
          <w:i w:val="0"/>
        </w:rPr>
        <w:t>5m buffer zone diagram</w:t>
      </w:r>
    </w:p>
    <w:p>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rPr>
          <w:b w:val="0"/>
          <w:i w:val="0"/>
        </w:rPr>
        <w:t>Points ABC form lines AB and BC. Lopsided 3x signifies that AB:BC &gt; 1:3 or vice versa.</w:t>
      </w:r>
    </w:p>
    <w:p>
      <w:r>
        <w:rPr>
          <w:b w:val="0"/>
          <w:i w:val="0"/>
        </w:rPr>
        <w:t>!</w:t>
      </w:r>
      <w:r>
        <w:rPr>
          <w:b w:val="0"/>
          <w:i w:val="0"/>
        </w:rPr>
        <w:t>Triplet lopsided rejection diagram</w:t>
      </w:r>
    </w:p>
    <w:p>
      <w:pPr>
        <w:pStyle w:val="ListBullet"/>
      </w:pPr>
      <w:r>
        <w:rPr>
          <w:b w:val="0"/>
          <w:i w:val="0"/>
        </w:rPr>
        <w:t>Now we have a few non-rejected abc triplets, use the worst case (minimum radius)</w:t>
      </w:r>
    </w:p>
    <w:p>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r>
        <w:rPr>
          <w:b w:val="0"/>
          <w:i w:val="0"/>
        </w:rPr>
        <w:t>!</w:t>
      </w:r>
      <w:r>
        <w:rPr>
          <w:b w:val="0"/>
          <w:i w:val="0"/>
        </w:rPr>
        <w:t>Path intersection deflection angle diagram</w:t>
      </w:r>
    </w:p>
    <w:p>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bookmarkStart w:id="0" w:name="f1_273_attributes_coded_by_logic_rules"/>
      <w:pPr>
        <w:pStyle w:val="Heading4"/>
      </w:pPr>
      <w:bookmarkEnd w:id="0"/>
      <w:r>
        <w:rPr>
          <w:b w:val="0"/>
          <w:i w:val="0"/>
        </w:rPr>
        <w:t>2.7.3 Attributes Coded by Logic Rules</w:t>
      </w:r>
    </w:p>
    <w:p>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Step</w:t>
            </w:r>
          </w:p>
        </w:tc>
        <w:tc>
          <w:tcPr>
            <w:tcW w:type="dxa" w:w="2880"/>
            <w:shd w:val="clear" w:color="auto" w:fill="E2E8F0"/>
          </w:tcPr>
          <w:p>
            <w:r/>
            <w:r>
              <w:rPr>
                <w:b/>
                <w:i w:val="0"/>
              </w:rPr>
              <w:t>Trigger Condition</w:t>
            </w:r>
          </w:p>
        </w:tc>
        <w:tc>
          <w:tcPr>
            <w:tcW w:type="dxa" w:w="2880"/>
            <w:shd w:val="clear" w:color="auto" w:fill="E2E8F0"/>
          </w:tcPr>
          <w:p>
            <w:r/>
            <w:r>
              <w:rPr>
                <w:b/>
                <w:i w:val="0"/>
              </w:rPr>
              <w:t>Key Attributes Set</w:t>
            </w:r>
          </w:p>
        </w:tc>
      </w:tr>
      <w:tr>
        <w:tc>
          <w:tcPr>
            <w:tcW w:type="dxa" w:w="2880"/>
          </w:tcPr>
          <w:p>
            <w:r/>
            <w:r>
              <w:rPr>
                <w:b/>
                <w:i w:val="0"/>
              </w:rPr>
              <w:t>Step 1 — Default</w:t>
            </w:r>
          </w:p>
        </w:tc>
        <w:tc>
          <w:tcPr>
            <w:tcW w:type="dxa" w:w="2880"/>
          </w:tcPr>
          <w:p>
            <w:r/>
            <w:r>
              <w:rPr>
                <w:b w:val="0"/>
                <w:i w:val="0"/>
              </w:rPr>
              <w:t>Always applied first</w:t>
            </w:r>
          </w:p>
        </w:tc>
        <w:tc>
          <w:tcPr>
            <w:tcW w:type="dxa" w:w="2880"/>
          </w:tcPr>
          <w:p>
            <w:r/>
            <w:r>
              <w:rPr>
                <w:b w:val="0"/>
                <w:i w:val="0"/>
              </w:rPr>
              <w:t>Facility Type = Sidewalk, Light Seg. = Present, Delineation = Not Present</w:t>
            </w:r>
          </w:p>
        </w:tc>
      </w:tr>
      <w:tr>
        <w:tc>
          <w:tcPr>
            <w:tcW w:type="dxa" w:w="2880"/>
          </w:tcPr>
          <w:p>
            <w:r/>
            <w:r>
              <w:rPr>
                <w:b/>
                <w:i w:val="0"/>
              </w:rPr>
              <w:t>Step 2 — Cycling Path</w:t>
            </w:r>
          </w:p>
        </w:tc>
        <w:tc>
          <w:tcPr>
            <w:tcW w:type="dxa" w:w="2880"/>
          </w:tcPr>
          <w:p>
            <w:r/>
            <w:r>
              <w:rPr>
                <w:b w:val="0"/>
                <w:i w:val="0"/>
              </w:rPr>
              <w:t>Cycling/Wet Cycling surface in bottom 20% of image</w:t>
            </w:r>
          </w:p>
        </w:tc>
        <w:tc>
          <w:tcPr>
            <w:tcW w:type="dxa" w:w="2880"/>
          </w:tcPr>
          <w:p>
            <w:r/>
            <w:r>
              <w:rPr>
                <w:b w:val="0"/>
                <w:i w:val="0"/>
              </w:rPr>
              <w:t>Facility Type = Off-Road Bicycle Path, Delineation = Present</w:t>
            </w:r>
          </w:p>
        </w:tc>
      </w:tr>
      <w:tr>
        <w:tc>
          <w:tcPr>
            <w:tcW w:type="dxa" w:w="2880"/>
          </w:tcPr>
          <w:p>
            <w:r/>
            <w:r>
              <w:rPr>
                <w:b/>
                <w:i w:val="0"/>
              </w:rPr>
              <w:t>Step 3 — Red Stripe</w:t>
            </w:r>
          </w:p>
        </w:tc>
        <w:tc>
          <w:tcPr>
            <w:tcW w:type="dxa" w:w="2880"/>
          </w:tcPr>
          <w:p>
            <w:r/>
            <w:r>
              <w:rPr>
                <w:b w:val="0"/>
                <w:i w:val="0"/>
              </w:rPr>
              <w:t>Red Stripe surface in bottom 20% of image</w:t>
            </w:r>
          </w:p>
        </w:tc>
        <w:tc>
          <w:tcPr>
            <w:tcW w:type="dxa" w:w="2880"/>
          </w:tcPr>
          <w:p>
            <w:r/>
            <w:r>
              <w:rPr>
                <w:b w:val="0"/>
                <w:i w:val="0"/>
              </w:rPr>
              <w:t>Facility Type = Multi-Use Path, Delineation = Present</w:t>
            </w:r>
          </w:p>
        </w:tc>
      </w:tr>
      <w:tr>
        <w:tc>
          <w:tcPr>
            <w:tcW w:type="dxa" w:w="2880"/>
          </w:tcPr>
          <w:p>
            <w:r/>
            <w:r>
              <w:rPr>
                <w:b/>
                <w:i w:val="0"/>
              </w:rPr>
              <w:t>Step 4 — Traffic Crossing</w:t>
            </w:r>
          </w:p>
        </w:tc>
        <w:tc>
          <w:tcPr>
            <w:tcW w:type="dxa" w:w="2880"/>
          </w:tcPr>
          <w:p>
            <w:r/>
            <w:r>
              <w:rPr>
                <w:b w:val="0"/>
                <w:i w:val="0"/>
              </w:rPr>
              <w:t>Traffic Crossing markings ≥ 80% of bottom 10%</w:t>
            </w:r>
          </w:p>
        </w:tc>
        <w:tc>
          <w:tcPr>
            <w:tcW w:type="dxa" w:w="2880"/>
          </w:tcPr>
          <w:p>
            <w:r/>
            <w:r>
              <w:rPr>
                <w:b w:val="0"/>
                <w:i w:val="0"/>
              </w:rPr>
              <w:t>Facility Type = Mixed Traffic, Crossing Facility = Present, Intersection = Present</w:t>
            </w:r>
          </w:p>
        </w:tc>
      </w:tr>
      <w:tr>
        <w:tc>
          <w:tcPr>
            <w:tcW w:type="dxa" w:w="2880"/>
          </w:tcPr>
          <w:p>
            <w:r/>
            <w:r>
              <w:rPr>
                <w:b/>
                <w:i w:val="0"/>
              </w:rPr>
              <w:t>Step 5 — Zebra Crossing</w:t>
            </w:r>
          </w:p>
        </w:tc>
        <w:tc>
          <w:tcPr>
            <w:tcW w:type="dxa" w:w="2880"/>
          </w:tcPr>
          <w:p>
            <w:r/>
            <w:r>
              <w:rPr>
                <w:b w:val="0"/>
                <w:i w:val="0"/>
              </w:rPr>
              <w:t>Zebra crossing ≥ 80% of bottom 10%</w:t>
            </w:r>
          </w:p>
        </w:tc>
        <w:tc>
          <w:tcPr>
            <w:tcW w:type="dxa" w:w="2880"/>
          </w:tcPr>
          <w:p>
            <w:r/>
            <w:r>
              <w:rPr>
                <w:b w:val="0"/>
                <w:i w:val="0"/>
              </w:rPr>
              <w:t>Same as Step 4</w:t>
            </w:r>
          </w:p>
        </w:tc>
      </w:tr>
      <w:tr>
        <w:tc>
          <w:tcPr>
            <w:tcW w:type="dxa" w:w="2880"/>
          </w:tcPr>
          <w:p>
            <w:r/>
            <w:r>
              <w:rPr>
                <w:b/>
                <w:i w:val="0"/>
              </w:rPr>
              <w:t>Step 6 — Road Surface</w:t>
            </w:r>
          </w:p>
        </w:tc>
        <w:tc>
          <w:tcPr>
            <w:tcW w:type="dxa" w:w="2880"/>
          </w:tcPr>
          <w:p>
            <w:r/>
            <w:r>
              <w:rPr>
                <w:b w:val="0"/>
                <w:i w:val="0"/>
              </w:rPr>
              <w:t>Road pixels ≥ 80% of bottom 10%</w:t>
            </w:r>
          </w:p>
        </w:tc>
        <w:tc>
          <w:tcPr>
            <w:tcW w:type="dxa" w:w="2880"/>
          </w:tcPr>
          <w:p>
            <w:r/>
            <w:r>
              <w:rPr>
                <w:b w:val="0"/>
                <w:i w:val="0"/>
              </w:rPr>
              <w:t>Facility Type = Mixed Traffic, Light Seg. = Not Present, Adj. Road 0–1m = Present</w:t>
            </w:r>
          </w:p>
        </w:tc>
      </w:tr>
    </w:tbl>
    <w:p>
      <w:bookmarkStart w:id="0" w:name="f1_28_manual_review"/>
      <w:pPr>
        <w:pStyle w:val="Heading3"/>
      </w:pPr>
      <w:bookmarkEnd w:id="0"/>
      <w:r>
        <w:rPr>
          <w:b w:val="0"/>
          <w:i w:val="0"/>
        </w:rPr>
        <w:t>2.8 Manual Review</w:t>
      </w:r>
    </w:p>
    <w:p>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bookmarkStart w:id="0" w:name="f1_29_attribute_logic_checks_on_verifica"/>
      <w:pPr>
        <w:pStyle w:val="Heading3"/>
      </w:pPr>
      <w:bookmarkEnd w:id="0"/>
      <w:r>
        <w:rPr>
          <w:b w:val="0"/>
          <w:i w:val="0"/>
        </w:rPr>
        <w:t>2.9 Attribute Logic Checks on Verification</w:t>
      </w:r>
    </w:p>
    <w:p>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bookmarkStart w:id="0" w:name="f1_hard_rules"/>
      <w:pPr>
        <w:pStyle w:val="Heading4"/>
      </w:pPr>
      <w:bookmarkEnd w:id="0"/>
      <w:r>
        <w:rPr>
          <w:b w:val="0"/>
          <w:i w:val="0"/>
        </w:rPr>
        <w:t>Hard Rules</w:t>
      </w:r>
    </w:p>
    <w:p>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w:t>
            </w:r>
          </w:p>
        </w:tc>
        <w:tc>
          <w:tcPr>
            <w:tcW w:type="dxa" w:w="2880"/>
            <w:shd w:val="clear" w:color="auto" w:fill="E2E8F0"/>
          </w:tcPr>
          <w:p>
            <w:r/>
            <w:r>
              <w:rPr>
                <w:b/>
                <w:i w:val="0"/>
              </w:rPr>
              <w:t>If</w:t>
            </w:r>
          </w:p>
        </w:tc>
        <w:tc>
          <w:tcPr>
            <w:tcW w:type="dxa" w:w="2880"/>
            <w:shd w:val="clear" w:color="auto" w:fill="E2E8F0"/>
          </w:tcPr>
          <w:p>
            <w:r/>
            <w:r>
              <w:rPr>
                <w:b/>
                <w:i w:val="0"/>
              </w:rPr>
              <w:t>Then</w:t>
            </w:r>
          </w:p>
        </w:tc>
      </w:tr>
      <w:tr>
        <w:tc>
          <w:tcPr>
            <w:tcW w:type="dxa" w:w="2880"/>
          </w:tcPr>
          <w:p>
            <w:r/>
            <w:r>
              <w:rPr>
                <w:b w:val="0"/>
                <w:i w:val="0"/>
              </w:rPr>
              <w:t>1</w:t>
            </w:r>
          </w:p>
        </w:tc>
        <w:tc>
          <w:tcPr>
            <w:tcW w:type="dxa" w:w="2880"/>
          </w:tcPr>
          <w:p>
            <w:r/>
            <w:r>
              <w:rPr>
                <w:b w:val="0"/>
                <w:i w:val="0"/>
              </w:rPr>
              <w:t>Adjacent Road Lane 1–3m = Present</w:t>
            </w:r>
          </w:p>
        </w:tc>
        <w:tc>
          <w:tcPr>
            <w:tcW w:type="dxa" w:w="2880"/>
          </w:tcPr>
          <w:p>
            <w:r/>
            <w:r>
              <w:rPr>
                <w:b w:val="0"/>
                <w:i w:val="0"/>
              </w:rPr>
              <w:t>Adjacent Road Lane 0–1m = Not Present</w:t>
            </w:r>
          </w:p>
        </w:tc>
      </w:tr>
      <w:tr>
        <w:tc>
          <w:tcPr>
            <w:tcW w:type="dxa" w:w="2880"/>
          </w:tcPr>
          <w:p>
            <w:r/>
            <w:r>
              <w:rPr>
                <w:b w:val="0"/>
                <w:i w:val="0"/>
              </w:rPr>
              <w:t>2</w:t>
            </w:r>
          </w:p>
        </w:tc>
        <w:tc>
          <w:tcPr>
            <w:tcW w:type="dxa" w:w="2880"/>
          </w:tcPr>
          <w:p>
            <w:r/>
            <w:r>
              <w:rPr>
                <w:b w:val="0"/>
                <w:i w:val="0"/>
              </w:rPr>
              <w:t>Adjacent Vehicle Parking 1–3m = Present</w:t>
            </w:r>
          </w:p>
        </w:tc>
        <w:tc>
          <w:tcPr>
            <w:tcW w:type="dxa" w:w="2880"/>
          </w:tcPr>
          <w:p>
            <w:r/>
            <w:r>
              <w:rPr>
                <w:b w:val="0"/>
                <w:i w:val="0"/>
              </w:rPr>
              <w:t>Adjacent Vehicle Parking 0–1m = Not Present</w:t>
            </w:r>
          </w:p>
        </w:tc>
      </w:tr>
      <w:tr>
        <w:tc>
          <w:tcPr>
            <w:tcW w:type="dxa" w:w="2880"/>
          </w:tcPr>
          <w:p>
            <w:r/>
            <w:r>
              <w:rPr>
                <w:b w:val="0"/>
                <w:i w:val="0"/>
              </w:rPr>
              <w:t>3</w:t>
            </w:r>
          </w:p>
        </w:tc>
        <w:tc>
          <w:tcPr>
            <w:tcW w:type="dxa" w:w="2880"/>
          </w:tcPr>
          <w:p>
            <w:r/>
            <w:r>
              <w:rPr>
                <w:b w:val="0"/>
                <w:i w:val="0"/>
              </w:rPr>
              <w:t>Adjacent Severe Hazard 1–3m = Present</w:t>
            </w:r>
          </w:p>
        </w:tc>
        <w:tc>
          <w:tcPr>
            <w:tcW w:type="dxa" w:w="2880"/>
          </w:tcPr>
          <w:p>
            <w:r/>
            <w:r>
              <w:rPr>
                <w:b w:val="0"/>
                <w:i w:val="0"/>
              </w:rPr>
              <w:t>Adjacent Severe Hazard 0–1m = Not Present</w:t>
            </w:r>
          </w:p>
        </w:tc>
      </w:tr>
      <w:tr>
        <w:tc>
          <w:tcPr>
            <w:tcW w:type="dxa" w:w="2880"/>
          </w:tcPr>
          <w:p>
            <w:r/>
            <w:r>
              <w:rPr>
                <w:b w:val="0"/>
                <w:i w:val="0"/>
              </w:rPr>
              <w:t>4</w:t>
            </w:r>
          </w:p>
        </w:tc>
        <w:tc>
          <w:tcPr>
            <w:tcW w:type="dxa" w:w="2880"/>
          </w:tcPr>
          <w:p>
            <w:r/>
            <w:r>
              <w:rPr>
                <w:b w:val="0"/>
                <w:i w:val="0"/>
              </w:rPr>
              <w:t>Adjacent Object or Level Change 1–3m = Present</w:t>
            </w:r>
          </w:p>
        </w:tc>
        <w:tc>
          <w:tcPr>
            <w:tcW w:type="dxa" w:w="2880"/>
          </w:tcPr>
          <w:p>
            <w:r/>
            <w:r>
              <w:rPr>
                <w:b w:val="0"/>
                <w:i w:val="0"/>
              </w:rPr>
              <w:t>Adjacent Object or Level Change 0–1m = Not Present</w:t>
            </w:r>
          </w:p>
        </w:tc>
      </w:tr>
      <w:tr>
        <w:tc>
          <w:tcPr>
            <w:tcW w:type="dxa" w:w="2880"/>
          </w:tcPr>
          <w:p>
            <w:r/>
            <w:r>
              <w:rPr>
                <w:b w:val="0"/>
                <w:i w:val="0"/>
              </w:rPr>
              <w:t>5</w:t>
            </w:r>
          </w:p>
        </w:tc>
        <w:tc>
          <w:tcPr>
            <w:tcW w:type="dxa" w:w="2880"/>
          </w:tcPr>
          <w:p>
            <w:r/>
            <w:r>
              <w:rPr>
                <w:b w:val="0"/>
                <w:i w:val="0"/>
              </w:rPr>
              <w:t>Adjacent Sidewalk 1–3m = Present</w:t>
            </w:r>
          </w:p>
        </w:tc>
        <w:tc>
          <w:tcPr>
            <w:tcW w:type="dxa" w:w="2880"/>
          </w:tcPr>
          <w:p>
            <w:r/>
            <w:r>
              <w:rPr>
                <w:b w:val="0"/>
                <w:i w:val="0"/>
              </w:rPr>
              <w:t>Adjacent Sidewalk 0–1m = Not Present</w:t>
            </w:r>
          </w:p>
        </w:tc>
      </w:tr>
      <w:tr>
        <w:tc>
          <w:tcPr>
            <w:tcW w:type="dxa" w:w="2880"/>
          </w:tcPr>
          <w:p>
            <w:r/>
            <w:r>
              <w:rPr>
                <w:b w:val="0"/>
                <w:i w:val="0"/>
              </w:rPr>
              <w:t>6</w:t>
            </w:r>
          </w:p>
        </w:tc>
        <w:tc>
          <w:tcPr>
            <w:tcW w:type="dxa" w:w="2880"/>
          </w:tcPr>
          <w:p>
            <w:r/>
            <w:r>
              <w:rPr>
                <w:b w:val="0"/>
                <w:i w:val="0"/>
              </w:rPr>
              <w:t>Facility Type = Sidewalk</w:t>
            </w:r>
          </w:p>
        </w:tc>
        <w:tc>
          <w:tcPr>
            <w:tcW w:type="dxa" w:w="2880"/>
          </w:tcPr>
          <w:p>
            <w:r/>
            <w:r>
              <w:rPr>
                <w:b w:val="0"/>
                <w:i w:val="0"/>
              </w:rPr>
              <w:t>Adjacent Sidewalk 0–1m = Not Present</w:t>
            </w:r>
          </w:p>
        </w:tc>
      </w:tr>
      <w:tr>
        <w:tc>
          <w:tcPr>
            <w:tcW w:type="dxa" w:w="2880"/>
          </w:tcPr>
          <w:p>
            <w:r/>
            <w:r>
              <w:rPr>
                <w:b w:val="0"/>
                <w:i w:val="0"/>
              </w:rPr>
              <w:t>7</w:t>
            </w:r>
          </w:p>
        </w:tc>
        <w:tc>
          <w:tcPr>
            <w:tcW w:type="dxa" w:w="2880"/>
          </w:tcPr>
          <w:p>
            <w:r/>
            <w:r>
              <w:rPr>
                <w:b w:val="0"/>
                <w:i w:val="0"/>
              </w:rPr>
              <w:t>Facility Type = Mixed Traffic Road Lane</w:t>
            </w:r>
          </w:p>
        </w:tc>
        <w:tc>
          <w:tcPr>
            <w:tcW w:type="dxa" w:w="2880"/>
          </w:tcPr>
          <w:p>
            <w:r/>
            <w:r>
              <w:rPr>
                <w:b w:val="0"/>
                <w:i w:val="0"/>
              </w:rPr>
              <w:t xml:space="preserve">Adjacent Road Lane 0–1m = Present </w:t>
            </w:r>
            <w:r>
              <w:rPr>
                <w:b/>
                <w:i w:val="0"/>
              </w:rPr>
              <w:t>and</w:t>
            </w:r>
            <w:r>
              <w:rPr>
                <w:b w:val="0"/>
                <w:i w:val="0"/>
              </w:rPr>
              <w:t xml:space="preserve"> Adjacent Road Lane 1–3m = Not Present</w:t>
            </w:r>
          </w:p>
        </w:tc>
      </w:tr>
      <w:tr>
        <w:tc>
          <w:tcPr>
            <w:tcW w:type="dxa" w:w="2880"/>
          </w:tcPr>
          <w:p>
            <w:r/>
            <w:r>
              <w:rPr>
                <w:b w:val="0"/>
                <w:i w:val="0"/>
              </w:rPr>
              <w:t>8</w:t>
            </w:r>
          </w:p>
        </w:tc>
        <w:tc>
          <w:tcPr>
            <w:tcW w:type="dxa" w:w="2880"/>
          </w:tcPr>
          <w:p>
            <w:r/>
            <w:r>
              <w:rPr>
                <w:b w:val="0"/>
                <w:i w:val="0"/>
              </w:rPr>
              <w:t>Facility Type = Sidewalk, Multi-Use Path, or Off-Road Bicycle Path</w:t>
            </w:r>
          </w:p>
        </w:tc>
        <w:tc>
          <w:tcPr>
            <w:tcW w:type="dxa" w:w="2880"/>
          </w:tcPr>
          <w:p>
            <w:r/>
            <w:r>
              <w:rPr>
                <w:b w:val="0"/>
                <w:i w:val="0"/>
              </w:rPr>
              <w:t>Adjacent Object or Level Change = Present</w:t>
            </w:r>
          </w:p>
        </w:tc>
      </w:tr>
      <w:tr>
        <w:tc>
          <w:tcPr>
            <w:tcW w:type="dxa" w:w="2880"/>
          </w:tcPr>
          <w:p>
            <w:r/>
            <w:r>
              <w:rPr>
                <w:b w:val="0"/>
                <w:i w:val="0"/>
              </w:rPr>
              <w:t>9</w:t>
            </w:r>
          </w:p>
        </w:tc>
        <w:tc>
          <w:tcPr>
            <w:tcW w:type="dxa" w:w="2880"/>
          </w:tcPr>
          <w:p>
            <w:r/>
            <w:r>
              <w:rPr>
                <w:b w:val="0"/>
                <w:i w:val="0"/>
              </w:rPr>
              <w:t>Width Restriction = Present</w:t>
            </w:r>
          </w:p>
        </w:tc>
        <w:tc>
          <w:tcPr>
            <w:tcW w:type="dxa" w:w="2880"/>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2880"/>
          </w:tcPr>
          <w:p>
            <w:r/>
            <w:r>
              <w:rPr>
                <w:b w:val="0"/>
                <w:i w:val="0"/>
              </w:rPr>
              <w:t>10</w:t>
            </w:r>
          </w:p>
        </w:tc>
        <w:tc>
          <w:tcPr>
            <w:tcW w:type="dxa" w:w="2880"/>
          </w:tcPr>
          <w:p>
            <w:r/>
            <w:r>
              <w:rPr>
                <w:b w:val="0"/>
                <w:i w:val="0"/>
              </w:rPr>
              <w:t>Facility Type = Sidewalk, Multi-Use Path, or Off-Road Bicycle Path</w:t>
            </w:r>
          </w:p>
        </w:tc>
        <w:tc>
          <w:tcPr>
            <w:tcW w:type="dxa" w:w="2880"/>
          </w:tcPr>
          <w:p>
            <w:r/>
            <w:r>
              <w:rPr>
                <w:b w:val="0"/>
                <w:i w:val="0"/>
              </w:rPr>
              <w:t>Light Segregation = Present</w:t>
            </w:r>
          </w:p>
        </w:tc>
      </w:tr>
      <w:tr>
        <w:tc>
          <w:tcPr>
            <w:tcW w:type="dxa" w:w="2880"/>
          </w:tcPr>
          <w:p>
            <w:r/>
            <w:r>
              <w:rPr>
                <w:b w:val="0"/>
                <w:i w:val="0"/>
              </w:rPr>
              <w:t>11</w:t>
            </w:r>
          </w:p>
        </w:tc>
        <w:tc>
          <w:tcPr>
            <w:tcW w:type="dxa" w:w="2880"/>
          </w:tcPr>
          <w:p>
            <w:r/>
            <w:r>
              <w:rPr>
                <w:b w:val="0"/>
                <w:i w:val="0"/>
              </w:rPr>
              <w:t>Property Access = Present</w:t>
            </w:r>
          </w:p>
        </w:tc>
        <w:tc>
          <w:tcPr>
            <w:tcW w:type="dxa" w:w="2880"/>
          </w:tcPr>
          <w:p>
            <w:r/>
            <w:r>
              <w:rPr>
                <w:b w:val="0"/>
                <w:i w:val="0"/>
              </w:rPr>
              <w:t>Intersection or Road Crossing = Present</w:t>
            </w:r>
          </w:p>
        </w:tc>
      </w:tr>
      <w:tr>
        <w:tc>
          <w:tcPr>
            <w:tcW w:type="dxa" w:w="2880"/>
          </w:tcPr>
          <w:p>
            <w:r/>
            <w:r>
              <w:rPr>
                <w:b w:val="0"/>
                <w:i w:val="0"/>
              </w:rPr>
              <w:t>12</w:t>
            </w:r>
          </w:p>
        </w:tc>
        <w:tc>
          <w:tcPr>
            <w:tcW w:type="dxa" w:w="2880"/>
          </w:tcPr>
          <w:p>
            <w:r/>
            <w:r>
              <w:rPr>
                <w:b w:val="0"/>
                <w:i w:val="0"/>
              </w:rPr>
              <w:t>Facility Type = On-Road Bicycle Lane</w:t>
            </w:r>
          </w:p>
        </w:tc>
        <w:tc>
          <w:tcPr>
            <w:tcW w:type="dxa" w:w="2880"/>
          </w:tcPr>
          <w:p>
            <w:r/>
            <w:r>
              <w:rPr>
                <w:b w:val="0"/>
                <w:i w:val="0"/>
              </w:rPr>
              <w:t>Adjacent Road Lane 0–1m = Present</w:t>
            </w:r>
          </w:p>
        </w:tc>
      </w:tr>
      <w:tr>
        <w:tc>
          <w:tcPr>
            <w:tcW w:type="dxa" w:w="2880"/>
          </w:tcPr>
          <w:p>
            <w:r/>
            <w:r>
              <w:rPr>
                <w:b w:val="0"/>
                <w:i w:val="0"/>
              </w:rPr>
              <w:t>13</w:t>
            </w:r>
          </w:p>
        </w:tc>
        <w:tc>
          <w:tcPr>
            <w:tcW w:type="dxa" w:w="2880"/>
          </w:tcPr>
          <w:p>
            <w:r/>
            <w:r>
              <w:rPr>
                <w:b w:val="0"/>
                <w:i w:val="0"/>
              </w:rPr>
              <w:t>Adjacent Road Lane 0–1m = Present</w:t>
            </w:r>
          </w:p>
        </w:tc>
        <w:tc>
          <w:tcPr>
            <w:tcW w:type="dxa" w:w="2880"/>
          </w:tcPr>
          <w:p>
            <w:r/>
            <w:r>
              <w:rPr>
                <w:b w:val="0"/>
                <w:i w:val="0"/>
              </w:rPr>
              <w:t>Road AADT ≠ 0</w:t>
            </w:r>
          </w:p>
        </w:tc>
      </w:tr>
      <w:tr>
        <w:tc>
          <w:tcPr>
            <w:tcW w:type="dxa" w:w="2880"/>
          </w:tcPr>
          <w:p>
            <w:r/>
            <w:r>
              <w:rPr>
                <w:b w:val="0"/>
                <w:i w:val="0"/>
              </w:rPr>
              <w:t>14</w:t>
            </w:r>
          </w:p>
        </w:tc>
        <w:tc>
          <w:tcPr>
            <w:tcW w:type="dxa" w:w="2880"/>
          </w:tcPr>
          <w:p>
            <w:r/>
            <w:r>
              <w:rPr>
                <w:b w:val="0"/>
                <w:i w:val="0"/>
              </w:rPr>
              <w:t>Adjacent Road Lane 0–1m = Present</w:t>
            </w:r>
          </w:p>
        </w:tc>
        <w:tc>
          <w:tcPr>
            <w:tcW w:type="dxa" w:w="2880"/>
          </w:tcPr>
          <w:p>
            <w:r/>
            <w:r>
              <w:rPr>
                <w:b w:val="0"/>
                <w:i w:val="0"/>
              </w:rPr>
              <w:t>Road Operating Speed (mean) ≠ 0</w:t>
            </w:r>
          </w:p>
        </w:tc>
      </w:tr>
      <w:tr>
        <w:tc>
          <w:tcPr>
            <w:tcW w:type="dxa" w:w="2880"/>
          </w:tcPr>
          <w:p>
            <w:r/>
            <w:r>
              <w:rPr>
                <w:b w:val="0"/>
                <w:i w:val="0"/>
              </w:rPr>
              <w:t>15</w:t>
            </w:r>
          </w:p>
        </w:tc>
        <w:tc>
          <w:tcPr>
            <w:tcW w:type="dxa" w:w="2880"/>
          </w:tcPr>
          <w:p>
            <w:r/>
            <w:r>
              <w:rPr>
                <w:b w:val="0"/>
                <w:i w:val="0"/>
              </w:rPr>
              <w:t>Adjacent Road Lane 1–3m = Present</w:t>
            </w:r>
          </w:p>
        </w:tc>
        <w:tc>
          <w:tcPr>
            <w:tcW w:type="dxa" w:w="2880"/>
          </w:tcPr>
          <w:p>
            <w:r/>
            <w:r>
              <w:rPr>
                <w:b w:val="0"/>
                <w:i w:val="0"/>
              </w:rPr>
              <w:t>Road AADT ≠ 0</w:t>
            </w:r>
          </w:p>
        </w:tc>
      </w:tr>
      <w:tr>
        <w:tc>
          <w:tcPr>
            <w:tcW w:type="dxa" w:w="2880"/>
          </w:tcPr>
          <w:p>
            <w:r/>
            <w:r>
              <w:rPr>
                <w:b w:val="0"/>
                <w:i w:val="0"/>
              </w:rPr>
              <w:t>16</w:t>
            </w:r>
          </w:p>
        </w:tc>
        <w:tc>
          <w:tcPr>
            <w:tcW w:type="dxa" w:w="2880"/>
          </w:tcPr>
          <w:p>
            <w:r/>
            <w:r>
              <w:rPr>
                <w:b w:val="0"/>
                <w:i w:val="0"/>
              </w:rPr>
              <w:t>Adjacent Road Lane 1–3m = Present</w:t>
            </w:r>
          </w:p>
        </w:tc>
        <w:tc>
          <w:tcPr>
            <w:tcW w:type="dxa" w:w="2880"/>
          </w:tcPr>
          <w:p>
            <w:r/>
            <w:r>
              <w:rPr>
                <w:b w:val="0"/>
                <w:i w:val="0"/>
              </w:rPr>
              <w:t>Road Operating Speed (mean) ≠ 0</w:t>
            </w:r>
          </w:p>
        </w:tc>
      </w:tr>
      <w:tr>
        <w:tc>
          <w:tcPr>
            <w:tcW w:type="dxa" w:w="2880"/>
          </w:tcPr>
          <w:p>
            <w:r/>
            <w:r>
              <w:rPr>
                <w:b w:val="0"/>
                <w:i w:val="0"/>
              </w:rPr>
              <w:t>17</w:t>
            </w:r>
          </w:p>
        </w:tc>
        <w:tc>
          <w:tcPr>
            <w:tcW w:type="dxa" w:w="2880"/>
          </w:tcPr>
          <w:p>
            <w:r/>
            <w:r>
              <w:rPr>
                <w:b w:val="0"/>
                <w:i w:val="0"/>
              </w:rPr>
              <w:t>Intersection or Road Crossing = Present</w:t>
            </w:r>
          </w:p>
        </w:tc>
        <w:tc>
          <w:tcPr>
            <w:tcW w:type="dxa" w:w="2880"/>
          </w:tcPr>
          <w:p>
            <w:r/>
            <w:r>
              <w:rPr>
                <w:b w:val="0"/>
                <w:i w:val="0"/>
              </w:rPr>
              <w:t>Road AADT ≠ 0</w:t>
            </w:r>
          </w:p>
        </w:tc>
      </w:tr>
      <w:tr>
        <w:tc>
          <w:tcPr>
            <w:tcW w:type="dxa" w:w="2880"/>
          </w:tcPr>
          <w:p>
            <w:r/>
            <w:r>
              <w:rPr>
                <w:b w:val="0"/>
                <w:i w:val="0"/>
              </w:rPr>
              <w:t>18</w:t>
            </w:r>
          </w:p>
        </w:tc>
        <w:tc>
          <w:tcPr>
            <w:tcW w:type="dxa" w:w="2880"/>
          </w:tcPr>
          <w:p>
            <w:r/>
            <w:r>
              <w:rPr>
                <w:b w:val="0"/>
                <w:i w:val="0"/>
              </w:rPr>
              <w:t>Intersection or Road Crossing = Present</w:t>
            </w:r>
          </w:p>
        </w:tc>
        <w:tc>
          <w:tcPr>
            <w:tcW w:type="dxa" w:w="2880"/>
          </w:tcPr>
          <w:p>
            <w:r/>
            <w:r>
              <w:rPr>
                <w:b w:val="0"/>
                <w:i w:val="0"/>
              </w:rPr>
              <w:t>Road Operating Speed (mean) ≠ 0</w:t>
            </w:r>
          </w:p>
        </w:tc>
      </w:tr>
      <w:tr>
        <w:tc>
          <w:tcPr>
            <w:tcW w:type="dxa" w:w="2880"/>
          </w:tcPr>
          <w:p>
            <w:r/>
            <w:r>
              <w:rPr>
                <w:b w:val="0"/>
                <w:i w:val="0"/>
              </w:rPr>
              <w:t>19</w:t>
            </w:r>
          </w:p>
        </w:tc>
        <w:tc>
          <w:tcPr>
            <w:tcW w:type="dxa" w:w="2880"/>
          </w:tcPr>
          <w:p>
            <w:r/>
            <w:r>
              <w:rPr>
                <w:b w:val="0"/>
                <w:i w:val="0"/>
              </w:rPr>
              <w:t>Facility Type = Mixed Traffic Road Lane</w:t>
            </w:r>
          </w:p>
        </w:tc>
        <w:tc>
          <w:tcPr>
            <w:tcW w:type="dxa" w:w="2880"/>
          </w:tcPr>
          <w:p>
            <w:r/>
            <w:r>
              <w:rPr>
                <w:b w:val="0"/>
                <w:i w:val="0"/>
              </w:rPr>
              <w:t>Road AADT ≠ 0</w:t>
            </w:r>
          </w:p>
        </w:tc>
      </w:tr>
      <w:tr>
        <w:tc>
          <w:tcPr>
            <w:tcW w:type="dxa" w:w="2880"/>
          </w:tcPr>
          <w:p>
            <w:r/>
            <w:r>
              <w:rPr>
                <w:b w:val="0"/>
                <w:i w:val="0"/>
              </w:rPr>
              <w:t>20</w:t>
            </w:r>
          </w:p>
        </w:tc>
        <w:tc>
          <w:tcPr>
            <w:tcW w:type="dxa" w:w="2880"/>
          </w:tcPr>
          <w:p>
            <w:r/>
            <w:r>
              <w:rPr>
                <w:b w:val="0"/>
                <w:i w:val="0"/>
              </w:rPr>
              <w:t>Facility Type = Mixed Traffic Road Lane</w:t>
            </w:r>
          </w:p>
        </w:tc>
        <w:tc>
          <w:tcPr>
            <w:tcW w:type="dxa" w:w="2880"/>
          </w:tcPr>
          <w:p>
            <w:r/>
            <w:r>
              <w:rPr>
                <w:b w:val="0"/>
                <w:i w:val="0"/>
              </w:rPr>
              <w:t>Road Operating Speed (mean) ≠ 0</w:t>
            </w:r>
          </w:p>
        </w:tc>
      </w:tr>
      <w:tr>
        <w:tc>
          <w:tcPr>
            <w:tcW w:type="dxa" w:w="2880"/>
          </w:tcPr>
          <w:p>
            <w:r/>
            <w:r>
              <w:rPr>
                <w:b w:val="0"/>
                <w:i w:val="0"/>
              </w:rPr>
              <w:t>21</w:t>
            </w:r>
          </w:p>
        </w:tc>
        <w:tc>
          <w:tcPr>
            <w:tcW w:type="dxa" w:w="2880"/>
          </w:tcPr>
          <w:p>
            <w:r/>
            <w:r>
              <w:rPr>
                <w:b w:val="0"/>
                <w:i w:val="0"/>
              </w:rPr>
              <w:t>Facility Type = Road Shoulder</w:t>
            </w:r>
          </w:p>
        </w:tc>
        <w:tc>
          <w:tcPr>
            <w:tcW w:type="dxa" w:w="2880"/>
          </w:tcPr>
          <w:p>
            <w:r/>
            <w:r>
              <w:rPr>
                <w:b w:val="0"/>
                <w:i w:val="0"/>
              </w:rPr>
              <w:t>Adjacent Road Lane 0–1m = Present</w:t>
            </w:r>
          </w:p>
        </w:tc>
      </w:tr>
    </w:tbl>
    <w:p>
      <w:pPr>
        <w:ind w:left="432"/>
        <w:pBdr>
          <w:left w:val="single" w:sz="12" w:space="4" w:color="CBD5E0"/>
        </w:pBdr>
      </w:pPr>
      <w:r>
        <w:rPr>
          <w:b/>
          <w:i/>
        </w:rPr>
        <w:t>Rules 1–5</w:t>
      </w:r>
      <w:r>
        <w:rPr>
          <w:b w:val="0"/>
          <w:i/>
        </w:rPr>
        <w:t xml:space="preserve"> reflect the spatial logic that if a hazard exists in the outer band (1–3m) it cannot simultaneously exist in the inner band (0–1m) for the same feature type.</w:t>
      </w:r>
    </w:p>
    <w:p>
      <w:pPr>
        <w:ind w:left="432"/>
        <w:pBdr>
          <w:left w:val="single" w:sz="12" w:space="4" w:color="CBD5E0"/>
        </w:pBdr>
      </w:pPr>
      <w:r>
        <w:rPr>
          <w:b/>
          <w:i/>
        </w:rPr>
        <w:t>Rules 13–20</w:t>
      </w:r>
      <w:r>
        <w:rPr>
          <w:b w:val="0"/>
          <w:i/>
        </w:rPr>
        <w:t xml:space="preserve"> reflect that Road AADT and Road Operating Speed must have non-zero values whenever an adjacent road lane or road crossing is present, or when the facility itself is on a road.</w:t>
      </w:r>
    </w:p>
    <w:p>
      <w:bookmarkStart w:id="0" w:name="f1_210_map_preview__analysis"/>
      <w:pPr>
        <w:pStyle w:val="Heading3"/>
      </w:pPr>
      <w:bookmarkEnd w:id="0"/>
      <w:r>
        <w:rPr>
          <w:b w:val="0"/>
          <w:i w:val="0"/>
        </w:rPr>
        <w:t>2.10 Map Preview &amp; Analysis</w:t>
      </w:r>
    </w:p>
    <w:p>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bookmarkStart w:id="0" w:name="f1_auto_enable_gis_layers_on_analysis_ov"/>
      <w:pPr>
        <w:pStyle w:val="Heading4"/>
      </w:pPr>
      <w:bookmarkEnd w:id="0"/>
      <w:r>
        <w:rPr>
          <w:b w:val="0"/>
          <w:i w:val="0"/>
        </w:rPr>
        <w:t>Auto-enable GIS Layers on Analysis Overlay</w:t>
      </w:r>
    </w:p>
    <w:p>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bookmarkStart w:id="0" w:name="f1_211_save_and_progress_tracking"/>
      <w:pPr>
        <w:pStyle w:val="Heading3"/>
      </w:pPr>
      <w:bookmarkEnd w:id="0"/>
      <w:r>
        <w:rPr>
          <w:b w:val="0"/>
          <w:i w:val="0"/>
        </w:rPr>
        <w:t>2.11 Save and Progress Tracking</w:t>
      </w:r>
    </w:p>
    <w:p>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6" w:space="1" w:color="A0AEC0"/>
        </w:pBdr>
      </w:pPr>
    </w:p>
    <w:p>
      <w:bookmarkStart w:id="0" w:name="f1_212_risk_colour_bands"/>
      <w:pPr>
        <w:pStyle w:val="Heading3"/>
      </w:pPr>
      <w:bookmarkEnd w:id="0"/>
      <w:r>
        <w:rPr>
          <w:b w:val="0"/>
          <w:i w:val="0"/>
        </w:rPr>
        <w:t>2.12 Risk Colour Bands</w:t>
      </w:r>
    </w:p>
    <w:p>
      <w:r>
        <w:rPr>
          <w:b w:val="0"/>
          <w:i w:val="0"/>
        </w:rPr>
        <w:t xml:space="preserve">Segments are colour-coded by their </w:t>
      </w:r>
      <w:r>
        <w:rPr>
          <w:b/>
          <w:i w:val="0"/>
        </w:rPr>
        <w:t>highest relevant risk band</w:t>
      </w:r>
      <w:r>
        <w:rPr>
          <w:b w:val="0"/>
          <w:i w:val="0"/>
        </w:rPr>
        <w:t xml:space="preserve"> so you can quickly spot high-risk areas on the Coding page map.</w:t>
      </w:r>
    </w:p>
    <w:p>
      <w:r>
        <w:rPr>
          <w:b w:val="0"/>
          <w:i w:val="0"/>
        </w:rP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Score</w:t>
            </w:r>
          </w:p>
        </w:tc>
        <w:tc>
          <w:tcPr>
            <w:tcW w:type="dxa" w:w="4320"/>
            <w:shd w:val="clear" w:color="auto" w:fill="E2E8F0"/>
          </w:tcPr>
          <w:p>
            <w:r/>
            <w:r>
              <w:rPr>
                <w:b/>
                <w:i w:val="0"/>
              </w:rPr>
              <w:t>Crash Type</w:t>
            </w:r>
          </w:p>
        </w:tc>
      </w:tr>
      <w:tr>
        <w:tc>
          <w:tcPr>
            <w:tcW w:type="dxa" w:w="4320"/>
          </w:tcPr>
          <w:p>
            <w:r/>
            <w:r>
              <w:rPr>
                <w:b/>
                <w:i w:val="0"/>
              </w:rPr>
              <w:t>BB</w:t>
            </w:r>
          </w:p>
        </w:tc>
        <w:tc>
          <w:tcPr>
            <w:tcW w:type="dxa" w:w="4320"/>
          </w:tcPr>
          <w:p>
            <w:r/>
            <w:r>
              <w:rPr>
                <w:b w:val="0"/>
                <w:i w:val="0"/>
              </w:rPr>
              <w:t>Bicyclist–Bicyclist</w:t>
            </w:r>
          </w:p>
        </w:tc>
      </w:tr>
      <w:tr>
        <w:tc>
          <w:tcPr>
            <w:tcW w:type="dxa" w:w="4320"/>
          </w:tcPr>
          <w:p>
            <w:r/>
            <w:r>
              <w:rPr>
                <w:b/>
                <w:i w:val="0"/>
              </w:rPr>
              <w:t>BP</w:t>
            </w:r>
          </w:p>
        </w:tc>
        <w:tc>
          <w:tcPr>
            <w:tcW w:type="dxa" w:w="4320"/>
          </w:tcPr>
          <w:p>
            <w:r/>
            <w:r>
              <w:rPr>
                <w:b w:val="0"/>
                <w:i w:val="0"/>
              </w:rPr>
              <w:t>Bicyclist–Pedestrian</w:t>
            </w:r>
          </w:p>
        </w:tc>
      </w:tr>
      <w:tr>
        <w:tc>
          <w:tcPr>
            <w:tcW w:type="dxa" w:w="4320"/>
          </w:tcPr>
          <w:p>
            <w:r/>
            <w:r>
              <w:rPr>
                <w:b/>
                <w:i w:val="0"/>
              </w:rPr>
              <w:t>SB</w:t>
            </w:r>
          </w:p>
        </w:tc>
        <w:tc>
          <w:tcPr>
            <w:tcW w:type="dxa" w:w="4320"/>
          </w:tcPr>
          <w:p>
            <w:r/>
            <w:r>
              <w:rPr>
                <w:b w:val="0"/>
                <w:i w:val="0"/>
              </w:rPr>
              <w:t>Single Bicyclist (departure/fall)</w:t>
            </w:r>
          </w:p>
        </w:tc>
      </w:tr>
      <w:tr>
        <w:tc>
          <w:tcPr>
            <w:tcW w:type="dxa" w:w="4320"/>
          </w:tcPr>
          <w:p>
            <w:r/>
            <w:r>
              <w:rPr>
                <w:b/>
                <w:i w:val="0"/>
              </w:rPr>
              <w:t>VB</w:t>
            </w:r>
          </w:p>
        </w:tc>
        <w:tc>
          <w:tcPr>
            <w:tcW w:type="dxa" w:w="4320"/>
          </w:tcPr>
          <w:p>
            <w:r/>
            <w:r>
              <w:rPr>
                <w:b w:val="0"/>
                <w:i w:val="0"/>
              </w:rPr>
              <w:t>Vehicle–Bicyclist</w:t>
            </w:r>
          </w:p>
        </w:tc>
      </w:tr>
    </w:tbl>
    <w:p>
      <w:bookmarkStart w:id="0" w:name="f1_risk_bands_for_bb_bp_sb"/>
      <w:pPr>
        <w:pStyle w:val="Heading4"/>
      </w:pPr>
      <w:bookmarkEnd w:id="0"/>
      <w:r>
        <w:rPr>
          <w:b w:val="0"/>
          <w:i w:val="0"/>
        </w:rP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5</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5 – 10</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10 – 20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20</w:t>
            </w:r>
          </w:p>
        </w:tc>
        <w:tc>
          <w:tcPr>
            <w:tcW w:type="dxa" w:w="1728"/>
          </w:tcPr>
          <w:p>
            <w:r/>
            <w:r>
              <w:rPr>
                <w:b w:val="0"/>
                <w:i w:val="0"/>
              </w:rPr>
              <w:t>🟣 Purple</w:t>
            </w:r>
          </w:p>
        </w:tc>
        <w:tc>
          <w:tcPr>
            <w:tcW w:type="dxa" w:w="1728"/>
          </w:tcPr>
          <w:p>
            <w:r/>
            <w:r>
              <w:rPr>
                <w:rFonts w:ascii="Consolas" w:hAnsi="Consolas"/>
                <w:b w:val="0"/>
                <w:i w:val="0"/>
              </w:rPr>
              <w:t>#CD1AFF</w:t>
            </w:r>
          </w:p>
        </w:tc>
      </w:tr>
    </w:tbl>
    <w:p>
      <w:bookmarkStart w:id="0" w:name="f1_risk_bands_for_vb_vehiclebicyclist"/>
      <w:pPr>
        <w:pStyle w:val="Heading4"/>
      </w:pPr>
      <w:bookmarkEnd w:id="0"/>
      <w:r>
        <w:rPr>
          <w:b w:val="0"/>
          <w:i w:val="0"/>
        </w:rP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10</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10 – 25</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25 – 60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60</w:t>
            </w:r>
          </w:p>
        </w:tc>
        <w:tc>
          <w:tcPr>
            <w:tcW w:type="dxa" w:w="1728"/>
          </w:tcPr>
          <w:p>
            <w:r/>
            <w:r>
              <w:rPr>
                <w:b w:val="0"/>
                <w:i w:val="0"/>
              </w:rPr>
              <w:t>🟣 Purple</w:t>
            </w:r>
          </w:p>
        </w:tc>
        <w:tc>
          <w:tcPr>
            <w:tcW w:type="dxa" w:w="1728"/>
          </w:tcPr>
          <w:p>
            <w:r/>
            <w:r>
              <w:rPr>
                <w:rFonts w:ascii="Consolas" w:hAnsi="Consolas"/>
                <w:b w:val="0"/>
                <w:i w:val="0"/>
              </w:rPr>
              <w:t>#CD1AFF</w:t>
            </w:r>
          </w:p>
        </w:tc>
      </w:tr>
    </w:tbl>
    <w:p>
      <w:pPr>
        <w:ind w:left="432"/>
        <w:pBdr>
          <w:left w:val="single" w:sz="12" w:space="4" w:color="CBD5E0"/>
        </w:pBdr>
      </w:pPr>
      <w:r>
        <w:rPr>
          <w:b/>
          <w:i/>
        </w:rPr>
        <w:t>Overall Risk Level Band</w:t>
      </w:r>
      <w:r>
        <w:rPr>
          <w:b w:val="0"/>
          <w:i/>
        </w:rPr>
        <w:t xml:space="preserve"> = the </w:t>
      </w:r>
      <w:r>
        <w:rPr>
          <w:b/>
          <w:i/>
        </w:rPr>
        <w:t>highest</w:t>
      </w:r>
      <w:r>
        <w:rPr>
          <w:b w:val="0"/>
          <w:i/>
        </w:rPr>
        <w:t xml:space="preserve"> band across BB, BP, SB, and VB for that segment. A single Extreme sub-score makes the overall band Extreme regardless of the others.</w:t>
      </w:r>
    </w:p>
    <w:p>
      <w:bookmarkStart w:id="0" w:name="f1_213_risk_score_rationale__what_drives"/>
      <w:pPr>
        <w:pStyle w:val="Heading3"/>
      </w:pPr>
      <w:bookmarkEnd w:id="0"/>
      <w:r>
        <w:rPr>
          <w:b w:val="0"/>
          <w:i w:val="0"/>
        </w:rPr>
        <w:t>2.13 Risk Score Rationale — What Drives the Score</w:t>
      </w:r>
    </w:p>
    <w:p>
      <w:r>
        <w:rPr>
          <w:b w:val="0"/>
          <w:i w:val="0"/>
        </w:rPr>
        <w:t>Each crash type score is built from a mix of attribute-based risk factors, combined using the CycleRAP methodology:</w:t>
      </w:r>
    </w:p>
    <w:p>
      <w:pPr>
        <w:pStyle w:val="ListBullet"/>
      </w:pPr>
      <w:r>
        <w:rPr>
          <w:b/>
          <w:i w:val="0"/>
        </w:rPr>
        <w:t>Cycling environment factors</w:t>
      </w:r>
      <w:r>
        <w:rPr>
          <w:b w:val="0"/>
          <w:i w:val="0"/>
        </w:rPr>
        <w:t xml:space="preserve"> — facility width, delineation, surface condition, lighting, grade, curvature, flow direction, and traffic mix. Poorer conditions (e.g. a very narrow, unlit, two-way facility with no delineation) compound together to raise the base risk.</w:t>
      </w:r>
    </w:p>
    <w:p>
      <w:pPr>
        <w:pStyle w:val="ListBullet"/>
      </w:pPr>
      <w:r>
        <w:rPr>
          <w:b/>
          <w:i w:val="0"/>
        </w:rPr>
        <w:t>Departure and fall risk</w:t>
      </w:r>
      <w:r>
        <w:rPr>
          <w:b w:val="0"/>
          <w:i w:val="0"/>
        </w:rPr>
        <w:t xml:space="preserve"> — adds risk when a slippery surface, steep grade, or sharp curve could cause a cyclist to lose control and depart the facility; this feeds into the Single-Bicyclist (SB) score.</w:t>
      </w:r>
    </w:p>
    <w:p>
      <w:pPr>
        <w:pStyle w:val="ListBullet"/>
      </w:pPr>
      <w:r>
        <w:rPr>
          <w:b/>
          <w:i w:val="0"/>
        </w:rPr>
        <w:t>Speed-related risk</w:t>
      </w:r>
      <w:r>
        <w:rPr>
          <w:b w:val="0"/>
          <w:i w:val="0"/>
        </w:rPr>
        <w:t xml:space="preserve"> — adds risk where tram/train rails or surface deformation are present, contributing to higher-speed incident scenarios.</w:t>
      </w:r>
    </w:p>
    <w:p>
      <w:pPr>
        <w:pStyle w:val="ListBullet"/>
      </w:pPr>
      <w:r>
        <w:rPr>
          <w:b/>
          <w:i w:val="0"/>
        </w:rPr>
        <w:t>Vehicle interaction risk</w:t>
      </w:r>
      <w:r>
        <w:rPr>
          <w:b w:val="0"/>
          <w:i w:val="0"/>
        </w:rPr>
        <w:t xml:space="preserve"> — adds risk at intersections, property accesses, and where the facility runs adjacent to a road lane. This feeds primarily into the Vehicle-Bicyclist (VB) score, the only score that also accounts for motor vehicle traffic volume (AADT) and operating speed.</w:t>
      </w:r>
    </w:p>
    <w:p>
      <w:r>
        <w:rPr>
          <w:b w:val="0"/>
          <w:i w:val="0"/>
        </w:rPr>
        <w:t xml:space="preserve">Each factor acts as a </w:t>
      </w:r>
      <w:r>
        <w:rPr>
          <w:b/>
          <w:i w:val="0"/>
        </w:rPr>
        <w:t>multiplier</w:t>
      </w:r>
      <w:r>
        <w:rPr>
          <w:b w:val="0"/>
          <w:i w:val="0"/>
        </w:rPr>
        <w:t xml:space="preserve"> on top of a base score — the more adverse conditions present on a segment, the more these multipliers compound, producing a higher score. This is also why fixing a single attribute (e.g. adding street lighting or removing a fixed obstacle) can noticeably reduce the score: it removes one of the multipliers driving the total up.</w:t>
      </w:r>
    </w:p>
    <w:p>
      <w:pPr>
        <w:ind w:left="432"/>
        <w:pBdr>
          <w:left w:val="single" w:sz="12" w:space="4" w:color="CBD5E0"/>
        </w:pBdr>
      </w:pPr>
      <w:r>
        <w:rPr>
          <w:b w:val="0"/>
          <w:i/>
        </w:rPr>
        <w:t xml:space="preserve">For the full formulas, exact multiplier values, and worked examples, see the </w:t>
      </w:r>
      <w:r>
        <w:rPr>
          <w:b/>
          <w:i/>
        </w:rPr>
        <w:t>CycleRAP Reference</w:t>
      </w:r>
      <w:r>
        <w:rPr>
          <w:b w:val="0"/>
          <w:i/>
        </w:rPr>
        <w:t xml:space="preserve"> button (Section 2.2 above) or the Developer Guide → Scoring Logic.</w:t>
      </w:r>
    </w:p>
    <w:p>
      <w:r>
        <w:br w:type="page"/>
      </w:r>
    </w:p>
    <w:p>
      <w:bookmarkStart w:id="0" w:name="f2_3_path_analysis"/>
      <w:pPr>
        <w:pStyle w:val="Heading2"/>
      </w:pPr>
      <w:bookmarkEnd w:id="0"/>
      <w:r>
        <w:rPr>
          <w:b w:val="0"/>
          <w:i w:val="0"/>
        </w:rPr>
        <w:t>3. Path Analysis</w:t>
      </w:r>
    </w:p>
    <w:p>
      <w:r>
        <w:rPr>
          <w:b w:val="0"/>
          <w:i w:val="0"/>
        </w:rPr>
        <w:t>The Path Analysis page is the multi-project analysis workspace.</w:t>
      </w:r>
    </w:p>
    <w:p>
      <w:pPr>
        <w:pBdr>
          <w:bottom w:val="single" w:sz="6" w:space="1" w:color="A0AEC0"/>
        </w:pBdr>
      </w:pPr>
    </w:p>
    <w:p>
      <w:bookmarkStart w:id="0" w:name="f2_table_of_contents_2"/>
      <w:pPr>
        <w:pStyle w:val="Heading2"/>
      </w:pPr>
      <w:bookmarkEnd w:id="0"/>
      <w:r>
        <w:rPr>
          <w:b w:val="0"/>
          <w:i w:val="0"/>
        </w:rPr>
        <w:t>Table of Contents</w:t>
      </w:r>
    </w:p>
    <w:p>
      <w:pPr>
        <w:pStyle w:val="ListBullet"/>
      </w:pPr>
      <w:hyperlink w:anchor="f2_31_select_projects">
        <w:r>
          <w:rPr>
            <w:color w:val="2563EB"/>
            <w:u w:val="single"/>
          </w:rPr>
          <w:t xml:space="preserve">3.1 Select Projects</w:t>
        </w:r>
      </w:hyperlink>
    </w:p>
    <w:p>
      <w:pPr>
        <w:pStyle w:val="ListBullet"/>
      </w:pPr>
      <w:hyperlink w:anchor="f2_32_filter_before_loading">
        <w:r>
          <w:rPr>
            <w:color w:val="2563EB"/>
            <w:u w:val="single"/>
          </w:rPr>
          <w:t xml:space="preserve">3.2 Filter Before Loading</w:t>
        </w:r>
      </w:hyperlink>
    </w:p>
    <w:p>
      <w:pPr>
        <w:pStyle w:val="ListBullet"/>
      </w:pPr>
      <w:hyperlink w:anchor="f2_33_analyse_loaded_data">
        <w:r>
          <w:rPr>
            <w:color w:val="2563EB"/>
            <w:u w:val="single"/>
          </w:rPr>
          <w:t xml:space="preserve">3.3 Analyse Loaded Data</w:t>
        </w:r>
      </w:hyperlink>
    </w:p>
    <w:p>
      <w:pPr>
        <w:pStyle w:val="ListBullet2"/>
      </w:pPr>
      <w:hyperlink w:anchor="f2_331_attribute_filters_and_finer_filte">
        <w:r>
          <w:rPr>
            <w:color w:val="2563EB"/>
            <w:u w:val="single"/>
          </w:rPr>
          <w:t xml:space="preserve">3.3.1 Attribute Filters and Finer Filtering</w:t>
        </w:r>
      </w:hyperlink>
    </w:p>
    <w:p>
      <w:pPr>
        <w:pStyle w:val="ListBullet"/>
      </w:pPr>
      <w:hyperlink w:anchor="f2_34_export">
        <w:r>
          <w:rPr>
            <w:color w:val="2563EB"/>
            <w:u w:val="single"/>
          </w:rPr>
          <w:t xml:space="preserve">3.4 Export</w:t>
        </w:r>
      </w:hyperlink>
    </w:p>
    <w:p>
      <w:pPr>
        <w:pStyle w:val="ListBullet"/>
      </w:pPr>
      <w:hyperlink w:anchor="f2_35_session_continuity">
        <w:r>
          <w:rPr>
            <w:color w:val="2563EB"/>
            <w:u w:val="single"/>
          </w:rPr>
          <w:t xml:space="preserve">3.5 Session Continuity</w:t>
        </w:r>
      </w:hyperlink>
    </w:p>
    <w:p>
      <w:pPr>
        <w:pBdr>
          <w:bottom w:val="single" w:sz="6" w:space="1" w:color="A0AEC0"/>
        </w:pBdr>
      </w:pPr>
    </w:p>
    <w:p>
      <w:bookmarkStart w:id="0" w:name="f2_31_select_projects"/>
      <w:pPr>
        <w:pStyle w:val="Heading3"/>
      </w:pPr>
      <w:bookmarkEnd w:id="0"/>
      <w:r>
        <w:rPr>
          <w:b w:val="0"/>
          <w:i w:val="0"/>
        </w:rPr>
        <w:t>3.1 Select Projects</w:t>
      </w:r>
    </w:p>
    <w:p>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bookmarkStart w:id="0" w:name="f2_32_filter_before_loading"/>
      <w:pPr>
        <w:pStyle w:val="Heading3"/>
      </w:pPr>
      <w:bookmarkEnd w:id="0"/>
      <w:r>
        <w:rPr>
          <w:b w:val="0"/>
          <w:i w:val="0"/>
        </w:rPr>
        <w:t>3.2 Filter Before Loading</w:t>
      </w:r>
    </w:p>
    <w:p>
      <w:r>
        <w:rPr>
          <w:b w:val="0"/>
          <w:i w:val="0"/>
        </w:rP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Filter</w:t>
            </w:r>
          </w:p>
        </w:tc>
        <w:tc>
          <w:tcPr>
            <w:tcW w:type="dxa" w:w="4320"/>
            <w:shd w:val="clear" w:color="auto" w:fill="E2E8F0"/>
          </w:tcPr>
          <w:p>
            <w:r/>
            <w:r>
              <w:rPr>
                <w:b/>
                <w:i w:val="0"/>
              </w:rPr>
              <w:t>Description</w:t>
            </w:r>
          </w:p>
        </w:tc>
      </w:tr>
      <w:tr>
        <w:tc>
          <w:tcPr>
            <w:tcW w:type="dxa" w:w="4320"/>
          </w:tcPr>
          <w:p>
            <w:r/>
            <w:r>
              <w:rPr>
                <w:b w:val="0"/>
                <w:i w:val="0"/>
              </w:rPr>
              <w:t>Project or road name</w:t>
            </w:r>
          </w:p>
        </w:tc>
        <w:tc>
          <w:tcPr>
            <w:tcW w:type="dxa" w:w="4320"/>
          </w:tcPr>
          <w:p>
            <w:r/>
            <w:r>
              <w:rPr>
                <w:b w:val="0"/>
                <w:i w:val="0"/>
              </w:rPr>
              <w:t>Text search</w:t>
            </w:r>
          </w:p>
        </w:tc>
      </w:tr>
      <w:tr>
        <w:tc>
          <w:tcPr>
            <w:tcW w:type="dxa" w:w="4320"/>
          </w:tcPr>
          <w:p>
            <w:r/>
            <w:r>
              <w:rPr>
                <w:b w:val="0"/>
                <w:i w:val="0"/>
              </w:rPr>
              <w:t>Tag</w:t>
            </w:r>
          </w:p>
        </w:tc>
        <w:tc>
          <w:tcPr>
            <w:tcW w:type="dxa" w:w="4320"/>
          </w:tcPr>
          <w:p>
            <w:r/>
            <w:r>
              <w:rPr>
                <w:b w:val="0"/>
                <w:i w:val="0"/>
              </w:rPr>
              <w:t>e.g. NSC, AMK, Pre, Post</w:t>
            </w:r>
          </w:p>
        </w:tc>
      </w:tr>
      <w:tr>
        <w:tc>
          <w:tcPr>
            <w:tcW w:type="dxa" w:w="4320"/>
          </w:tcPr>
          <w:p>
            <w:r/>
            <w:r>
              <w:rPr>
                <w:b w:val="0"/>
                <w:i w:val="0"/>
              </w:rPr>
              <w:t>Date created range</w:t>
            </w:r>
          </w:p>
        </w:tc>
        <w:tc>
          <w:tcPr>
            <w:tcW w:type="dxa" w:w="4320"/>
          </w:tcPr>
          <w:p>
            <w:r/>
            <w:r>
              <w:rPr>
                <w:b w:val="0"/>
                <w:i w:val="0"/>
              </w:rPr>
              <w:t>Filter projects created within a date window</w:t>
            </w:r>
          </w:p>
        </w:tc>
      </w:tr>
      <w:tr>
        <w:tc>
          <w:tcPr>
            <w:tcW w:type="dxa" w:w="4320"/>
          </w:tcPr>
          <w:p>
            <w:r/>
            <w:r>
              <w:rPr>
                <w:b w:val="0"/>
                <w:i w:val="0"/>
              </w:rPr>
              <w:t>Last updated range</w:t>
            </w:r>
          </w:p>
        </w:tc>
        <w:tc>
          <w:tcPr>
            <w:tcW w:type="dxa" w:w="4320"/>
          </w:tcPr>
          <w:p>
            <w:r/>
            <w:r>
              <w:rPr>
                <w:b w:val="0"/>
                <w:i w:val="0"/>
              </w:rPr>
              <w:t>Filter projects updated within a date window</w:t>
            </w:r>
          </w:p>
        </w:tc>
      </w:tr>
    </w:tbl>
    <w:p>
      <w:bookmarkStart w:id="0" w:name="f2_33_analyse_loaded_data"/>
      <w:pPr>
        <w:pStyle w:val="Heading3"/>
      </w:pPr>
      <w:bookmarkEnd w:id="0"/>
      <w:r>
        <w:rPr>
          <w:b w:val="0"/>
          <w:i w:val="0"/>
        </w:rPr>
        <w:t>3.3 Analyse Loaded Data</w:t>
      </w:r>
    </w:p>
    <w:p>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w:t>
      </w:r>
    </w:p>
    <w:p>
      <w:pPr>
        <w:pStyle w:val="ListBullet"/>
      </w:pPr>
      <w:r>
        <w:rPr>
          <w:b w:val="0"/>
          <w:i w:val="0"/>
        </w:rPr>
        <w:t>inspect filtered segments on the map and in the table</w:t>
      </w:r>
    </w:p>
    <w:p>
      <w:pPr>
        <w:pStyle w:val="ListBullet"/>
      </w:pPr>
      <w:r>
        <w:rPr>
          <w:b w:val="0"/>
          <w:i w:val="0"/>
        </w:rPr>
        <w:t>click a segment to navigate to the Coding page to make edits to the attribute(s) (if necessary)</w:t>
      </w:r>
    </w:p>
    <w:p>
      <w:pPr>
        <w:pStyle w:val="ListBullet"/>
      </w:pPr>
      <w:r>
        <w:rPr>
          <w:b w:val="0"/>
          <w:i w:val="0"/>
        </w:rPr>
        <w:t xml:space="preserve">click </w:t>
      </w:r>
      <w:r>
        <w:rPr>
          <w:b/>
          <w:i w:val="0"/>
        </w:rPr>
        <w:t>Back to Analysis</w:t>
      </w:r>
      <w:r>
        <w:rPr>
          <w:b w:val="0"/>
          <w:i w:val="0"/>
        </w:rPr>
        <w:t xml:space="preserve"> to return and continue</w:t>
      </w:r>
    </w:p>
    <w:p>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r>
        <w:rPr>
          <w:b/>
          <w:i w:val="0"/>
        </w:rPr>
        <w:t>Segment thumbnails on hover</w:t>
      </w:r>
      <w:r>
        <w:rPr>
          <w:b w:val="0"/>
          <w:i w:val="0"/>
        </w:rPr>
        <w:t xml:space="preserve"> — hovering over a segment dot on the map shows a small thumbnail of its street-level image, along with the project name, segment number, and the value of your currently selected focus attribute (if any). This lets you preview a segment before clicking into it. This hover thumbnail is only available on the Path Analysis map, not on the Coding page map.</w:t>
      </w:r>
    </w:p>
    <w:p>
      <w:bookmarkStart w:id="0" w:name="f2_331_attribute_filters_and_finer_filte"/>
      <w:pPr>
        <w:pStyle w:val="Heading4"/>
      </w:pPr>
      <w:bookmarkEnd w:id="0"/>
      <w:r>
        <w:rPr>
          <w:b w:val="0"/>
          <w:i w:val="0"/>
        </w:rPr>
        <w:t>3.3.1 Attribute Filters and Finer Filtering</w:t>
      </w:r>
    </w:p>
    <w:p>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Filter Values</w:t>
            </w:r>
          </w:p>
        </w:tc>
        <w:tc>
          <w:tcPr>
            <w:tcW w:type="dxa" w:w="2880"/>
            <w:shd w:val="clear" w:color="auto" w:fill="E2E8F0"/>
          </w:tcPr>
          <w:p>
            <w:r/>
            <w:r>
              <w:rPr>
                <w:b/>
                <w:i w:val="0"/>
              </w:rPr>
              <w:t>Finer Filter Sub-categories (❖ = available)</w:t>
            </w:r>
          </w:p>
        </w:tc>
      </w:tr>
      <w:tr>
        <w:tc>
          <w:tcPr>
            <w:tcW w:type="dxa" w:w="2880"/>
          </w:tcPr>
          <w:p>
            <w:r/>
            <w:r>
              <w:rPr>
                <w:b w:val="0"/>
                <w:i w:val="0"/>
              </w:rPr>
              <w:t>Overall Risk Level</w:t>
            </w:r>
          </w:p>
        </w:tc>
        <w:tc>
          <w:tcPr>
            <w:tcW w:type="dxa" w:w="2880"/>
          </w:tcPr>
          <w:p>
            <w:r/>
            <w:r>
              <w:rPr>
                <w:b w:val="0"/>
                <w:i w:val="0"/>
              </w:rPr>
              <w:t>1 (Low); 2 (Medium); 3 (High); 4 (Extreme)</w:t>
            </w:r>
          </w:p>
        </w:tc>
        <w:tc>
          <w:tcPr>
            <w:tcW w:type="dxa" w:w="2880"/>
          </w:tcPr>
          <w:p>
            <w:r/>
            <w:r>
              <w:rPr>
                <w:b w:val="0"/>
                <w:i w:val="0"/>
              </w:rPr>
              <w:t>—</w:t>
            </w:r>
          </w:p>
        </w:tc>
      </w:tr>
      <w:tr>
        <w:tc>
          <w:tcPr>
            <w:tcW w:type="dxa" w:w="2880"/>
          </w:tcPr>
          <w:p>
            <w:r/>
            <w:r>
              <w:rPr>
                <w:b w:val="0"/>
                <w:i w:val="0"/>
              </w:rPr>
              <w:t>Facility Type</w:t>
            </w:r>
          </w:p>
        </w:tc>
        <w:tc>
          <w:tcPr>
            <w:tcW w:type="dxa" w:w="2880"/>
          </w:tcPr>
          <w:p>
            <w:r/>
            <w:r>
              <w:rPr>
                <w:b w:val="0"/>
                <w:i w:val="0"/>
              </w:rPr>
              <w:t>Sidewalk; Multi-Use Path; Off-Road Bicycle Path; On-road Bicycle Lane; Road Shoulder; Mixed Traffic Road Lane</w:t>
            </w:r>
          </w:p>
        </w:tc>
        <w:tc>
          <w:tcPr>
            <w:tcW w:type="dxa" w:w="2880"/>
          </w:tcPr>
          <w:p>
            <w:r/>
            <w:r>
              <w:rPr>
                <w:b w:val="0"/>
                <w:i w:val="0"/>
              </w:rPr>
              <w:t>—</w:t>
            </w:r>
          </w:p>
        </w:tc>
      </w:tr>
      <w:tr>
        <w:tc>
          <w:tcPr>
            <w:tcW w:type="dxa" w:w="2880"/>
          </w:tcPr>
          <w:p>
            <w:r/>
            <w:r>
              <w:rPr>
                <w:b w:val="0"/>
                <w:i w:val="0"/>
              </w:rPr>
              <w:t>Area Type</w:t>
            </w:r>
          </w:p>
        </w:tc>
        <w:tc>
          <w:tcPr>
            <w:tcW w:type="dxa" w:w="2880"/>
          </w:tcPr>
          <w:p>
            <w:r/>
            <w:r>
              <w:rPr>
                <w:b w:val="0"/>
                <w:i w:val="0"/>
              </w:rPr>
              <w:t>Urban/CBD; Suburban; Rural; Industrial; Recreational</w:t>
            </w:r>
          </w:p>
        </w:tc>
        <w:tc>
          <w:tcPr>
            <w:tcW w:type="dxa" w:w="2880"/>
          </w:tcPr>
          <w:p>
            <w:r/>
            <w:r>
              <w:rPr>
                <w:b w:val="0"/>
                <w:i w:val="0"/>
              </w:rPr>
              <w:t>—</w:t>
            </w:r>
          </w:p>
        </w:tc>
      </w:tr>
      <w:tr>
        <w:tc>
          <w:tcPr>
            <w:tcW w:type="dxa" w:w="2880"/>
          </w:tcPr>
          <w:p>
            <w:r/>
            <w:r>
              <w:rPr>
                <w:b w:val="0"/>
                <w:i w:val="0"/>
              </w:rPr>
              <w:t>Adjacent Road Lane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Road Lane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Facility Width per Direction </w:t>
            </w:r>
            <w:r>
              <w:rPr>
                <w:b/>
                <w:i w:val="0"/>
              </w:rPr>
              <w:t>❖</w:t>
            </w:r>
          </w:p>
        </w:tc>
        <w:tc>
          <w:tcPr>
            <w:tcW w:type="dxa" w:w="2880"/>
          </w:tcPr>
          <w:p>
            <w:r/>
            <w:r>
              <w:rPr>
                <w:b w:val="0"/>
                <w:i w:val="0"/>
              </w:rPr>
              <w:t>Very Narrow; Narrow; Wide</w:t>
            </w:r>
          </w:p>
        </w:tc>
        <w:tc>
          <w:tcPr>
            <w:tcW w:type="dxa" w:w="2880"/>
          </w:tcPr>
          <w:p>
            <w:r/>
            <w:r>
              <w:rPr>
                <w:b w:val="0"/>
                <w:i w:val="0"/>
              </w:rPr>
              <w:t>Very Narrow: ≤1.5m; &gt;1.5–1.8m; &gt;1.8–&lt;2m · Narrow: 2–&lt;3.5m; 3.5–4m · Wide: &gt;4m</w:t>
            </w:r>
          </w:p>
        </w:tc>
      </w:tr>
      <w:tr>
        <w:tc>
          <w:tcPr>
            <w:tcW w:type="dxa" w:w="2880"/>
          </w:tcPr>
          <w:p>
            <w:r/>
            <w:r>
              <w:rPr>
                <w:b w:val="0"/>
                <w:i w:val="0"/>
              </w:rPr>
              <w:t>Flow Direction</w:t>
            </w:r>
          </w:p>
        </w:tc>
        <w:tc>
          <w:tcPr>
            <w:tcW w:type="dxa" w:w="2880"/>
          </w:tcPr>
          <w:p>
            <w:r/>
            <w:r>
              <w:rPr>
                <w:b w:val="0"/>
                <w:i w:val="0"/>
              </w:rPr>
              <w:t>One Way; Two Way</w:t>
            </w:r>
          </w:p>
        </w:tc>
        <w:tc>
          <w:tcPr>
            <w:tcW w:type="dxa" w:w="2880"/>
          </w:tcPr>
          <w:p>
            <w:r/>
            <w:r>
              <w:rPr>
                <w:b w:val="0"/>
                <w:i w:val="0"/>
              </w:rPr>
              <w:t>—</w:t>
            </w:r>
          </w:p>
        </w:tc>
      </w:tr>
      <w:tr>
        <w:tc>
          <w:tcPr>
            <w:tcW w:type="dxa" w:w="2880"/>
          </w:tcPr>
          <w:p>
            <w:r/>
            <w:r>
              <w:rPr>
                <w:b w:val="0"/>
                <w:i w:val="0"/>
              </w:rPr>
              <w:t>Grade</w:t>
            </w:r>
          </w:p>
        </w:tc>
        <w:tc>
          <w:tcPr>
            <w:tcW w:type="dxa" w:w="2880"/>
          </w:tcPr>
          <w:p>
            <w:r/>
            <w:r>
              <w:rPr>
                <w:b w:val="0"/>
                <w:i w:val="0"/>
              </w:rPr>
              <w:t>≤2° (1:25); 2.9° (1:20); 3.8° (1:15); 4.7° (1:12); ≥5°</w:t>
            </w:r>
          </w:p>
        </w:tc>
        <w:tc>
          <w:tcPr>
            <w:tcW w:type="dxa" w:w="2880"/>
          </w:tcPr>
          <w:p>
            <w:r/>
            <w:r>
              <w:rPr>
                <w:b w:val="0"/>
                <w:i w:val="0"/>
              </w:rPr>
              <w:t>—</w:t>
            </w:r>
          </w:p>
        </w:tc>
      </w:tr>
      <w:tr>
        <w:tc>
          <w:tcPr>
            <w:tcW w:type="dxa" w:w="2880"/>
          </w:tcPr>
          <w:p>
            <w:r/>
            <w:r>
              <w:rPr>
                <w:b w:val="0"/>
                <w:i w:val="0"/>
              </w:rPr>
              <w:t xml:space="preserve">Curvature </w:t>
            </w:r>
            <w:r>
              <w:rPr>
                <w:b/>
                <w:i w:val="0"/>
              </w:rPr>
              <w:t>❖</w:t>
            </w:r>
          </w:p>
        </w:tc>
        <w:tc>
          <w:tcPr>
            <w:tcW w:type="dxa" w:w="2880"/>
          </w:tcPr>
          <w:p>
            <w:r/>
            <w:r>
              <w:rPr>
                <w:b w:val="0"/>
                <w:i w:val="0"/>
              </w:rPr>
              <w:t>Sharp Turn Present; No Sharp Turn Present</w:t>
            </w:r>
          </w:p>
        </w:tc>
        <w:tc>
          <w:tcPr>
            <w:tcW w:type="dxa" w:w="2880"/>
          </w:tcPr>
          <w:p>
            <w:r/>
            <w:r>
              <w:rPr>
                <w:b w:val="0"/>
                <w:i w:val="0"/>
              </w:rPr>
              <w:t>Sharp Turn: &lt;6.5m; 6.5–&lt;10m; Path Junction · No Sharp Turn: 10–18m; &gt;18m</w:t>
            </w:r>
          </w:p>
        </w:tc>
      </w:tr>
      <w:tr>
        <w:tc>
          <w:tcPr>
            <w:tcW w:type="dxa" w:w="2880"/>
          </w:tcPr>
          <w:p>
            <w:r/>
            <w:r>
              <w:rPr>
                <w:b w:val="0"/>
                <w:i w:val="0"/>
              </w:rPr>
              <w:t>Street Lighting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Delineation </w:t>
            </w:r>
            <w:r>
              <w:rPr>
                <w:b/>
                <w:i w:val="0"/>
              </w:rPr>
              <w:t>❖</w:t>
            </w:r>
          </w:p>
        </w:tc>
        <w:tc>
          <w:tcPr>
            <w:tcW w:type="dxa" w:w="2880"/>
          </w:tcPr>
          <w:p>
            <w:r/>
            <w:r>
              <w:rPr>
                <w:b w:val="0"/>
                <w:i w:val="0"/>
              </w:rPr>
              <w:t>Present; Not Present</w:t>
            </w:r>
          </w:p>
        </w:tc>
        <w:tc>
          <w:tcPr>
            <w:tcW w:type="dxa" w:w="2880"/>
          </w:tcPr>
          <w:p>
            <w:r/>
            <w:r>
              <w:rPr>
                <w:b w:val="0"/>
                <w:i w:val="0"/>
              </w:rPr>
              <w:t>When "Present": Cycling Path; Red Strip; Signalised Crossing; Traffic Crossing; Zebra Crossing &lt;br&gt; When "Not Present": Faded Marking</w:t>
            </w:r>
          </w:p>
        </w:tc>
      </w:tr>
      <w:tr>
        <w:tc>
          <w:tcPr>
            <w:tcW w:type="dxa" w:w="2880"/>
          </w:tcPr>
          <w:p>
            <w:r/>
            <w:r>
              <w:rPr>
                <w:b w:val="0"/>
                <w:i w:val="0"/>
              </w:rPr>
              <w:t xml:space="preserve">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Lamp Post; Traffic Light; Covered Linkway Pole; Bollards; Railing; Sign Pole; Billboards, Vegetation; Others (any obstacle not matching a preset type is standardised to </w:t>
            </w:r>
            <w:r>
              <w:rPr>
                <w:b w:val="0"/>
                <w:i/>
              </w:rPr>
              <w:t>Others</w:t>
            </w:r>
            <w:r>
              <w:rPr>
                <w:b w:val="0"/>
                <w:i w:val="0"/>
              </w:rPr>
              <w:t>)</w:t>
            </w:r>
          </w:p>
        </w:tc>
      </w:tr>
      <w:tr>
        <w:tc>
          <w:tcPr>
            <w:tcW w:type="dxa" w:w="2880"/>
          </w:tcPr>
          <w:p>
            <w:r/>
            <w:r>
              <w:rPr>
                <w:b w:val="0"/>
                <w:i w:val="0"/>
              </w:rPr>
              <w:t xml:space="preserve">Non-Fixed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Barrier; Bins; Bicycle; Cone; Others (any obstacle not matching a preset type is standardised to </w:t>
            </w:r>
            <w:r>
              <w:rPr>
                <w:b w:val="0"/>
                <w:i/>
              </w:rPr>
              <w:t>Others</w:t>
            </w:r>
            <w:r>
              <w:rPr>
                <w:b w:val="0"/>
                <w:i w:val="0"/>
              </w:rPr>
              <w:t>)</w:t>
            </w:r>
          </w:p>
        </w:tc>
      </w:tr>
      <w:tr>
        <w:tc>
          <w:tcPr>
            <w:tcW w:type="dxa" w:w="2880"/>
          </w:tcPr>
          <w:p>
            <w:r/>
            <w:r>
              <w:rPr>
                <w:b w:val="0"/>
                <w:i w:val="0"/>
              </w:rPr>
              <w:t>Light Segregation</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Intersection or Road Crossing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Crossing Facility </w:t>
            </w:r>
            <w:r>
              <w:rPr>
                <w:b/>
                <w:i w:val="0"/>
              </w:rPr>
              <w:t>❖</w:t>
            </w:r>
          </w:p>
        </w:tc>
        <w:tc>
          <w:tcPr>
            <w:tcW w:type="dxa" w:w="2880"/>
          </w:tcPr>
          <w:p>
            <w:r/>
            <w:r>
              <w:rPr>
                <w:b w:val="0"/>
                <w:i w:val="0"/>
              </w:rPr>
              <w:t>Present; Not Present</w:t>
            </w:r>
          </w:p>
        </w:tc>
        <w:tc>
          <w:tcPr>
            <w:tcW w:type="dxa" w:w="2880"/>
          </w:tcPr>
          <w:p>
            <w:r/>
            <w:r>
              <w:rPr>
                <w:b w:val="0"/>
                <w:i w:val="0"/>
              </w:rPr>
              <w:t>When "Present": Zebra Crossing; Signalised PC; Bicycle Crossing; Unsignalised Junction; Development Access</w:t>
            </w:r>
          </w:p>
        </w:tc>
      </w:tr>
      <w:tr>
        <w:tc>
          <w:tcPr>
            <w:tcW w:type="dxa" w:w="2880"/>
          </w:tcPr>
          <w:p>
            <w:r/>
            <w:r>
              <w:rPr>
                <w:b w:val="0"/>
                <w:i w:val="0"/>
              </w:rPr>
              <w:t>Property Access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Tram or Train Rails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Major Surface Deformation or Drain Opening </w:t>
            </w:r>
            <w:r>
              <w:rPr>
                <w:b/>
                <w:i w:val="0"/>
              </w:rPr>
              <w:t>❖</w:t>
            </w:r>
          </w:p>
        </w:tc>
        <w:tc>
          <w:tcPr>
            <w:tcW w:type="dxa" w:w="2880"/>
          </w:tcPr>
          <w:p>
            <w:r/>
            <w:r>
              <w:rPr>
                <w:b w:val="0"/>
                <w:i w:val="0"/>
              </w:rPr>
              <w:t>Present; Not Present</w:t>
            </w:r>
          </w:p>
        </w:tc>
        <w:tc>
          <w:tcPr>
            <w:tcW w:type="dxa" w:w="2880"/>
          </w:tcPr>
          <w:p>
            <w:r/>
            <w:r>
              <w:rPr>
                <w:b w:val="0"/>
                <w:i w:val="0"/>
              </w:rPr>
              <w:t>When "Present": Footpath crack; Footpath uneven; Footpath Uneven IMU</w:t>
            </w:r>
          </w:p>
        </w:tc>
      </w:tr>
      <w:tr>
        <w:tc>
          <w:tcPr>
            <w:tcW w:type="dxa" w:w="2880"/>
          </w:tcPr>
          <w:p>
            <w:r/>
            <w:r>
              <w:rPr>
                <w:b w:val="0"/>
                <w:i w:val="0"/>
              </w:rPr>
              <w:t>Peak Pedestrian Flow</w:t>
            </w:r>
          </w:p>
        </w:tc>
        <w:tc>
          <w:tcPr>
            <w:tcW w:type="dxa" w:w="2880"/>
          </w:tcPr>
          <w:p>
            <w:r/>
            <w:r>
              <w:rPr>
                <w:b w:val="0"/>
                <w:i w:val="0"/>
              </w:rPr>
              <w:t>None; Low; Moderate to High</w:t>
            </w:r>
          </w:p>
        </w:tc>
        <w:tc>
          <w:tcPr>
            <w:tcW w:type="dxa" w:w="2880"/>
          </w:tcPr>
          <w:p>
            <w:r/>
            <w:r>
              <w:rPr>
                <w:b w:val="0"/>
                <w:i w:val="0"/>
              </w:rPr>
              <w:t>—</w:t>
            </w:r>
          </w:p>
        </w:tc>
      </w:tr>
      <w:tr>
        <w:tc>
          <w:tcPr>
            <w:tcW w:type="dxa" w:w="2880"/>
          </w:tcPr>
          <w:p>
            <w:r/>
            <w:r>
              <w:rPr>
                <w:b w:val="0"/>
                <w:i w:val="0"/>
              </w:rPr>
              <w:t>Peak Bicycle/LV Traffic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Observed Proportion of Cargo Bikes</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Heavy Vehicle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Bicycle/LV Speed – Average</w:t>
            </w:r>
          </w:p>
        </w:tc>
        <w:tc>
          <w:tcPr>
            <w:tcW w:type="dxa" w:w="2880"/>
          </w:tcPr>
          <w:p>
            <w:r/>
            <w:r>
              <w:rPr>
                <w:b w:val="0"/>
                <w:i w:val="0"/>
              </w:rPr>
              <w:t>&lt; 20 km/h; ≥ 20 km/h</w:t>
            </w:r>
          </w:p>
        </w:tc>
        <w:tc>
          <w:tcPr>
            <w:tcW w:type="dxa" w:w="2880"/>
          </w:tcPr>
          <w:p>
            <w:r/>
            <w:r>
              <w:rPr>
                <w:b w:val="0"/>
                <w:i w:val="0"/>
              </w:rPr>
              <w:t>—</w:t>
            </w:r>
          </w:p>
        </w:tc>
      </w:tr>
      <w:tr>
        <w:tc>
          <w:tcPr>
            <w:tcW w:type="dxa" w:w="2880"/>
          </w:tcPr>
          <w:p>
            <w:r/>
            <w:r>
              <w:rPr>
                <w:b w:val="0"/>
                <w:i w:val="0"/>
              </w:rPr>
              <w:t>Road Speed Limit</w:t>
            </w:r>
          </w:p>
        </w:tc>
        <w:tc>
          <w:tcPr>
            <w:tcW w:type="dxa" w:w="2880"/>
          </w:tcPr>
          <w:p>
            <w:r/>
            <w:r>
              <w:rPr>
                <w:b w:val="0"/>
                <w:i w:val="0"/>
              </w:rPr>
              <w:t>NA; 30 km/h; 40 km/h; 50 km/h; 60 km/h; 70 km/h; 80 km/h; 90 km/h</w:t>
            </w:r>
          </w:p>
        </w:tc>
        <w:tc>
          <w:tcPr>
            <w:tcW w:type="dxa" w:w="2880"/>
          </w:tcPr>
          <w:p>
            <w:r/>
            <w:r>
              <w:rPr>
                <w:b w:val="0"/>
                <w:i w:val="0"/>
              </w:rPr>
              <w:t>—</w:t>
            </w:r>
          </w:p>
        </w:tc>
      </w:tr>
    </w:tbl>
    <w:p>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ind w:left="432"/>
        <w:pBdr>
          <w:left w:val="single" w:sz="12" w:space="4" w:color="CBD5E0"/>
        </w:pBdr>
      </w:pPr>
      <w:r>
        <w:rPr>
          <w:b/>
          <w:i/>
        </w:rPr>
        <w:t>If the finer filtering colours are not appearing correctly on the map</w:t>
      </w:r>
      <w:r>
        <w:rPr>
          <w:b w:val="0"/>
          <w:i/>
        </w:rPr>
        <w:t xml:space="preserve">, it is likely because the source attribute was coded incorrectly for some segments. To fix this: 1. Hover over a segment dot to preview its thumbnail image and confirm it's the right one, then click the affected segment on the map to open it in the Coding page. 2. Review and correct the attribute value (e.g. change the sub-type for Fixed Obstacle Type). 3. Save the segment, then click </w:t>
      </w:r>
      <w:r>
        <w:rPr>
          <w:b/>
          <w:i/>
        </w:rPr>
        <w:t>Back to Analysis</w:t>
      </w:r>
      <w:r>
        <w:rPr>
          <w:b w:val="0"/>
          <w:i/>
        </w:rPr>
        <w:t xml:space="preserve"> to return. 4. Re-apply the filter — the updated colour will now be reflected on the map.</w:t>
      </w:r>
    </w:p>
    <w:p>
      <w:bookmarkStart w:id="0" w:name="f2_34_export"/>
      <w:pPr>
        <w:pStyle w:val="Heading3"/>
      </w:pPr>
      <w:bookmarkEnd w:id="0"/>
      <w:r>
        <w:rPr>
          <w:b w:val="0"/>
          <w:i w:val="0"/>
        </w:rPr>
        <w:t>3.4 Export</w:t>
      </w:r>
    </w:p>
    <w:p>
      <w:r>
        <w:rPr>
          <w:b w:val="0"/>
          <w:i w:val="0"/>
        </w:rP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Export</w:t>
            </w:r>
          </w:p>
        </w:tc>
        <w:tc>
          <w:tcPr>
            <w:tcW w:type="dxa" w:w="2880"/>
            <w:shd w:val="clear" w:color="auto" w:fill="E2E8F0"/>
          </w:tcPr>
          <w:p>
            <w:r/>
            <w:r>
              <w:rPr>
                <w:b/>
                <w:i w:val="0"/>
              </w:rPr>
              <w:t>Format</w:t>
            </w:r>
          </w:p>
        </w:tc>
        <w:tc>
          <w:tcPr>
            <w:tcW w:type="dxa" w:w="2880"/>
            <w:shd w:val="clear" w:color="auto" w:fill="E2E8F0"/>
          </w:tcPr>
          <w:p>
            <w:r/>
            <w:r>
              <w:rPr>
                <w:b/>
                <w:i w:val="0"/>
              </w:rPr>
              <w:t>Contents</w:t>
            </w:r>
          </w:p>
        </w:tc>
      </w:tr>
      <w:tr>
        <w:tc>
          <w:tcPr>
            <w:tcW w:type="dxa" w:w="2880"/>
          </w:tcPr>
          <w:p>
            <w:r/>
            <w:r>
              <w:rPr>
                <w:b/>
                <w:i w:val="0"/>
              </w:rPr>
              <w:t>Download Table</w:t>
            </w:r>
          </w:p>
        </w:tc>
        <w:tc>
          <w:tcPr>
            <w:tcW w:type="dxa" w:w="2880"/>
          </w:tcPr>
          <w:p>
            <w:r/>
            <w:r>
              <w:rPr>
                <w:b w:val="0"/>
                <w:i w:val="0"/>
              </w:rPr>
              <w:t>CSV</w:t>
            </w:r>
          </w:p>
        </w:tc>
        <w:tc>
          <w:tcPr>
            <w:tcW w:type="dxa" w:w="2880"/>
          </w:tcPr>
          <w:p>
            <w:r/>
            <w:r>
              <w:rPr>
                <w:b w:val="0"/>
                <w:i w:val="0"/>
              </w:rPr>
              <w:t>All currently filtered segment rows</w:t>
            </w:r>
          </w:p>
        </w:tc>
      </w:tr>
      <w:tr>
        <w:tc>
          <w:tcPr>
            <w:tcW w:type="dxa" w:w="2880"/>
          </w:tcPr>
          <w:p>
            <w:r/>
            <w:r>
              <w:rPr>
                <w:b/>
                <w:i w:val="0"/>
              </w:rPr>
              <w:t>Download Images</w:t>
            </w:r>
          </w:p>
        </w:tc>
        <w:tc>
          <w:tcPr>
            <w:tcW w:type="dxa" w:w="2880"/>
          </w:tcPr>
          <w:p>
            <w:r/>
            <w:r>
              <w:rPr>
                <w:b w:val="0"/>
                <w:i w:val="0"/>
              </w:rPr>
              <w:t>ZIP</w:t>
            </w:r>
          </w:p>
        </w:tc>
        <w:tc>
          <w:tcPr>
            <w:tcW w:type="dxa" w:w="2880"/>
          </w:tcPr>
          <w:p>
            <w:r/>
            <w:r>
              <w:rPr>
                <w:b w:val="0"/>
                <w:i w:val="0"/>
              </w:rPr>
              <w:t>All images for the currently filtered segments</w:t>
            </w:r>
          </w:p>
        </w:tc>
      </w:tr>
      <w:tr>
        <w:tc>
          <w:tcPr>
            <w:tcW w:type="dxa" w:w="2880"/>
          </w:tcPr>
          <w:p>
            <w:r/>
            <w:r>
              <w:rPr>
                <w:b/>
                <w:i w:val="0"/>
              </w:rPr>
              <w:t>Download Shapefile</w:t>
            </w:r>
          </w:p>
        </w:tc>
        <w:tc>
          <w:tcPr>
            <w:tcW w:type="dxa" w:w="2880"/>
          </w:tcPr>
          <w:p>
            <w:r/>
            <w:r>
              <w:rPr>
                <w:b w:val="0"/>
                <w:i w:val="0"/>
              </w:rPr>
              <w:t>ZIP (Shapefile)</w:t>
            </w:r>
          </w:p>
        </w:tc>
        <w:tc>
          <w:tcPr>
            <w:tcW w:type="dxa" w:w="2880"/>
          </w:tcPr>
          <w:p>
            <w:r/>
            <w:r>
              <w:rPr>
                <w:b w:val="0"/>
                <w:i w:val="0"/>
              </w:rPr>
              <w:t>Filtered segments exported as point geometry with attributes</w:t>
            </w:r>
          </w:p>
        </w:tc>
      </w:tr>
    </w:tbl>
    <w:p>
      <w:r>
        <w:rPr>
          <w:b/>
          <w:i w:val="0"/>
        </w:rPr>
        <w:t>Download Shapefile</w:t>
      </w:r>
      <w:r>
        <w:rPr>
          <w:b w:val="0"/>
          <w:i w:val="0"/>
        </w:rPr>
        <w:t xml:space="preserve"> exports the currently visible filtered segments as a standard GIS shapefile package (</w:t>
      </w:r>
      <w:r>
        <w:rPr>
          <w:rFonts w:ascii="Consolas" w:hAnsi="Consolas"/>
          <w:b w:val="0"/>
          <w:i w:val="0"/>
        </w:rPr>
        <w:t>.zip</w:t>
      </w:r>
      <w:r>
        <w:rPr>
          <w:b w:val="0"/>
          <w:i w:val="0"/>
        </w:rPr>
        <w:t xml:space="preserve">). The file is named </w:t>
      </w:r>
      <w:r>
        <w:rPr>
          <w:rFonts w:ascii="Consolas" w:hAnsi="Consolas"/>
          <w:b w:val="0"/>
          <w:i w:val="0"/>
        </w:rPr>
        <w:t>shapefile_export_YYYY-MM-DD.zip</w:t>
      </w:r>
      <w:r>
        <w:rPr>
          <w:b w:val="0"/>
          <w:i w:val="0"/>
        </w:rPr>
        <w:t xml:space="preserve"> and can be opened in QGIS, ArcGIS, or any other GIS application. Only segments that have a valid image reference are included.</w:t>
      </w:r>
    </w:p>
    <w:p>
      <w:pPr>
        <w:ind w:left="432"/>
        <w:pBdr>
          <w:left w:val="single" w:sz="12" w:space="4" w:color="CBD5E0"/>
        </w:pBdr>
      </w:pPr>
      <w:r>
        <w:rPr>
          <w:b/>
          <w:i/>
        </w:rPr>
        <w:t>Project names in exports</w:t>
      </w:r>
      <w:r>
        <w:rPr>
          <w:b w:val="0"/>
          <w:i/>
        </w:rPr>
        <w:t xml:space="preserve"> — the project name shown in the CSV and shapefile exports matches exactly what is displayed in the Path Analysis page, ensuring consistency when cross-referencing exported data against the on-screen analysis.</w:t>
      </w:r>
    </w:p>
    <w:p>
      <w:bookmarkStart w:id="0" w:name="f2_35_session_continuity"/>
      <w:pPr>
        <w:pStyle w:val="Heading3"/>
      </w:pPr>
      <w:bookmarkEnd w:id="0"/>
      <w:r>
        <w:rPr>
          <w:b w:val="0"/>
          <w:i w:val="0"/>
        </w:rPr>
        <w:t>3.5 Session Continuity</w:t>
      </w:r>
    </w:p>
    <w:p>
      <w:r>
        <w:rPr>
          <w:b w:val="0"/>
          <w:i w:val="0"/>
        </w:rPr>
        <w:t>Your selections and filters are kept for the browser session, so navigating away (e.g. to edit a segment in Coding) and returning does not immediately clear the analysis setup.</w:t>
      </w:r>
    </w:p>
    <w:p>
      <w:bookmarkStart w:id="0" w:name="f2_filtered_segments_from_path_analysis"/>
      <w:pPr>
        <w:pStyle w:val="Heading4"/>
      </w:pPr>
      <w:bookmarkEnd w:id="0"/>
      <w:r>
        <w:rPr>
          <w:b w:val="0"/>
          <w:i w:val="0"/>
        </w:rPr>
        <w:t>Filtered Segments from Path Analysis</w:t>
      </w:r>
    </w:p>
    <w:p>
      <w:r>
        <w:rPr>
          <w:b w:val="0"/>
          <w:i w:val="0"/>
        </w:rPr>
        <w:t xml:space="preserve">If you click a segment on the Path Analysis map to open it in the Coding page, the coding page map will show </w:t>
      </w:r>
      <w:r>
        <w:rPr>
          <w:b/>
          <w:i w:val="0"/>
        </w:rPr>
        <w:t>only the segments that were visible in your active filter — with the same colours</w:t>
      </w:r>
      <w:r>
        <w:rPr>
          <w:b w:val="0"/>
          <w:i w:val="0"/>
        </w:rPr>
        <w:t xml:space="preserve"> (risk band or finer-filter sub-category colours) carried over from Path Analysis. The currently selected segment is always shown regardless of the filter. This lets you review and correct mis-coded segments by clicking straight through the coloured points on the Coding page map, without needing to keep navigating back and forth to Path Analysis to re-check which segments are affected.</w:t>
      </w:r>
    </w:p>
    <w:p>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bookmarkStart w:id="0" w:name="f2_mark_verified"/>
      <w:pPr>
        <w:pStyle w:val="Heading4"/>
      </w:pPr>
      <w:bookmarkEnd w:id="0"/>
      <w:r>
        <w:rPr>
          <w:b w:val="0"/>
          <w:i w:val="0"/>
        </w:rPr>
        <w:t>Mark Verified</w:t>
      </w:r>
    </w:p>
    <w:p>
      <w:r>
        <w:rPr>
          <w:b w:val="0"/>
          <w:i w:val="0"/>
        </w:rPr>
        <w:t xml:space="preserve">When you open the Coding page from a Path Analysis filter, a </w:t>
      </w:r>
      <w:r>
        <w:rPr>
          <w:b/>
          <w:i w:val="0"/>
        </w:rPr>
        <w:t>Mark Verified</w:t>
      </w:r>
      <w:r>
        <w:rPr>
          <w:b w:val="0"/>
          <w:i w:val="0"/>
        </w:rPr>
        <w:t xml:space="preserve"> button is available. Clicking it toggles the current segment between "Mark Verified" and "✓ Verified" (shown with a green fill). Verified segments are highlighted on the map with a green halo around their point, and their tooltip shows "✓ Verified" — making it easy to track which segments in your filtered set you've already reviewed while working through the list.</w:t>
      </w:r>
    </w:p>
    <w:p>
      <w:pPr>
        <w:ind w:left="432"/>
        <w:pBdr>
          <w:left w:val="single" w:sz="12" w:space="4" w:color="CBD5E0"/>
        </w:pBdr>
      </w:pPr>
      <w:r>
        <w:rPr>
          <w:b/>
          <w:i/>
        </w:rPr>
        <w:t>Mark Verified is not permanently saved.</w:t>
      </w:r>
      <w:r>
        <w:rPr>
          <w:b w:val="0"/>
          <w:i/>
        </w:rPr>
        <w:t xml:space="preserve"> This status is held in memory only for your current session — it is </w:t>
      </w:r>
      <w:r>
        <w:rPr>
          <w:b/>
          <w:i/>
        </w:rPr>
        <w:t>not</w:t>
      </w:r>
      <w:r>
        <w:rPr>
          <w:b w:val="0"/>
          <w:i/>
        </w:rPr>
        <w:t xml:space="preserve"> written to the project or database, and resets if you leave and re-enter the Coding page or reload the browser. Treat it as a temporary checklist while reviewing a batch of segments in one sitting, not as a permanent record.</w:t>
      </w:r>
    </w:p>
    <w:p>
      <w:r>
        <w:br w:type="page"/>
      </w:r>
    </w:p>
    <w:p>
      <w:bookmarkStart w:id="0" w:name="f3_4_treatment_application"/>
      <w:pPr>
        <w:pStyle w:val="Heading2"/>
      </w:pPr>
      <w:bookmarkEnd w:id="0"/>
      <w:r>
        <w:rPr>
          <w:b w:val="0"/>
          <w:i w:val="0"/>
        </w:rPr>
        <w:t>4. Treatment Application</w:t>
      </w:r>
    </w:p>
    <w:p>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A0AEC0"/>
        </w:pBdr>
      </w:pPr>
    </w:p>
    <w:p>
      <w:bookmarkStart w:id="0" w:name="f3_table_of_contents_3"/>
      <w:pPr>
        <w:pStyle w:val="Heading2"/>
      </w:pPr>
      <w:bookmarkEnd w:id="0"/>
      <w:r>
        <w:rPr>
          <w:b w:val="0"/>
          <w:i w:val="0"/>
        </w:rPr>
        <w:t>Table of Contents</w:t>
      </w:r>
    </w:p>
    <w:p>
      <w:pPr>
        <w:pStyle w:val="ListBullet"/>
      </w:pPr>
      <w:hyperlink w:anchor="f3_step_1_find_and_load_your_projects">
        <w:r>
          <w:rPr>
            <w:color w:val="2563EB"/>
            <w:u w:val="single"/>
          </w:rPr>
          <w:t xml:space="preserve">Step 1: Find and load your projects</w:t>
        </w:r>
      </w:hyperlink>
    </w:p>
    <w:p>
      <w:pPr>
        <w:pStyle w:val="ListBullet"/>
      </w:pPr>
      <w:hyperlink w:anchor="f3_step_2_understanding_the_workspace_la">
        <w:r>
          <w:rPr>
            <w:color w:val="2563EB"/>
            <w:u w:val="single"/>
          </w:rPr>
          <w:t xml:space="preserve">Step 2: Understanding the workspace layout</w:t>
        </w:r>
      </w:hyperlink>
    </w:p>
    <w:p>
      <w:pPr>
        <w:pStyle w:val="ListBullet"/>
      </w:pPr>
      <w:hyperlink w:anchor="f3_step_3_choose_by_segment_or_by_treatm">
        <w:r>
          <w:rPr>
            <w:color w:val="2563EB"/>
            <w:u w:val="single"/>
          </w:rPr>
          <w:t xml:space="preserve">Step 3: Choose By Segment or By Treatment view</w:t>
        </w:r>
      </w:hyperlink>
    </w:p>
    <w:p>
      <w:pPr>
        <w:pStyle w:val="ListBullet"/>
      </w:pPr>
      <w:hyperlink w:anchor="f3_step_4_select_and_preview_treatments">
        <w:r>
          <w:rPr>
            <w:color w:val="2563EB"/>
            <w:u w:val="single"/>
          </w:rPr>
          <w:t xml:space="preserve">Step 4: Select and preview treatments</w:t>
        </w:r>
      </w:hyperlink>
    </w:p>
    <w:p>
      <w:pPr>
        <w:pStyle w:val="ListBullet"/>
      </w:pPr>
      <w:hyperlink w:anchor="f3_step_5_apply_treatments">
        <w:r>
          <w:rPr>
            <w:color w:val="2563EB"/>
            <w:u w:val="single"/>
          </w:rPr>
          <w:t xml:space="preserve">Step 5: Apply treatments</w:t>
        </w:r>
      </w:hyperlink>
    </w:p>
    <w:p>
      <w:pPr>
        <w:pStyle w:val="ListBullet"/>
      </w:pPr>
      <w:hyperlink w:anchor="f3_step_6_read_the_segment_image_scores_">
        <w:r>
          <w:rPr>
            <w:color w:val="2563EB"/>
            <w:u w:val="single"/>
          </w:rPr>
          <w:t xml:space="preserve">Step 6: Read the segment image, scores, and attributes</w:t>
        </w:r>
      </w:hyperlink>
    </w:p>
    <w:p>
      <w:pPr>
        <w:pStyle w:val="ListBullet"/>
      </w:pPr>
      <w:hyperlink w:anchor="f3_step_7_before_and_after_maps">
        <w:r>
          <w:rPr>
            <w:color w:val="2563EB"/>
            <w:u w:val="single"/>
          </w:rPr>
          <w:t xml:space="preserve">Step 7: Before and After maps</w:t>
        </w:r>
      </w:hyperlink>
    </w:p>
    <w:p>
      <w:pPr>
        <w:pStyle w:val="ListBullet"/>
      </w:pPr>
      <w:hyperlink w:anchor="f3_step_8_generate_ai_visualisations_of_">
        <w:r>
          <w:rPr>
            <w:color w:val="2563EB"/>
            <w:u w:val="single"/>
          </w:rPr>
          <w:t xml:space="preserve">Step 8: Generate AI visualisations of proposed improvements</w:t>
        </w:r>
      </w:hyperlink>
    </w:p>
    <w:p>
      <w:pPr>
        <w:pStyle w:val="ListBullet"/>
      </w:pPr>
      <w:hyperlink w:anchor="f3_step_9_review_the_overall_treatment_a">
        <w:r>
          <w:rPr>
            <w:color w:val="2563EB"/>
            <w:u w:val="single"/>
          </w:rPr>
          <w:t xml:space="preserve">Step 9: Review the Overall Treatment Analysis</w:t>
        </w:r>
      </w:hyperlink>
    </w:p>
    <w:p>
      <w:pPr>
        <w:pStyle w:val="ListBullet"/>
      </w:pPr>
      <w:hyperlink w:anchor="f3_tips_and_common_workflows">
        <w:r>
          <w:rPr>
            <w:color w:val="2563EB"/>
            <w:u w:val="single"/>
          </w:rPr>
          <w:t xml:space="preserve">Tips and common workflows</w:t>
        </w:r>
      </w:hyperlink>
    </w:p>
    <w:p>
      <w:pPr>
        <w:pStyle w:val="ListBullet"/>
      </w:pPr>
      <w:hyperlink w:anchor="f3_410_ai_score_preview__before__after_t">
        <w:r>
          <w:rPr>
            <w:color w:val="2563EB"/>
            <w:u w:val="single"/>
          </w:rPr>
          <w:t xml:space="preserve">4.10 AI Score Preview — Before &amp; After Treatment</w:t>
        </w:r>
      </w:hyperlink>
    </w:p>
    <w:p>
      <w:pPr>
        <w:pBdr>
          <w:bottom w:val="single" w:sz="6" w:space="1" w:color="A0AEC0"/>
        </w:pBdr>
      </w:pPr>
    </w:p>
    <w:p>
      <w:bookmarkStart w:id="0" w:name="f3_step_1_find_and_load_your_projects"/>
      <w:pPr>
        <w:pStyle w:val="Heading3"/>
      </w:pPr>
      <w:bookmarkEnd w:id="0"/>
      <w:r>
        <w:rPr>
          <w:b w:val="0"/>
          <w:i w:val="0"/>
        </w:rPr>
        <w:t>Step 1: Find and load your projects</w:t>
      </w:r>
    </w:p>
    <w:p>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pBdr>
          <w:bottom w:val="single" w:sz="6" w:space="1" w:color="A0AEC0"/>
        </w:pBdr>
      </w:pPr>
    </w:p>
    <w:p>
      <w:bookmarkStart w:id="0" w:name="f3_step_2_understanding_the_workspace_la"/>
      <w:pPr>
        <w:pStyle w:val="Heading3"/>
      </w:pPr>
      <w:bookmarkEnd w:id="0"/>
      <w:r>
        <w:rPr>
          <w:b w:val="0"/>
          <w:i w:val="0"/>
        </w:rPr>
        <w:t>Step 2: Understanding the workspace layout</w:t>
      </w:r>
    </w:p>
    <w:p>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rPr>
          <w:b w:val="0"/>
          <w:i w:val="0"/>
        </w:rPr>
        <w:t xml:space="preserve">The </w:t>
      </w:r>
      <w:r>
        <w:rPr>
          <w:b/>
          <w:i w:val="0"/>
        </w:rPr>
        <w:t>page number</w:t>
      </w:r>
      <w:r>
        <w:rPr>
          <w:b w:val="0"/>
          <w:i w:val="0"/>
        </w:rPr>
        <w:t xml:space="preserve"> shown at the top right (e.g. </w:t>
      </w:r>
      <w:r>
        <w:rPr>
          <w:rFonts w:ascii="Consolas" w:hAnsi="Consolas"/>
          <w:b w:val="0"/>
          <w:i w:val="0"/>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6" w:space="1" w:color="A0AEC0"/>
        </w:pBdr>
      </w:pPr>
    </w:p>
    <w:p>
      <w:bookmarkStart w:id="0" w:name="f3_step_3_choose_by_segment_or_by_treatm"/>
      <w:pPr>
        <w:pStyle w:val="Heading3"/>
      </w:pPr>
      <w:bookmarkEnd w:id="0"/>
      <w:r>
        <w:rPr>
          <w:b w:val="0"/>
          <w:i w:val="0"/>
        </w:rPr>
        <w:t>Step 3: Choose By Segment or By Treatment view</w:t>
      </w:r>
    </w:p>
    <w:p>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View</w:t>
            </w:r>
          </w:p>
        </w:tc>
        <w:tc>
          <w:tcPr>
            <w:tcW w:type="dxa" w:w="2880"/>
            <w:shd w:val="clear" w:color="auto" w:fill="E2E8F0"/>
          </w:tcPr>
          <w:p>
            <w:r/>
            <w:r>
              <w:rPr>
                <w:b/>
                <w:i w:val="0"/>
              </w:rPr>
              <w:t>What it shows</w:t>
            </w:r>
          </w:p>
        </w:tc>
        <w:tc>
          <w:tcPr>
            <w:tcW w:type="dxa" w:w="2880"/>
            <w:shd w:val="clear" w:color="auto" w:fill="E2E8F0"/>
          </w:tcPr>
          <w:p>
            <w:r/>
            <w:r>
              <w:rPr>
                <w:b/>
                <w:i w:val="0"/>
              </w:rPr>
              <w:t>Best used when</w:t>
            </w:r>
          </w:p>
        </w:tc>
      </w:tr>
      <w:tr>
        <w:tc>
          <w:tcPr>
            <w:tcW w:type="dxa" w:w="2880"/>
          </w:tcPr>
          <w:p>
            <w:r/>
            <w:r>
              <w:rPr>
                <w:b/>
                <w:i w:val="0"/>
              </w:rPr>
              <w:t>By Segment</w:t>
            </w:r>
          </w:p>
        </w:tc>
        <w:tc>
          <w:tcPr>
            <w:tcW w:type="dxa" w:w="2880"/>
          </w:tcPr>
          <w:p>
            <w:r/>
            <w:r>
              <w:rPr>
                <w:b w:val="0"/>
                <w:i w:val="0"/>
              </w:rPr>
              <w:t>Only the treatments that are relevant to the segment you are currently viewing, sorted by how much each treatment would reduce the risk score (most improvement first)</w:t>
            </w:r>
          </w:p>
        </w:tc>
        <w:tc>
          <w:tcPr>
            <w:tcW w:type="dxa" w:w="2880"/>
          </w:tcPr>
          <w:p>
            <w:r/>
            <w:r>
              <w:rPr>
                <w:b w:val="0"/>
                <w:i w:val="0"/>
              </w:rPr>
              <w:t>You want to work through the path segment-by-segment and decide on the best fix for each one</w:t>
            </w:r>
          </w:p>
        </w:tc>
      </w:tr>
      <w:tr>
        <w:tc>
          <w:tcPr>
            <w:tcW w:type="dxa" w:w="2880"/>
          </w:tcPr>
          <w:p>
            <w:r/>
            <w:r>
              <w:rPr>
                <w:b/>
                <w:i w:val="0"/>
              </w:rPr>
              <w:t>By Treatment</w:t>
            </w:r>
          </w:p>
        </w:tc>
        <w:tc>
          <w:tcPr>
            <w:tcW w:type="dxa" w:w="2880"/>
          </w:tcPr>
          <w:p>
            <w:r/>
            <w:r>
              <w:rPr>
                <w:b w:val="0"/>
                <w:i w:val="0"/>
              </w:rPr>
              <w:t>All treatments that are applicable to at least one segment across the entire loaded project, sorted by how many segments each treatment improves</w:t>
            </w:r>
          </w:p>
        </w:tc>
        <w:tc>
          <w:tcPr>
            <w:tcW w:type="dxa" w:w="2880"/>
          </w:tcPr>
          <w:p>
            <w:r/>
            <w:r>
              <w:rPr>
                <w:b w:val="0"/>
                <w:i w:val="0"/>
              </w:rPr>
              <w:t>You want to roll out one improvement (e.g. adding signage) across as many segments as possible in one action</w:t>
            </w:r>
          </w:p>
        </w:tc>
      </w:tr>
    </w:tbl>
    <w:p>
      <w:pPr>
        <w:pBdr>
          <w:bottom w:val="single" w:sz="6" w:space="1" w:color="A0AEC0"/>
        </w:pBdr>
      </w:pPr>
    </w:p>
    <w:p>
      <w:bookmarkStart w:id="0" w:name="f3_step_4_select_and_preview_treatments"/>
      <w:pPr>
        <w:pStyle w:val="Heading3"/>
      </w:pPr>
      <w:bookmarkEnd w:id="0"/>
      <w:r>
        <w:rPr>
          <w:b w:val="0"/>
          <w:i w:val="0"/>
        </w:rPr>
        <w:t>Step 4: Select and preview treatments</w:t>
      </w:r>
    </w:p>
    <w:p>
      <w:r>
        <w:rPr>
          <w:b w:val="0"/>
          <w:i w:val="0"/>
        </w:rPr>
        <w:t>Tick the checkbox next to one or more treatments to select them. Selected treatments are highlighted in the panel.</w:t>
      </w:r>
    </w:p>
    <w:p>
      <w:pPr>
        <w:ind w:left="432"/>
        <w:pBdr>
          <w:left w:val="single" w:sz="12" w:space="4" w:color="CBD5E0"/>
        </w:pBdr>
      </w:pPr>
      <w:r>
        <w:rPr>
          <w:b w:val="0"/>
          <w:i/>
        </w:rPr>
        <w:t xml:space="preserve">[!IMPORTANT] As soon as you select a treatment, the </w:t>
      </w:r>
      <w:r>
        <w:rPr>
          <w:b/>
          <w:i/>
        </w:rPr>
        <w:t>Scores card</w:t>
      </w:r>
      <w:r>
        <w:rPr>
          <w:b w:val="0"/>
          <w:i/>
        </w:rPr>
        <w:t xml:space="preserve"> automatically previews the post-treatment risk scores — no toggle needed. The </w:t>
      </w:r>
      <w:r>
        <w:rPr>
          <w:b/>
          <w:i/>
        </w:rPr>
        <w:t>Show Pre-Treatment</w:t>
      </w:r>
      <w:r>
        <w:rPr>
          <w:b w:val="0"/>
          <w:i/>
        </w:rPr>
        <w:t xml:space="preserve"> toggle (located in the Attributes panel header on the right, </w:t>
      </w:r>
      <w:r>
        <w:rPr>
          <w:b/>
          <w:i/>
        </w:rPr>
        <w:t>on by default</w:t>
      </w:r>
      <w:r>
        <w:rPr>
          <w:b w:val="0"/>
          <w:i/>
        </w:rPr>
        <w:t>) lets you switch back to the original pre-treatment scores and attribute values at any time; switch it off again to see the post-treatment attribute values alongside the preview scores.</w:t>
      </w:r>
    </w:p>
    <w:p>
      <w:r>
        <w:rPr>
          <w:b w:val="0"/>
          <w:i w:val="0"/>
        </w:rPr>
        <w:t xml:space="preserve">Selecting one or more treatments immediately shows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r>
        <w:rPr>
          <w:b w:val="0"/>
          <w:i w:val="0"/>
        </w:rPr>
        <w:t xml:space="preserve">To see exactly which attribute values would change, switch </w:t>
      </w:r>
      <w:r>
        <w:rPr>
          <w:b/>
          <w:i w:val="0"/>
        </w:rPr>
        <w:t>off</w:t>
      </w:r>
      <w:r>
        <w:rPr>
          <w:b w:val="0"/>
          <w:i w:val="0"/>
        </w:rPr>
        <w:t xml:space="preserve"> the </w:t>
      </w:r>
      <w:r>
        <w:rPr>
          <w:b/>
          <w:i w:val="0"/>
        </w:rPr>
        <w:t>Show Pre-Treatment</w:t>
      </w:r>
      <w:r>
        <w:rPr>
          <w:b w:val="0"/>
          <w:i w:val="0"/>
        </w:rPr>
        <w:t xml:space="preserve"> toggle — the Attributes panel then updates to display the post-treatment attribute values for your selected treatments, so you can understand the reasoning behind the score change.</w:t>
      </w:r>
    </w:p>
    <w:p>
      <w:pPr>
        <w:ind w:left="432"/>
        <w:pBdr>
          <w:left w:val="single" w:sz="12" w:space="4" w:color="CBD5E0"/>
        </w:pBdr>
      </w:pPr>
      <w:r>
        <w:rPr>
          <w:b/>
          <w:i/>
        </w:rPr>
        <w:t>Note:</w:t>
      </w:r>
      <w:r>
        <w:rPr>
          <w:b w:val="0"/>
          <w:i/>
        </w:rPr>
        <w:t xml:space="preserve"> Selecting treatments only previews the effect — nothing is saved until you click Apply.</w:t>
      </w:r>
    </w:p>
    <w:p>
      <w:pPr>
        <w:pBdr>
          <w:bottom w:val="single" w:sz="6" w:space="1" w:color="A0AEC0"/>
        </w:pBdr>
      </w:pPr>
    </w:p>
    <w:p>
      <w:bookmarkStart w:id="0" w:name="f3_step_5_apply_treatments"/>
      <w:pPr>
        <w:pStyle w:val="Heading3"/>
      </w:pPr>
      <w:bookmarkEnd w:id="0"/>
      <w:r>
        <w:rPr>
          <w:b w:val="0"/>
          <w:i w:val="0"/>
        </w:rPr>
        <w:t>Step 5: Apply treatments</w:t>
      </w:r>
    </w:p>
    <w:p>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6" w:space="1" w:color="A0AEC0"/>
        </w:pBdr>
      </w:pPr>
    </w:p>
    <w:p>
      <w:bookmarkStart w:id="0" w:name="f3_step_6_read_the_segment_image_scores_"/>
      <w:pPr>
        <w:pStyle w:val="Heading3"/>
      </w:pPr>
      <w:bookmarkEnd w:id="0"/>
      <w:r>
        <w:rPr>
          <w:b w:val="0"/>
          <w:i w:val="0"/>
        </w:rPr>
        <w:t>Step 6: Read the segment image, scores, and attributes</w:t>
      </w:r>
    </w:p>
    <w:p>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and applied, this panel shows the "after" scores; you can toggle the button to compare with the "before" score.</w:t>
      </w:r>
    </w:p>
    <w:p>
      <w:pPr>
        <w:pStyle w:val="ListBullet"/>
      </w:pPr>
      <w:r>
        <w:rPr>
          <w:b/>
          <w:i w:val="0"/>
        </w:rPr>
        <w:t>Attributes panel</w:t>
      </w:r>
      <w:r>
        <w:rPr>
          <w:b w:val="0"/>
          <w:i w:val="0"/>
        </w:rPr>
        <w:t xml:space="preserve"> — lists all coded attribute values for the current segment. The </w:t>
      </w:r>
      <w:r>
        <w:rPr>
          <w:b/>
          <w:i w:val="0"/>
        </w:rPr>
        <w:t>Show Pre-Treatment</w:t>
      </w:r>
      <w:r>
        <w:rPr>
          <w:b w:val="0"/>
          <w:i w:val="0"/>
        </w:rPr>
        <w:t xml:space="preserve"> toggle (on by default) switches between the original coded values and the values that would result from the selected treatments; switch it off to see the post-treatment values.</w:t>
      </w:r>
    </w:p>
    <w:p>
      <w:pPr>
        <w:pBdr>
          <w:bottom w:val="single" w:sz="6" w:space="1" w:color="A0AEC0"/>
        </w:pBdr>
      </w:pPr>
    </w:p>
    <w:p>
      <w:bookmarkStart w:id="0" w:name="f3_step_7_before_and_after_maps"/>
      <w:pPr>
        <w:pStyle w:val="Heading3"/>
      </w:pPr>
      <w:bookmarkEnd w:id="0"/>
      <w:r>
        <w:rPr>
          <w:b w:val="0"/>
          <w:i w:val="0"/>
        </w:rPr>
        <w:t>Step 7: Before and After maps</w:t>
      </w:r>
    </w:p>
    <w:p>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r>
        <w:rPr>
          <w:b w:val="0"/>
          <w:i w:val="0"/>
        </w:rPr>
        <w:t>Click any segment on either map to jump directly to that segment's page in the panel below.</w:t>
      </w:r>
    </w:p>
    <w:p>
      <w:pPr>
        <w:ind w:left="432"/>
        <w:pBdr>
          <w:left w:val="single" w:sz="12" w:space="4" w:color="CBD5E0"/>
        </w:pBdr>
      </w:pPr>
      <w:r>
        <w:rPr>
          <w:b/>
          <w:i/>
        </w:rPr>
        <w:t>Linked map panels</w:t>
      </w:r>
      <w:r>
        <w:rPr>
          <w:b w:val="0"/>
          <w:i/>
        </w:rPr>
        <w:t xml:space="preserve"> — toggling the visibility or layer state on one map panel automatically applies the same change to the other. Both maps always stay in sync so you are always comparing like with like.</w:t>
      </w:r>
    </w:p>
    <w:p>
      <w:pPr>
        <w:pBdr>
          <w:bottom w:val="single" w:sz="6" w:space="1" w:color="A0AEC0"/>
        </w:pBdr>
      </w:pPr>
    </w:p>
    <w:p>
      <w:bookmarkStart w:id="0" w:name="f3_step_8_generate_ai_visualisations_of_"/>
      <w:pPr>
        <w:pStyle w:val="Heading3"/>
      </w:pPr>
      <w:bookmarkEnd w:id="0"/>
      <w:r>
        <w:rPr>
          <w:b w:val="0"/>
          <w:i w:val="0"/>
        </w:rPr>
        <w:t>Step 8: Generate AI visualisations of proposed improvements</w:t>
      </w:r>
    </w:p>
    <w:p>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ind w:left="432"/>
        <w:pBdr>
          <w:left w:val="single" w:sz="12" w:space="4" w:color="CBD5E0"/>
        </w:pBdr>
      </w:pPr>
      <w:r>
        <w:rPr>
          <w:b w:val="0"/>
          <w:i/>
        </w:rPr>
        <w:t>Prompt and image are copied separately because pasting both simultaneously into tools like Gemini is not supported — copy the prompt first, paste it, then copy and attach the image.</w:t>
      </w:r>
    </w:p>
    <w:p>
      <w:r>
        <w:rPr>
          <w:b w:val="0"/>
          <w:i w:val="0"/>
        </w:rPr>
        <w:t>User can copy and paste back the AI generated picture back as Post-Treatment Artistic Impression.</w:t>
      </w:r>
    </w:p>
    <w:p>
      <w:pPr>
        <w:pBdr>
          <w:bottom w:val="single" w:sz="6" w:space="1" w:color="A0AEC0"/>
        </w:pBdr>
      </w:pPr>
    </w:p>
    <w:p>
      <w:bookmarkStart w:id="0" w:name="f3_step_9_review_the_overall_treatment_a"/>
      <w:pPr>
        <w:pStyle w:val="Heading3"/>
      </w:pPr>
      <w:bookmarkEnd w:id="0"/>
      <w:r>
        <w:rPr>
          <w:b w:val="0"/>
          <w:i w:val="0"/>
        </w:rPr>
        <w:t>Step 9: Review the Overall Treatment Analysis</w:t>
      </w:r>
    </w:p>
    <w:p>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r>
        <w:rPr>
          <w:b w:val="0"/>
          <w:i w:val="0"/>
        </w:rPr>
        <w:t>Use these charts to get a quick sense of whether the treatments you have applied make a meaningful difference at the project level, not just for individual segments.</w:t>
      </w:r>
    </w:p>
    <w:p>
      <w:pPr>
        <w:pBdr>
          <w:bottom w:val="single" w:sz="6" w:space="1" w:color="A0AEC0"/>
        </w:pBdr>
      </w:pPr>
    </w:p>
    <w:p>
      <w:bookmarkStart w:id="0" w:name="f3_tips_and_common_workflows"/>
      <w:pPr>
        <w:pStyle w:val="Heading3"/>
      </w:pPr>
      <w:bookmarkEnd w:id="0"/>
      <w:r>
        <w:rPr>
          <w:b w:val="0"/>
          <w:i w:val="0"/>
        </w:rPr>
        <w:t>Tips and common workflows</w:t>
      </w:r>
    </w:p>
    <w:p>
      <w:pPr>
        <w:pStyle w:val="ListBullet"/>
      </w:pPr>
      <w:r>
        <w:rPr>
          <w:b/>
          <w:i w:val="0"/>
        </w:rPr>
        <w:t>Pre and Post tagging</w:t>
      </w:r>
      <w:r>
        <w:rPr>
          <w:b w:val="0"/>
          <w:i w:val="0"/>
        </w:rPr>
        <w:t xml:space="preserve"> — if you are working with a before-and-after survey pair, tag one project </w:t>
      </w:r>
      <w:r>
        <w:rPr>
          <w:rFonts w:ascii="Consolas" w:hAnsi="Consolas"/>
          <w:b w:val="0"/>
          <w:i w:val="0"/>
        </w:rPr>
        <w:t>Pre</w:t>
      </w:r>
      <w:r>
        <w:rPr>
          <w:b w:val="0"/>
          <w:i w:val="0"/>
        </w:rPr>
        <w:t xml:space="preserve"> and the other </w:t>
      </w:r>
      <w:r>
        <w:rPr>
          <w:rFonts w:ascii="Consolas" w:hAnsi="Consolas"/>
          <w:b w:val="0"/>
          <w:i w:val="0"/>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6" w:space="1" w:color="A0AEC0"/>
        </w:pBdr>
      </w:pPr>
    </w:p>
    <w:p>
      <w:pPr>
        <w:pBdr>
          <w:bottom w:val="single" w:sz="6" w:space="1" w:color="A0AEC0"/>
        </w:pBdr>
      </w:pPr>
    </w:p>
    <w:p>
      <w:bookmarkStart w:id="0" w:name="f3_410_ai_score_preview__before__after_t"/>
      <w:pPr>
        <w:pStyle w:val="Heading3"/>
      </w:pPr>
      <w:bookmarkEnd w:id="0"/>
      <w:r>
        <w:rPr>
          <w:b w:val="0"/>
          <w:i w:val="0"/>
        </w:rPr>
        <w:t>4.10 AI Score Preview — Before &amp; After Treatment</w:t>
      </w:r>
    </w:p>
    <w:p>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bookmarkStart w:id="0" w:name="f3_how_the_before__after_comparison_work"/>
      <w:pPr>
        <w:pStyle w:val="Heading4"/>
      </w:pPr>
      <w:bookmarkEnd w:id="0"/>
      <w:r>
        <w:rPr>
          <w:b w:val="0"/>
          <w:i w:val="0"/>
        </w:rP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bookmarkStart w:id="0" w:name="f3_reading_the_score_cards"/>
      <w:pPr>
        <w:pStyle w:val="Heading4"/>
      </w:pPr>
      <w:bookmarkEnd w:id="0"/>
      <w:r>
        <w:rPr>
          <w:b w:val="0"/>
          <w:i w:val="0"/>
        </w:rPr>
        <w:t>Reading the Score Cards</w:t>
      </w:r>
    </w:p>
    <w:p>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bookmarkStart w:id="0" w:name="f3_previewing_before_you_apply"/>
      <w:pPr>
        <w:pStyle w:val="Heading4"/>
      </w:pPr>
      <w:bookmarkEnd w:id="0"/>
      <w:r>
        <w:rPr>
          <w:b w:val="0"/>
          <w:i w:val="0"/>
        </w:rPr>
        <w:t>Previewing Before You Apply</w:t>
      </w:r>
    </w:p>
    <w:p>
      <w:pPr>
        <w:ind w:left="432"/>
        <w:pBdr>
          <w:left w:val="single" w:sz="12" w:space="4" w:color="CBD5E0"/>
        </w:pBdr>
      </w:pPr>
      <w:r>
        <w:rPr>
          <w:b w:val="0"/>
          <w:i/>
        </w:rPr>
        <w:t xml:space="preserve">[!IMPORTANT] Ticking any treatment checkbox automatically shows the </w:t>
      </w:r>
      <w:r>
        <w:rPr>
          <w:b/>
          <w:i/>
        </w:rPr>
        <w:t>live score preview</w:t>
      </w:r>
      <w:r>
        <w:rPr>
          <w:b w:val="0"/>
          <w:i/>
        </w:rPr>
        <w:t xml:space="preserve"> for the current segment in the Scores card — no toggle needed. The </w:t>
      </w:r>
      <w:r>
        <w:rPr>
          <w:b/>
          <w:i/>
        </w:rPr>
        <w:t>Show Pre-Treatment</w:t>
      </w:r>
      <w:r>
        <w:rPr>
          <w:b w:val="0"/>
          <w:i/>
        </w:rPr>
        <w:t xml:space="preserve"> toggle (in the Attributes panel header, </w:t>
      </w:r>
      <w:r>
        <w:rPr>
          <w:b/>
          <w:i/>
        </w:rPr>
        <w:t>on by default</w:t>
      </w:r>
      <w:r>
        <w:rPr>
          <w:b w:val="0"/>
          <w:i/>
        </w:rPr>
        <w:t>) lets you switch back to the original pre-treatment scores and attributes at any time; switch it off to see the post-treatment attribute values alongside the preview scores.</w:t>
      </w:r>
    </w:p>
    <w:p>
      <w:r>
        <w:rPr>
          <w:b w:val="0"/>
          <w:i w:val="0"/>
        </w:rPr>
        <w:t xml:space="preserve">Tick any treatment checkbox to see the </w:t>
      </w:r>
      <w:r>
        <w:rPr>
          <w:b/>
          <w:i w:val="0"/>
        </w:rPr>
        <w:t>live score preview</w:t>
      </w:r>
      <w:r>
        <w:rPr>
          <w:b w:val="0"/>
          <w:i w:val="0"/>
        </w:rPr>
        <w:t xml:space="preserve"> for the current segment. The scores update automatically as you change your selection — you do not need to click Apply. To also see which attribute values would change, switch off </w:t>
      </w:r>
      <w:r>
        <w:rPr>
          <w:b/>
          <w:i w:val="0"/>
        </w:rPr>
        <w:t>Show Pre-Treatment</w:t>
      </w:r>
      <w:r>
        <w:rPr>
          <w:b w:val="0"/>
          <w:i w:val="0"/>
        </w:rPr>
        <w:t>.</w:t>
      </w:r>
    </w:p>
    <w:p>
      <w:pPr>
        <w:ind w:left="432"/>
        <w:pBdr>
          <w:left w:val="single" w:sz="12" w:space="4" w:color="CBD5E0"/>
        </w:pBdr>
      </w:pPr>
      <w:r>
        <w:rPr>
          <w:b/>
          <w:i/>
        </w:rPr>
        <w:t>Note:</w:t>
      </w:r>
      <w:r>
        <w:rPr>
          <w:b w:val="0"/>
          <w:i/>
        </w:rPr>
        <w:t xml:space="preserve"> Selecting treatments only previews the effect — nothing is saved until you click </w:t>
      </w:r>
      <w:r>
        <w:rPr>
          <w:b/>
          <w:i/>
        </w:rPr>
        <w:t>Apply</w:t>
      </w:r>
      <w:r>
        <w:rPr>
          <w:b w:val="0"/>
          <w:i/>
        </w:rPr>
        <w:t>.</w:t>
      </w:r>
    </w:p>
    <w:p>
      <w:r>
        <w:br w:type="page"/>
      </w:r>
    </w:p>
    <w:p>
      <w:bookmarkStart w:id="0" w:name="f4_5_report_generation"/>
      <w:pPr>
        <w:pStyle w:val="Heading1"/>
      </w:pPr>
      <w:bookmarkEnd w:id="0"/>
      <w:r>
        <w:rPr>
          <w:b w:val="0"/>
          <w:i w:val="0"/>
        </w:rPr>
        <w:t>5. Report Generation</w:t>
      </w:r>
    </w:p>
    <w:p>
      <w:bookmarkStart w:id="0" w:name="f4_overview"/>
      <w:pPr>
        <w:pStyle w:val="Heading2"/>
      </w:pPr>
      <w:bookmarkEnd w:id="0"/>
      <w:r>
        <w:rPr>
          <w:b w:val="0"/>
          <w:i w:val="0"/>
        </w:rPr>
        <w:t>Overview</w:t>
      </w:r>
    </w:p>
    <w:p>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r>
        <w:rPr>
          <w:b w:val="0"/>
          <w:i w:val="0"/>
        </w:rPr>
        <w:t xml:space="preserve">Access it from the </w:t>
      </w:r>
      <w:r>
        <w:rPr>
          <w:b/>
          <w:i w:val="0"/>
        </w:rPr>
        <w:t>sidebar</w:t>
      </w:r>
      <w:r>
        <w:rPr>
          <w:b w:val="0"/>
          <w:i w:val="0"/>
        </w:rPr>
        <w:t xml:space="preserve"> on the Path Analysis or Treatment page.</w:t>
      </w:r>
    </w:p>
    <w:p>
      <w:pPr>
        <w:pBdr>
          <w:bottom w:val="single" w:sz="6" w:space="1" w:color="A0AEC0"/>
        </w:pBdr>
      </w:pPr>
    </w:p>
    <w:p>
      <w:bookmarkStart w:id="0" w:name="f4_table_of_contents_4"/>
      <w:pPr>
        <w:pStyle w:val="Heading2"/>
      </w:pPr>
      <w:bookmarkEnd w:id="0"/>
      <w:r>
        <w:rPr>
          <w:b w:val="0"/>
          <w:i w:val="0"/>
        </w:rPr>
        <w:t>Table of Contents</w:t>
      </w:r>
    </w:p>
    <w:p>
      <w:pPr>
        <w:pStyle w:val="ListBullet"/>
      </w:pPr>
      <w:hyperlink w:anchor="f4_51_navigation_and_toolbar">
        <w:r>
          <w:rPr>
            <w:color w:val="2563EB"/>
            <w:u w:val="single"/>
          </w:rPr>
          <w:t xml:space="preserve">5.1 Navigation and Toolbar</w:t>
        </w:r>
      </w:hyperlink>
    </w:p>
    <w:p>
      <w:pPr>
        <w:pStyle w:val="ListBullet"/>
      </w:pPr>
      <w:hyperlink w:anchor="f4_52_report_sections_panel">
        <w:r>
          <w:rPr>
            <w:color w:val="2563EB"/>
            <w:u w:val="single"/>
          </w:rPr>
          <w:t xml:space="preserve">5.2 Report Sections Panel</w:t>
        </w:r>
      </w:hyperlink>
    </w:p>
    <w:p>
      <w:pPr>
        <w:pStyle w:val="ListBullet"/>
      </w:pPr>
      <w:hyperlink w:anchor="f4_53_include_filtered_sections">
        <w:r>
          <w:rPr>
            <w:color w:val="2563EB"/>
            <w:u w:val="single"/>
          </w:rPr>
          <w:t xml:space="preserve">5.3 Include Filtered Sections</w:t>
        </w:r>
      </w:hyperlink>
    </w:p>
    <w:p>
      <w:pPr>
        <w:pStyle w:val="ListBullet"/>
      </w:pPr>
      <w:hyperlink w:anchor="f4_54_report_section_reference">
        <w:r>
          <w:rPr>
            <w:color w:val="2563EB"/>
            <w:u w:val="single"/>
          </w:rPr>
          <w:t xml:space="preserve">5.4 Report Section Reference</w:t>
        </w:r>
      </w:hyperlink>
    </w:p>
    <w:p>
      <w:pPr>
        <w:pStyle w:val="ListBullet2"/>
      </w:pPr>
      <w:hyperlink w:anchor="f4_541_title_and_report_name">
        <w:r>
          <w:rPr>
            <w:color w:val="2563EB"/>
            <w:u w:val="single"/>
          </w:rPr>
          <w:t xml:space="preserve">5.4.1 Title and Report Name</w:t>
        </w:r>
      </w:hyperlink>
    </w:p>
    <w:p>
      <w:pPr>
        <w:pStyle w:val="ListBullet2"/>
      </w:pPr>
      <w:hyperlink w:anchor="f4_542_summary">
        <w:r>
          <w:rPr>
            <w:color w:val="2563EB"/>
            <w:u w:val="single"/>
          </w:rPr>
          <w:t xml:space="preserve">5.4.2 Summary</w:t>
        </w:r>
      </w:hyperlink>
    </w:p>
    <w:p>
      <w:pPr>
        <w:pStyle w:val="ListBullet2"/>
      </w:pPr>
      <w:hyperlink w:anchor="f4_543_map">
        <w:r>
          <w:rPr>
            <w:color w:val="2563EB"/>
            <w:u w:val="single"/>
          </w:rPr>
          <w:t xml:space="preserve">5.4.3 Map</w:t>
        </w:r>
      </w:hyperlink>
    </w:p>
    <w:p>
      <w:pPr>
        <w:pStyle w:val="ListBullet2"/>
      </w:pPr>
      <w:hyperlink w:anchor="f4_544_risk_bands">
        <w:r>
          <w:rPr>
            <w:color w:val="2563EB"/>
            <w:u w:val="single"/>
          </w:rPr>
          <w:t xml:space="preserve">5.4.4 Risk Bands</w:t>
        </w:r>
      </w:hyperlink>
    </w:p>
    <w:p>
      <w:pPr>
        <w:pStyle w:val="ListBullet2"/>
      </w:pPr>
      <w:hyperlink w:anchor="f4_545_risk_factors">
        <w:r>
          <w:rPr>
            <w:color w:val="2563EB"/>
            <w:u w:val="single"/>
          </w:rPr>
          <w:t xml:space="preserve">5.4.5 Risk Factors</w:t>
        </w:r>
      </w:hyperlink>
    </w:p>
    <w:p>
      <w:pPr>
        <w:pStyle w:val="ListBullet2"/>
      </w:pPr>
      <w:hyperlink w:anchor="f4_546_project_details">
        <w:r>
          <w:rPr>
            <w:color w:val="2563EB"/>
            <w:u w:val="single"/>
          </w:rPr>
          <w:t xml:space="preserve">5.4.6 Project Details</w:t>
        </w:r>
      </w:hyperlink>
    </w:p>
    <w:p>
      <w:pPr>
        <w:pStyle w:val="ListBullet2"/>
      </w:pPr>
      <w:hyperlink w:anchor="f4_547_top_risk_stretches">
        <w:r>
          <w:rPr>
            <w:color w:val="2563EB"/>
            <w:u w:val="single"/>
          </w:rPr>
          <w:t xml:space="preserve">5.4.7 Top Risk Stretches</w:t>
        </w:r>
      </w:hyperlink>
    </w:p>
    <w:p>
      <w:pPr>
        <w:pStyle w:val="ListBullet2"/>
      </w:pPr>
      <w:hyperlink w:anchor="f4_548_benchmarking_stats">
        <w:r>
          <w:rPr>
            <w:color w:val="2563EB"/>
            <w:u w:val="single"/>
          </w:rPr>
          <w:t xml:space="preserve">5.4.8 Benchmarking Stats</w:t>
        </w:r>
      </w:hyperlink>
    </w:p>
    <w:p>
      <w:pPr>
        <w:pStyle w:val="ListBullet2"/>
      </w:pPr>
      <w:hyperlink w:anchor="f4_549_treatments">
        <w:r>
          <w:rPr>
            <w:color w:val="2563EB"/>
            <w:u w:val="single"/>
          </w:rPr>
          <w:t xml:space="preserve">5.4.9 Treatments</w:t>
        </w:r>
      </w:hyperlink>
    </w:p>
    <w:p>
      <w:pPr>
        <w:pStyle w:val="ListBullet"/>
      </w:pPr>
      <w:hyperlink w:anchor="f4_55_saving_exporting_and_reusing_your_">
        <w:r>
          <w:rPr>
            <w:color w:val="2563EB"/>
            <w:u w:val="single"/>
          </w:rPr>
          <w:t xml:space="preserve">5.5 Saving, Exporting and Reusing Your Report</w:t>
        </w:r>
      </w:hyperlink>
    </w:p>
    <w:p>
      <w:pPr>
        <w:pStyle w:val="ListBullet"/>
      </w:pPr>
      <w:hyperlink w:anchor="f4_56_saved_reports">
        <w:r>
          <w:rPr>
            <w:color w:val="2563EB"/>
            <w:u w:val="single"/>
          </w:rPr>
          <w:t xml:space="preserve">5.6 Saved Reports</w:t>
        </w:r>
      </w:hyperlink>
    </w:p>
    <w:p>
      <w:pPr>
        <w:pStyle w:val="ListBullet"/>
      </w:pPr>
      <w:hyperlink w:anchor="f4_57_quick_start_steps">
        <w:r>
          <w:rPr>
            <w:color w:val="2563EB"/>
            <w:u w:val="single"/>
          </w:rPr>
          <w:t xml:space="preserve">5.7 Quick-start Steps</w:t>
        </w:r>
      </w:hyperlink>
    </w:p>
    <w:p>
      <w:pPr>
        <w:pBdr>
          <w:bottom w:val="single" w:sz="6" w:space="1" w:color="A0AEC0"/>
        </w:pBdr>
      </w:pPr>
    </w:p>
    <w:p>
      <w:bookmarkStart w:id="0" w:name="f4_51_navigation_and_toolbar"/>
      <w:pPr>
        <w:pStyle w:val="Heading2"/>
      </w:pPr>
      <w:bookmarkEnd w:id="0"/>
      <w:r>
        <w:rPr>
          <w:b w:val="0"/>
          <w:i w:val="0"/>
        </w:rPr>
        <w:t>5.1 Navigation and Toolbar</w:t>
      </w:r>
    </w:p>
    <w:p>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Control</w:t>
            </w:r>
          </w:p>
        </w:tc>
        <w:tc>
          <w:tcPr>
            <w:tcW w:type="dxa" w:w="4320"/>
            <w:shd w:val="clear" w:color="auto" w:fill="E2E8F0"/>
          </w:tcPr>
          <w:p>
            <w:r/>
            <w:r>
              <w:rPr>
                <w:b/>
                <w:i w:val="0"/>
              </w:rPr>
              <w:t>What it does</w:t>
            </w:r>
          </w:p>
        </w:tc>
      </w:tr>
      <w:tr>
        <w:tc>
          <w:tcPr>
            <w:tcW w:type="dxa" w:w="4320"/>
          </w:tcPr>
          <w:p>
            <w:r/>
            <w:r>
              <w:rPr>
                <w:b/>
                <w:i w:val="0"/>
              </w:rPr>
              <w:t>← Back</w:t>
            </w:r>
          </w:p>
        </w:tc>
        <w:tc>
          <w:tcPr>
            <w:tcW w:type="dxa" w:w="4320"/>
          </w:tcPr>
          <w:p>
            <w:r/>
            <w:r>
              <w:rPr>
                <w:b w:val="0"/>
                <w:i w:val="0"/>
              </w:rPr>
              <w:t>Return to the previous page</w:t>
            </w:r>
          </w:p>
        </w:tc>
      </w:tr>
      <w:tr>
        <w:tc>
          <w:tcPr>
            <w:tcW w:type="dxa" w:w="4320"/>
          </w:tcPr>
          <w:p>
            <w:r/>
            <w:r>
              <w:rPr>
                <w:b/>
                <w:i w:val="0"/>
              </w:rPr>
              <w:t>↗ Path Analysis</w:t>
            </w:r>
          </w:p>
        </w:tc>
        <w:tc>
          <w:tcPr>
            <w:tcW w:type="dxa" w:w="4320"/>
          </w:tcPr>
          <w:p>
            <w:r/>
            <w:r>
              <w:rPr>
                <w:b w:val="0"/>
                <w:i w:val="0"/>
              </w:rPr>
              <w:t>Jump directly to the Path Analysis page to change projects or filters, then return here</w:t>
            </w:r>
          </w:p>
        </w:tc>
      </w:tr>
      <w:tr>
        <w:tc>
          <w:tcPr>
            <w:tcW w:type="dxa" w:w="4320"/>
          </w:tcPr>
          <w:p>
            <w:r/>
            <w:r>
              <w:rPr>
                <w:b/>
                <w:i w:val="0"/>
              </w:rPr>
              <w:t>Auto-fit</w:t>
            </w:r>
          </w:p>
        </w:tc>
        <w:tc>
          <w:tcPr>
            <w:tcW w:type="dxa" w:w="4320"/>
          </w:tcPr>
          <w:p>
            <w:r/>
            <w:r>
              <w:rPr>
                <w:b w:val="0"/>
                <w:i w:val="0"/>
              </w:rPr>
              <w:t>Automatically adjusts section spacing to fit the page cleanly</w:t>
            </w:r>
          </w:p>
        </w:tc>
      </w:tr>
      <w:tr>
        <w:tc>
          <w:tcPr>
            <w:tcW w:type="dxa" w:w="4320"/>
          </w:tcPr>
          <w:p>
            <w:r/>
            <w:r>
              <w:rPr>
                <w:b/>
                <w:i w:val="0"/>
              </w:rPr>
              <w:t>Save layout</w:t>
            </w:r>
          </w:p>
        </w:tc>
        <w:tc>
          <w:tcPr>
            <w:tcW w:type="dxa" w:w="4320"/>
          </w:tcPr>
          <w:p>
            <w:r/>
            <w:r>
              <w:rPr>
                <w:b w:val="0"/>
                <w:i w:val="0"/>
              </w:rPr>
              <w:t>Saves your current section order, visibility, and field values to the browser</w:t>
            </w:r>
          </w:p>
        </w:tc>
      </w:tr>
      <w:tr>
        <w:tc>
          <w:tcPr>
            <w:tcW w:type="dxa" w:w="4320"/>
          </w:tcPr>
          <w:p>
            <w:r/>
            <w:r>
              <w:rPr>
                <w:b/>
                <w:i w:val="0"/>
              </w:rPr>
              <w:t>Reset layout</w:t>
            </w:r>
          </w:p>
        </w:tc>
        <w:tc>
          <w:tcPr>
            <w:tcW w:type="dxa" w:w="4320"/>
          </w:tcPr>
          <w:p>
            <w:r/>
            <w:r>
              <w:rPr>
                <w:b w:val="0"/>
                <w:i w:val="0"/>
              </w:rPr>
              <w:t>Resets section order and visibility to the default</w:t>
            </w:r>
          </w:p>
        </w:tc>
      </w:tr>
      <w:tr>
        <w:tc>
          <w:tcPr>
            <w:tcW w:type="dxa" w:w="4320"/>
          </w:tcPr>
          <w:p>
            <w:r/>
            <w:r>
              <w:rPr>
                <w:b/>
                <w:i w:val="0"/>
              </w:rPr>
              <w:t>◀ Page N / Total ▶</w:t>
            </w:r>
          </w:p>
        </w:tc>
        <w:tc>
          <w:tcPr>
            <w:tcW w:type="dxa" w:w="4320"/>
          </w:tcPr>
          <w:p>
            <w:r/>
            <w:r>
              <w:rPr>
                <w:b w:val="0"/>
                <w:i w:val="0"/>
              </w:rPr>
              <w:t>Navigate between report pages in the preview</w:t>
            </w:r>
          </w:p>
        </w:tc>
      </w:tr>
      <w:tr>
        <w:tc>
          <w:tcPr>
            <w:tcW w:type="dxa" w:w="4320"/>
          </w:tcPr>
          <w:p>
            <w:r/>
            <w:r>
              <w:rPr>
                <w:b/>
                <w:i w:val="0"/>
              </w:rPr>
              <w:t>↓ PDF</w:t>
            </w:r>
          </w:p>
        </w:tc>
        <w:tc>
          <w:tcPr>
            <w:tcW w:type="dxa" w:w="4320"/>
          </w:tcPr>
          <w:p>
            <w:r/>
            <w:r>
              <w:rPr>
                <w:b w:val="0"/>
                <w:i w:val="0"/>
              </w:rPr>
              <w:t>Export the report as a PDF</w:t>
            </w:r>
          </w:p>
        </w:tc>
      </w:tr>
      <w:tr>
        <w:tc>
          <w:tcPr>
            <w:tcW w:type="dxa" w:w="4320"/>
          </w:tcPr>
          <w:p>
            <w:r/>
            <w:r>
              <w:rPr>
                <w:b/>
                <w:i w:val="0"/>
              </w:rPr>
              <w:t>↓ Word</w:t>
            </w:r>
          </w:p>
        </w:tc>
        <w:tc>
          <w:tcPr>
            <w:tcW w:type="dxa" w:w="4320"/>
          </w:tcPr>
          <w:p>
            <w:r/>
            <w:r>
              <w:rPr>
                <w:b w:val="0"/>
                <w:i w:val="0"/>
              </w:rPr>
              <w:t>Export the report as a Word (.docx) file</w:t>
            </w:r>
          </w:p>
        </w:tc>
      </w:tr>
    </w:tbl>
    <w:p>
      <w:pPr>
        <w:ind w:left="432"/>
        <w:pBdr>
          <w:left w:val="single" w:sz="12" w:space="4" w:color="CBD5E0"/>
        </w:pBdr>
      </w:pPr>
      <w:r>
        <w:rPr>
          <w:b w:val="0"/>
          <w:i/>
        </w:rPr>
        <w:t xml:space="preserve">Your layout, section order, editable text (report title, OIC, purpose, dates), and visibility settings are </w:t>
      </w:r>
      <w:r>
        <w:rPr>
          <w:b/>
          <w:i/>
        </w:rPr>
        <w:t>auto-saved to your browser</w:t>
      </w:r>
      <w:r>
        <w:rPr>
          <w:b w:val="0"/>
          <w:i/>
        </w:rPr>
        <w:t xml:space="preserve">. Use </w:t>
      </w:r>
      <w:r>
        <w:rPr>
          <w:b/>
          <w:i/>
        </w:rPr>
        <w:t>Save layout</w:t>
      </w:r>
      <w:r>
        <w:rPr>
          <w:b w:val="0"/>
          <w:i/>
        </w:rPr>
        <w:t xml:space="preserve"> to persist them explicitly, and </w:t>
      </w:r>
      <w:r>
        <w:rPr>
          <w:b/>
          <w:i/>
        </w:rPr>
        <w:t>Reset layout</w:t>
      </w:r>
      <w:r>
        <w:rPr>
          <w:b w:val="0"/>
          <w:i/>
        </w:rPr>
        <w:t xml:space="preserve"> to start over.</w:t>
      </w:r>
    </w:p>
    <w:p>
      <w:pPr>
        <w:pBdr>
          <w:bottom w:val="single" w:sz="6" w:space="1" w:color="A0AEC0"/>
        </w:pBdr>
      </w:pPr>
    </w:p>
    <w:p>
      <w:bookmarkStart w:id="0" w:name="f4_52_report_sections_panel"/>
      <w:pPr>
        <w:pStyle w:val="Heading2"/>
      </w:pPr>
      <w:bookmarkEnd w:id="0"/>
      <w:r>
        <w:rPr>
          <w:b w:val="0"/>
          <w:i w:val="0"/>
        </w:rPr>
        <w:t>5.2 Report Sections Panel</w:t>
      </w:r>
    </w:p>
    <w:p>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nsolas" w:hAnsi="Consolas"/>
          <w:b w:val="0"/>
          <w:i w:val="0"/>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r>
        <w:rPr>
          <w:b w:val="0"/>
          <w:i w:val="0"/>
        </w:rP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Section</w:t>
            </w:r>
          </w:p>
        </w:tc>
        <w:tc>
          <w:tcPr>
            <w:tcW w:type="dxa" w:w="4320"/>
            <w:shd w:val="clear" w:color="auto" w:fill="E2E8F0"/>
          </w:tcPr>
          <w:p>
            <w:r/>
            <w:r>
              <w:rPr>
                <w:b/>
                <w:i w:val="0"/>
              </w:rPr>
              <w:t>On by default</w:t>
            </w:r>
          </w:p>
        </w:tc>
      </w:tr>
      <w:tr>
        <w:tc>
          <w:tcPr>
            <w:tcW w:type="dxa" w:w="4320"/>
          </w:tcPr>
          <w:p>
            <w:r/>
            <w:r>
              <w:rPr>
                <w:b w:val="0"/>
                <w:i w:val="0"/>
              </w:rPr>
              <w:t>Title</w:t>
            </w:r>
          </w:p>
        </w:tc>
        <w:tc>
          <w:tcPr>
            <w:tcW w:type="dxa" w:w="4320"/>
          </w:tcPr>
          <w:p>
            <w:r/>
            <w:r>
              <w:rPr>
                <w:b w:val="0"/>
                <w:i w:val="0"/>
              </w:rPr>
              <w:t>✅</w:t>
            </w:r>
          </w:p>
        </w:tc>
      </w:tr>
      <w:tr>
        <w:tc>
          <w:tcPr>
            <w:tcW w:type="dxa" w:w="4320"/>
          </w:tcPr>
          <w:p>
            <w:r/>
            <w:r>
              <w:rPr>
                <w:b w:val="0"/>
                <w:i w:val="0"/>
              </w:rPr>
              <w:t>Summary</w:t>
            </w:r>
          </w:p>
        </w:tc>
        <w:tc>
          <w:tcPr>
            <w:tcW w:type="dxa" w:w="4320"/>
          </w:tcPr>
          <w:p>
            <w:r/>
            <w:r>
              <w:rPr>
                <w:b w:val="0"/>
                <w:i w:val="0"/>
              </w:rPr>
              <w:t>✅</w:t>
            </w:r>
          </w:p>
        </w:tc>
      </w:tr>
      <w:tr>
        <w:tc>
          <w:tcPr>
            <w:tcW w:type="dxa" w:w="4320"/>
          </w:tcPr>
          <w:p>
            <w:r/>
            <w:r>
              <w:rPr>
                <w:b w:val="0"/>
                <w:i w:val="0"/>
              </w:rPr>
              <w:t>Map</w:t>
            </w:r>
          </w:p>
        </w:tc>
        <w:tc>
          <w:tcPr>
            <w:tcW w:type="dxa" w:w="4320"/>
          </w:tcPr>
          <w:p>
            <w:r/>
            <w:r>
              <w:rPr>
                <w:b w:val="0"/>
                <w:i w:val="0"/>
              </w:rPr>
              <w:t>✅</w:t>
            </w:r>
          </w:p>
        </w:tc>
      </w:tr>
      <w:tr>
        <w:tc>
          <w:tcPr>
            <w:tcW w:type="dxa" w:w="4320"/>
          </w:tcPr>
          <w:p>
            <w:r/>
            <w:r>
              <w:rPr>
                <w:b w:val="0"/>
                <w:i w:val="0"/>
              </w:rPr>
              <w:t>Benchmarking Stats</w:t>
            </w:r>
          </w:p>
        </w:tc>
        <w:tc>
          <w:tcPr>
            <w:tcW w:type="dxa" w:w="4320"/>
          </w:tcPr>
          <w:p>
            <w:r/>
            <w:r>
              <w:rPr>
                <w:b w:val="0"/>
                <w:i w:val="0"/>
              </w:rPr>
              <w:t>☐</w:t>
            </w:r>
          </w:p>
        </w:tc>
      </w:tr>
      <w:tr>
        <w:tc>
          <w:tcPr>
            <w:tcW w:type="dxa" w:w="4320"/>
          </w:tcPr>
          <w:p>
            <w:r/>
            <w:r>
              <w:rPr>
                <w:b w:val="0"/>
                <w:i w:val="0"/>
              </w:rPr>
              <w:t>Risk Bands</w:t>
            </w:r>
          </w:p>
        </w:tc>
        <w:tc>
          <w:tcPr>
            <w:tcW w:type="dxa" w:w="4320"/>
          </w:tcPr>
          <w:p>
            <w:r/>
            <w:r>
              <w:rPr>
                <w:b w:val="0"/>
                <w:i w:val="0"/>
              </w:rPr>
              <w:t>✅</w:t>
            </w:r>
          </w:p>
        </w:tc>
      </w:tr>
      <w:tr>
        <w:tc>
          <w:tcPr>
            <w:tcW w:type="dxa" w:w="4320"/>
          </w:tcPr>
          <w:p>
            <w:r/>
            <w:r>
              <w:rPr>
                <w:b w:val="0"/>
                <w:i w:val="0"/>
              </w:rPr>
              <w:t>Risk Factors</w:t>
            </w:r>
          </w:p>
        </w:tc>
        <w:tc>
          <w:tcPr>
            <w:tcW w:type="dxa" w:w="4320"/>
          </w:tcPr>
          <w:p>
            <w:r/>
            <w:r>
              <w:rPr>
                <w:b w:val="0"/>
                <w:i w:val="0"/>
              </w:rPr>
              <w:t>✅</w:t>
            </w:r>
          </w:p>
        </w:tc>
      </w:tr>
      <w:tr>
        <w:tc>
          <w:tcPr>
            <w:tcW w:type="dxa" w:w="4320"/>
          </w:tcPr>
          <w:p>
            <w:r/>
            <w:r>
              <w:rPr>
                <w:b w:val="0"/>
                <w:i w:val="0"/>
              </w:rPr>
              <w:t>Project Details</w:t>
            </w:r>
          </w:p>
        </w:tc>
        <w:tc>
          <w:tcPr>
            <w:tcW w:type="dxa" w:w="4320"/>
          </w:tcPr>
          <w:p>
            <w:r/>
            <w:r>
              <w:rPr>
                <w:b w:val="0"/>
                <w:i w:val="0"/>
              </w:rPr>
              <w:t>✅</w:t>
            </w:r>
          </w:p>
        </w:tc>
      </w:tr>
      <w:tr>
        <w:tc>
          <w:tcPr>
            <w:tcW w:type="dxa" w:w="4320"/>
          </w:tcPr>
          <w:p>
            <w:r/>
            <w:r>
              <w:rPr>
                <w:b w:val="0"/>
                <w:i w:val="0"/>
              </w:rPr>
              <w:t>Top Risk Stretches</w:t>
            </w:r>
          </w:p>
        </w:tc>
        <w:tc>
          <w:tcPr>
            <w:tcW w:type="dxa" w:w="4320"/>
          </w:tcPr>
          <w:p>
            <w:r/>
            <w:r>
              <w:rPr>
                <w:b w:val="0"/>
                <w:i w:val="0"/>
              </w:rPr>
              <w:t>✅</w:t>
            </w:r>
          </w:p>
        </w:tc>
      </w:tr>
      <w:tr>
        <w:tc>
          <w:tcPr>
            <w:tcW w:type="dxa" w:w="4320"/>
          </w:tcPr>
          <w:p>
            <w:r/>
            <w:r>
              <w:rPr>
                <w:b w:val="0"/>
                <w:i w:val="0"/>
              </w:rPr>
              <w:t>Treatments</w:t>
            </w:r>
          </w:p>
        </w:tc>
        <w:tc>
          <w:tcPr>
            <w:tcW w:type="dxa" w:w="4320"/>
          </w:tcPr>
          <w:p>
            <w:r/>
            <w:r>
              <w:rPr>
                <w:b w:val="0"/>
                <w:i w:val="0"/>
              </w:rPr>
              <w:t>✅</w:t>
            </w:r>
          </w:p>
        </w:tc>
      </w:tr>
    </w:tbl>
    <w:p>
      <w:pPr>
        <w:pBdr>
          <w:bottom w:val="single" w:sz="6" w:space="1" w:color="A0AEC0"/>
        </w:pBdr>
      </w:pPr>
    </w:p>
    <w:p>
      <w:bookmarkStart w:id="0" w:name="f4_53_include_filtered_sections"/>
      <w:pPr>
        <w:pStyle w:val="Heading2"/>
      </w:pPr>
      <w:bookmarkEnd w:id="0"/>
      <w:r>
        <w:rPr>
          <w:b w:val="0"/>
          <w:i w:val="0"/>
        </w:rPr>
        <w:t>5.3 Include Filtered Sections</w:t>
      </w:r>
    </w:p>
    <w:p>
      <w:r>
        <w:rPr>
          <w:b w:val="0"/>
          <w:i w:val="0"/>
        </w:rPr>
        <w:t xml:space="preserve">The </w:t>
      </w:r>
      <w:r>
        <w:rPr>
          <w:b/>
          <w:i w:val="0"/>
        </w:rPr>
        <w:t>Include filtered sections</w:t>
      </w:r>
      <w:r>
        <w:rPr>
          <w:b w:val="0"/>
          <w:i w:val="0"/>
        </w:rPr>
        <w:t xml:space="preserve"> checkbox at the top of the Report Sections panel enables a filtered copy of the report.</w:t>
      </w:r>
    </w:p>
    <w:p>
      <w:pPr>
        <w:ind w:left="432"/>
        <w:pBdr>
          <w:left w:val="single" w:sz="12" w:space="4" w:color="CBD5E0"/>
        </w:pBdr>
      </w:pPr>
      <w:r>
        <w:rPr>
          <w:b/>
          <w:i/>
        </w:rPr>
        <w:t>How it works:</w:t>
      </w:r>
      <w:r>
        <w:rPr>
          <w:b w:val="0"/>
          <w:i/>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rPr>
          <w:b w:val="0"/>
          <w:i w:val="0"/>
        </w:rPr>
        <w:t>Leave this unchecked (default) to include all loaded segments.</w:t>
      </w:r>
    </w:p>
    <w:p>
      <w:pPr>
        <w:pBdr>
          <w:bottom w:val="single" w:sz="6" w:space="1" w:color="A0AEC0"/>
        </w:pBdr>
      </w:pPr>
    </w:p>
    <w:p>
      <w:bookmarkStart w:id="0" w:name="f4_54_report_section_reference"/>
      <w:pPr>
        <w:pStyle w:val="Heading2"/>
      </w:pPr>
      <w:bookmarkEnd w:id="0"/>
      <w:r>
        <w:rPr>
          <w:b w:val="0"/>
          <w:i w:val="0"/>
        </w:rPr>
        <w:t>5.4 Report Section Reference</w:t>
      </w:r>
    </w:p>
    <w:p>
      <w:bookmarkStart w:id="0" w:name="f4_541_title_and_report_name"/>
      <w:pPr>
        <w:pStyle w:val="Heading3"/>
      </w:pPr>
      <w:bookmarkEnd w:id="0"/>
      <w:r>
        <w:rPr>
          <w:b w:val="0"/>
          <w:i w:val="0"/>
        </w:rPr>
        <w:t>5.4.1 Title and Report Name</w:t>
      </w:r>
    </w:p>
    <w:p>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bookmarkStart w:id="0" w:name="f4_542_summary"/>
      <w:pPr>
        <w:pStyle w:val="Heading3"/>
      </w:pPr>
      <w:bookmarkEnd w:id="0"/>
      <w:r>
        <w:rPr>
          <w:b w:val="0"/>
          <w:i w:val="0"/>
        </w:rPr>
        <w:t>5.4.2 Summary</w:t>
      </w:r>
    </w:p>
    <w:p>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r>
        <w:rPr>
          <w:b w:val="0"/>
          <w:i w:val="0"/>
        </w:rPr>
        <w:t>This section renders automatically when projects are loaded.</w:t>
      </w:r>
    </w:p>
    <w:p>
      <w:bookmarkStart w:id="0" w:name="f4_543_map"/>
      <w:pPr>
        <w:pStyle w:val="Heading3"/>
      </w:pPr>
      <w:bookmarkEnd w:id="0"/>
      <w:r>
        <w:rPr>
          <w:b w:val="0"/>
          <w:i w:val="0"/>
        </w:rPr>
        <w:t>5.4.3 Map</w:t>
      </w:r>
    </w:p>
    <w:p>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r>
        <w:rPr>
          <w:b w:val="0"/>
          <w:i w:val="0"/>
        </w:rPr>
        <w:t>The map zooms to fit all loaded segments. It is interactive in the preview but captured as a static image in PDF/Word exports.</w:t>
      </w:r>
    </w:p>
    <w:p>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bookmarkStart w:id="0" w:name="f4_544_risk_bands"/>
      <w:pPr>
        <w:pStyle w:val="Heading3"/>
      </w:pPr>
      <w:bookmarkEnd w:id="0"/>
      <w:r>
        <w:rPr>
          <w:b w:val="0"/>
          <w:i w:val="0"/>
        </w:rPr>
        <w:t>5.4.4 Risk Bands</w:t>
      </w:r>
    </w:p>
    <w:p>
      <w:r>
        <w:rPr>
          <w:b/>
          <w:i w:val="0"/>
        </w:rPr>
        <w:t>What it shows:</w:t>
      </w:r>
      <w:r>
        <w:rPr>
          <w:b w:val="0"/>
          <w:i w:val="0"/>
        </w:rPr>
        <w:t xml:space="preserve"> The distribution of segments across risk bands (Low / Medium / High / Extreme) for all </w:t>
      </w:r>
      <w:r>
        <w:rPr>
          <w:b/>
          <w:i w:val="0"/>
        </w:rPr>
        <w:t>five risk types</w:t>
      </w:r>
      <w:r>
        <w:rPr>
          <w:b w:val="0"/>
          <w:i w:val="0"/>
        </w:rPr>
        <w:t>: Overall Risk, Vehicle–Bicycle (VB), Bicycle–Bicycle (BB), Single-Bicycle (SB), and Bicycle–Pedestrian (BP).</w:t>
      </w:r>
    </w:p>
    <w:p>
      <w:r>
        <w:rPr>
          <w:b/>
          <w:i w:val="0"/>
        </w:rPr>
        <w:t>How it looks:</w:t>
      </w:r>
      <w:r>
        <w:rPr>
          <w:b w:val="0"/>
          <w:i w:val="0"/>
        </w:rPr>
        <w:t xml:space="preserve"> Five donut charts (Overall, VB, BB, SB, BP), one per risk type, each showing how many segments fall into each band out of the total segment count, with segment count and percentage. The colour coding is:</w:t>
      </w:r>
    </w:p>
    <w:p>
      <w:pPr>
        <w:pStyle w:val="ListBullet"/>
      </w:pPr>
      <w:r>
        <w:rPr>
          <w:b w:val="0"/>
          <w:i w:val="0"/>
        </w:rPr>
        <w:t>🟢 Low — green</w:t>
      </w:r>
    </w:p>
    <w:p>
      <w:pPr>
        <w:pStyle w:val="ListBullet"/>
      </w:pPr>
      <w:r>
        <w:rPr>
          <w:b w:val="0"/>
          <w:i w:val="0"/>
        </w:rPr>
        <w:t>🟡 Medium — yellow</w:t>
      </w:r>
    </w:p>
    <w:p>
      <w:pPr>
        <w:pStyle w:val="ListBullet"/>
      </w:pPr>
      <w:r>
        <w:rPr>
          <w:b w:val="0"/>
          <w:i w:val="0"/>
        </w:rPr>
        <w:t>🟠 High — orange</w:t>
      </w:r>
    </w:p>
    <w:p>
      <w:pPr>
        <w:pStyle w:val="ListBullet"/>
      </w:pPr>
      <w:r>
        <w:rPr>
          <w:b w:val="0"/>
          <w:i w:val="0"/>
        </w:rPr>
        <w:t>🟣 Extreme — purple</w:t>
      </w:r>
    </w:p>
    <w:p>
      <w:r>
        <w:rPr>
          <w:b w:val="0"/>
          <w:i w:val="0"/>
        </w:rPr>
        <w:t>This section renders automatically once your projects are loaded — no manual steps required.</w:t>
      </w:r>
    </w:p>
    <w:p>
      <w:pPr>
        <w:ind w:left="432"/>
        <w:pBdr>
          <w:left w:val="single" w:sz="12" w:space="4" w:color="CBD5E0"/>
        </w:pBdr>
      </w:pPr>
      <w:r>
        <w:rPr>
          <w:b/>
          <w:i/>
        </w:rPr>
        <w:t>Tip:</w:t>
      </w:r>
      <w:r>
        <w:rPr>
          <w:b w:val="0"/>
          <w:i/>
        </w:rPr>
        <w:t xml:space="preserve"> The Risk Bands section reflects your </w:t>
      </w:r>
      <w:r>
        <w:rPr>
          <w:b/>
          <w:i/>
        </w:rPr>
        <w:t>active filters</w:t>
      </w:r>
      <w:r>
        <w:rPr>
          <w:b w:val="0"/>
          <w:i/>
        </w:rPr>
        <w:t>. If you have filtered the Path Analysis page to only show certain segments (e.g. by road type or rating), only those segments appear in the bands.</w:t>
      </w:r>
    </w:p>
    <w:p>
      <w:bookmarkStart w:id="0" w:name="f4_545_risk_factors"/>
      <w:pPr>
        <w:pStyle w:val="Heading3"/>
      </w:pPr>
      <w:bookmarkEnd w:id="0"/>
      <w:r>
        <w:rPr>
          <w:b w:val="0"/>
          <w:i w:val="0"/>
        </w:rPr>
        <w:t>5.4.5 Risk Factors</w:t>
      </w:r>
    </w:p>
    <w:p>
      <w:r>
        <w:rPr>
          <w:b w:val="0"/>
          <w:i w:val="0"/>
        </w:rPr>
        <w:t>Shows which attributes are contributing most to risk scores across the loaded segments. This section identifies the top-scoring risk attributes in aggregate, helping prioritise which factors to address with treatments.</w:t>
      </w:r>
    </w:p>
    <w:p>
      <w:bookmarkStart w:id="0" w:name="f4_546_project_details"/>
      <w:pPr>
        <w:pStyle w:val="Heading3"/>
      </w:pPr>
      <w:bookmarkEnd w:id="0"/>
      <w:r>
        <w:rPr>
          <w:b w:val="0"/>
          <w:i w:val="0"/>
        </w:rPr>
        <w:t>5.4.6 Project Details</w:t>
      </w:r>
    </w:p>
    <w:p>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bookmarkStart w:id="0" w:name="f4_547_top_risk_stretches"/>
      <w:pPr>
        <w:pStyle w:val="Heading3"/>
      </w:pPr>
      <w:bookmarkEnd w:id="0"/>
      <w:r>
        <w:rPr>
          <w:b w:val="0"/>
          <w:i w:val="0"/>
        </w:rPr>
        <w:t>5.4.7 Top Risk Stretches</w:t>
      </w:r>
    </w:p>
    <w:p>
      <w:r>
        <w:rPr>
          <w:b w:val="0"/>
          <w:i w:val="0"/>
        </w:rPr>
        <w:t>Lists the highest-scoring segments ranked from worst to best, with images, scores, contributing factors, and any treatments applied.</w:t>
      </w:r>
    </w:p>
    <w:p>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r>
        <w:rPr>
          <w:b w:val="0"/>
          <w:i w:val="0"/>
        </w:rPr>
        <w:t>Each segment card shows: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Element</w:t>
            </w:r>
          </w:p>
        </w:tc>
        <w:tc>
          <w:tcPr>
            <w:tcW w:type="dxa" w:w="4320"/>
            <w:shd w:val="clear" w:color="auto" w:fill="E2E8F0"/>
          </w:tcPr>
          <w:p>
            <w:r/>
            <w:r>
              <w:rPr>
                <w:b/>
                <w:i w:val="0"/>
              </w:rPr>
              <w:t>Description</w:t>
            </w:r>
          </w:p>
        </w:tc>
      </w:tr>
      <w:tr>
        <w:tc>
          <w:tcPr>
            <w:tcW w:type="dxa" w:w="4320"/>
          </w:tcPr>
          <w:p>
            <w:r/>
            <w:r>
              <w:rPr>
                <w:b/>
                <w:i w:val="0"/>
              </w:rPr>
              <w:t>Ranking badge</w:t>
            </w:r>
          </w:p>
        </w:tc>
        <w:tc>
          <w:tcPr>
            <w:tcW w:type="dxa" w:w="4320"/>
          </w:tcPr>
          <w:p>
            <w:r/>
            <w:r>
              <w:rPr>
                <w:b w:val="0"/>
                <w:i w:val="0"/>
              </w:rPr>
              <w:t>Numbered circle (1 = worst)</w:t>
            </w:r>
          </w:p>
        </w:tc>
      </w:tr>
      <w:tr>
        <w:tc>
          <w:tcPr>
            <w:tcW w:type="dxa" w:w="4320"/>
          </w:tcPr>
          <w:p>
            <w:r/>
            <w:r>
              <w:rPr>
                <w:b/>
                <w:i w:val="0"/>
              </w:rPr>
              <w:t>Survey image</w:t>
            </w:r>
          </w:p>
        </w:tc>
        <w:tc>
          <w:tcPr>
            <w:tcW w:type="dxa" w:w="4320"/>
          </w:tcPr>
          <w:p>
            <w:r/>
            <w:r>
              <w:rPr>
                <w:b w:val="0"/>
                <w:i w:val="0"/>
              </w:rPr>
              <w:t>Actual photo of that location</w:t>
            </w:r>
          </w:p>
        </w:tc>
      </w:tr>
      <w:tr>
        <w:tc>
          <w:tcPr>
            <w:tcW w:type="dxa" w:w="4320"/>
          </w:tcPr>
          <w:p>
            <w:r/>
            <w:r>
              <w:rPr>
                <w:b/>
                <w:i w:val="0"/>
              </w:rPr>
              <w:t>Project name</w:t>
            </w:r>
          </w:p>
        </w:tc>
        <w:tc>
          <w:tcPr>
            <w:tcW w:type="dxa" w:w="4320"/>
          </w:tcPr>
          <w:p>
            <w:r/>
            <w:r>
              <w:rPr>
                <w:b w:val="0"/>
                <w:i w:val="0"/>
              </w:rPr>
              <w:t>Which project the segment belongs to</w:t>
            </w:r>
          </w:p>
        </w:tc>
      </w:tr>
      <w:tr>
        <w:tc>
          <w:tcPr>
            <w:tcW w:type="dxa" w:w="4320"/>
          </w:tcPr>
          <w:p>
            <w:r/>
            <w:r>
              <w:rPr>
                <w:b/>
                <w:i w:val="0"/>
              </w:rPr>
              <w:t>Risk Score</w:t>
            </w:r>
          </w:p>
        </w:tc>
        <w:tc>
          <w:tcPr>
            <w:tcW w:type="dxa" w:w="4320"/>
          </w:tcPr>
          <w:p>
            <w:r/>
            <w:r>
              <w:rPr>
                <w:b w:val="0"/>
                <w:i w:val="0"/>
              </w:rPr>
              <w:t>Combined score (colour = band)</w:t>
            </w:r>
          </w:p>
        </w:tc>
      </w:tr>
      <w:tr>
        <w:tc>
          <w:tcPr>
            <w:tcW w:type="dxa" w:w="4320"/>
          </w:tcPr>
          <w:p>
            <w:r/>
            <w:r>
              <w:rPr>
                <w:b/>
                <w:i w:val="0"/>
              </w:rPr>
              <w:t>Top Contributing Attribute</w:t>
            </w:r>
          </w:p>
        </w:tc>
        <w:tc>
          <w:tcPr>
            <w:tcW w:type="dxa" w:w="4320"/>
          </w:tcPr>
          <w:p>
            <w:r/>
            <w:r>
              <w:rPr>
                <w:b w:val="0"/>
                <w:i w:val="0"/>
              </w:rPr>
              <w:t>The attribute contributing most to the risk score</w:t>
            </w:r>
          </w:p>
        </w:tc>
      </w:tr>
      <w:tr>
        <w:tc>
          <w:tcPr>
            <w:tcW w:type="dxa" w:w="4320"/>
          </w:tcPr>
          <w:p>
            <w:r/>
            <w:r>
              <w:rPr>
                <w:b/>
                <w:i w:val="0"/>
              </w:rPr>
              <w:t>Other significant factors</w:t>
            </w:r>
          </w:p>
        </w:tc>
        <w:tc>
          <w:tcPr>
            <w:tcW w:type="dxa" w:w="4320"/>
          </w:tcPr>
          <w:p>
            <w:r/>
            <w:r>
              <w:rPr>
                <w:b w:val="0"/>
                <w:i w:val="0"/>
              </w:rPr>
              <w:t>Additional contributing attributes</w:t>
            </w:r>
          </w:p>
        </w:tc>
      </w:tr>
      <w:tr>
        <w:tc>
          <w:tcPr>
            <w:tcW w:type="dxa" w:w="4320"/>
          </w:tcPr>
          <w:p>
            <w:r/>
            <w:r>
              <w:rPr>
                <w:b/>
                <w:i w:val="0"/>
              </w:rPr>
              <w:t>Applied Treatments</w:t>
            </w:r>
          </w:p>
        </w:tc>
        <w:tc>
          <w:tcPr>
            <w:tcW w:type="dxa" w:w="4320"/>
          </w:tcPr>
          <w:p>
            <w:r/>
            <w:r>
              <w:rPr>
                <w:b w:val="0"/>
                <w:i w:val="0"/>
              </w:rPr>
              <w:t>Green box listing any treatments applied to this segment</w:t>
            </w:r>
          </w:p>
        </w:tc>
      </w:tr>
      <w:tr>
        <w:tc>
          <w:tcPr>
            <w:tcW w:type="dxa" w:w="4320"/>
          </w:tcPr>
          <w:p>
            <w:r/>
            <w:r>
              <w:rPr>
                <w:b/>
                <w:i w:val="0"/>
              </w:rPr>
              <w:t>Crash type breakdown</w:t>
            </w:r>
          </w:p>
        </w:tc>
        <w:tc>
          <w:tcPr>
            <w:tcW w:type="dxa" w:w="4320"/>
          </w:tcPr>
          <w:p>
            <w:r/>
            <w:r>
              <w:rPr>
                <w:b w:val="0"/>
                <w:i w:val="0"/>
              </w:rPr>
              <w:t>VB / BB / SB / BP scores and their individual band colours</w:t>
            </w:r>
          </w:p>
        </w:tc>
      </w:tr>
    </w:tbl>
    <w:p>
      <w:pPr>
        <w:ind w:left="432"/>
        <w:pBdr>
          <w:left w:val="single" w:sz="12" w:space="4" w:color="CBD5E0"/>
        </w:pBdr>
      </w:pPr>
      <w:r>
        <w:rPr>
          <w:b w:val="0"/>
          <w:i/>
        </w:rPr>
        <w:t xml:space="preserve">Contributing factors are derived from the </w:t>
      </w:r>
      <w:r>
        <w:rPr>
          <w:b/>
          <w:i/>
        </w:rPr>
        <w:t>CycleRAP scoring multipliers</w:t>
      </w:r>
      <w:r>
        <w:rPr>
          <w:b w:val="0"/>
          <w:i/>
        </w:rPr>
        <w:t>. Each attribute that raises the risk score is listed with how much it contributed.</w:t>
      </w:r>
    </w:p>
    <w:p>
      <w:r>
        <w:rPr>
          <w:b/>
          <w:i w:val="0"/>
        </w:rPr>
        <w:t>Pasting AI-generated after images:</w:t>
      </w:r>
    </w:p>
    <w:p>
      <w:r>
        <w:rPr>
          <w:b w:val="0"/>
          <w:i w:val="0"/>
        </w:rPr>
        <w:t xml:space="preserve">For each top-risk segment, the survey photo is shown as the </w:t>
      </w:r>
      <w:r>
        <w:rPr>
          <w:b w:val="0"/>
          <w:i/>
        </w:rPr>
        <w:t>before</w:t>
      </w:r>
      <w:r>
        <w:rPr>
          <w:b w:val="0"/>
          <w:i w:val="0"/>
        </w:rPr>
        <w:t xml:space="preserve"> image. To add an AI-generated </w:t>
      </w:r>
      <w:r>
        <w:rPr>
          <w:b w:val="0"/>
          <w:i/>
        </w:rPr>
        <w:t>after</w:t>
      </w:r>
      <w:r>
        <w:rPr>
          <w:b w:val="0"/>
          <w:i w:val="0"/>
        </w:rPr>
        <w:t xml:space="preserve"> image:</w:t>
      </w:r>
    </w:p>
    <w:p>
      <w:pPr>
        <w:pStyle w:val="ListNumber"/>
      </w:pPr>
      <w:r>
        <w:rPr>
          <w:b w:val="0"/>
          <w:i w:val="0"/>
        </w:rPr>
        <w:t xml:space="preserve">In the </w:t>
      </w:r>
      <w:r>
        <w:rPr>
          <w:b/>
          <w:i w:val="0"/>
        </w:rPr>
        <w:t>Treatment Page</w:t>
      </w:r>
      <w:r>
        <w:rPr>
          <w:b w:val="0"/>
          <w:i w:val="0"/>
        </w:rPr>
        <w:t xml:space="preserve">, use the </w:t>
      </w:r>
      <w:r>
        <w:rPr>
          <w:b/>
          <w:i w:val="0"/>
        </w:rPr>
        <w:t>AI Prompt</w:t>
      </w:r>
      <w:r>
        <w:rPr>
          <w:b w:val="0"/>
          <w:i w:val="0"/>
        </w:rPr>
        <w:t xml:space="preserve"> feature to generate an after-treatment visualisation.</w:t>
      </w:r>
    </w:p>
    <w:p>
      <w:pPr>
        <w:pStyle w:val="ListNumber"/>
      </w:pPr>
      <w:r>
        <w:rPr>
          <w:b w:val="0"/>
          <w:i w:val="0"/>
        </w:rPr>
        <w:t>Copy the AI-generated image to your clipboard.</w:t>
      </w:r>
    </w:p>
    <w:p>
      <w:pPr>
        <w:pStyle w:val="ListNumber"/>
      </w:pPr>
      <w:r>
        <w:rPr>
          <w:b w:val="0"/>
          <w:i w:val="0"/>
        </w:rPr>
        <w:t>In the Report Builder, click the image area of the relevant segment.</w:t>
      </w:r>
    </w:p>
    <w:p>
      <w:pPr>
        <w:pStyle w:val="ListNumber"/>
      </w:pPr>
      <w:r>
        <w:rPr>
          <w:b w:val="0"/>
          <w:i w:val="0"/>
        </w:rPr>
        <w:t xml:space="preserve">Press </w:t>
      </w:r>
      <w:r>
        <w:rPr>
          <w:b/>
          <w:i w:val="0"/>
        </w:rPr>
        <w:t>Ctrl+V</w:t>
      </w:r>
      <w:r>
        <w:rPr>
          <w:b w:val="0"/>
          <w:i w:val="0"/>
        </w:rPr>
        <w:t xml:space="preserve"> to paste — the AI image replaces the survey photo for that segment in the export.</w:t>
      </w:r>
    </w:p>
    <w:p>
      <w:bookmarkStart w:id="0" w:name="f4_548_benchmarking_stats"/>
      <w:pPr>
        <w:pStyle w:val="Heading3"/>
      </w:pPr>
      <w:bookmarkEnd w:id="0"/>
      <w:r>
        <w:rPr>
          <w:b w:val="0"/>
          <w:i w:val="0"/>
        </w:rPr>
        <w:t>5.4.8 Benchmarking Stats</w:t>
      </w:r>
    </w:p>
    <w:p>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Column</w:t>
            </w:r>
          </w:p>
        </w:tc>
        <w:tc>
          <w:tcPr>
            <w:tcW w:type="dxa" w:w="4320"/>
            <w:shd w:val="clear" w:color="auto" w:fill="E2E8F0"/>
          </w:tcPr>
          <w:p>
            <w:r/>
            <w:r>
              <w:rPr>
                <w:b/>
                <w:i w:val="0"/>
              </w:rPr>
              <w:t>Meaning</w:t>
            </w:r>
          </w:p>
        </w:tc>
      </w:tr>
      <w:tr>
        <w:tc>
          <w:tcPr>
            <w:tcW w:type="dxa" w:w="4320"/>
          </w:tcPr>
          <w:p>
            <w:r/>
            <w:r>
              <w:rPr>
                <w:b/>
                <w:i w:val="0"/>
              </w:rPr>
              <w:t>Min</w:t>
            </w:r>
          </w:p>
        </w:tc>
        <w:tc>
          <w:tcPr>
            <w:tcW w:type="dxa" w:w="4320"/>
          </w:tcPr>
          <w:p>
            <w:r/>
            <w:r>
              <w:rPr>
                <w:b w:val="0"/>
                <w:i w:val="0"/>
              </w:rPr>
              <w:t>Lowest score seen across all verified projects</w:t>
            </w:r>
          </w:p>
        </w:tc>
      </w:tr>
      <w:tr>
        <w:tc>
          <w:tcPr>
            <w:tcW w:type="dxa" w:w="4320"/>
          </w:tcPr>
          <w:p>
            <w:r/>
            <w:r>
              <w:rPr>
                <w:b/>
                <w:i w:val="0"/>
              </w:rPr>
              <w:t>Avg</w:t>
            </w:r>
          </w:p>
        </w:tc>
        <w:tc>
          <w:tcPr>
            <w:tcW w:type="dxa" w:w="4320"/>
          </w:tcPr>
          <w:p>
            <w:r/>
            <w:r>
              <w:rPr>
                <w:b w:val="0"/>
                <w:i w:val="0"/>
              </w:rPr>
              <w:t>Average score across verified projects</w:t>
            </w:r>
          </w:p>
        </w:tc>
      </w:tr>
      <w:tr>
        <w:tc>
          <w:tcPr>
            <w:tcW w:type="dxa" w:w="4320"/>
          </w:tcPr>
          <w:p>
            <w:r/>
            <w:r>
              <w:rPr>
                <w:b/>
                <w:i w:val="0"/>
              </w:rPr>
              <w:t>Max</w:t>
            </w:r>
          </w:p>
        </w:tc>
        <w:tc>
          <w:tcPr>
            <w:tcW w:type="dxa" w:w="4320"/>
          </w:tcPr>
          <w:p>
            <w:r/>
            <w:r>
              <w:rPr>
                <w:b w:val="0"/>
                <w:i w:val="0"/>
              </w:rPr>
              <w:t>Highest score seen across verified projects</w:t>
            </w:r>
          </w:p>
        </w:tc>
      </w:tr>
      <w:tr>
        <w:tc>
          <w:tcPr>
            <w:tcW w:type="dxa" w:w="4320"/>
          </w:tcPr>
          <w:p>
            <w:r/>
            <w:r>
              <w:rPr>
                <w:b/>
                <w:i w:val="0"/>
              </w:rPr>
              <w:t>Your project</w:t>
            </w:r>
          </w:p>
        </w:tc>
        <w:tc>
          <w:tcPr>
            <w:tcW w:type="dxa" w:w="4320"/>
          </w:tcPr>
          <w:p>
            <w:r/>
            <w:r>
              <w:rPr>
                <w:b w:val="0"/>
                <w:i w:val="0"/>
              </w:rPr>
              <w:t>The current project's average score (highlighted)</w:t>
            </w:r>
          </w:p>
        </w:tc>
      </w:tr>
    </w:tbl>
    <w:p>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bookmarkStart w:id="0" w:name="f4_549_treatments"/>
      <w:pPr>
        <w:pStyle w:val="Heading3"/>
      </w:pPr>
      <w:bookmarkEnd w:id="0"/>
      <w:r>
        <w:rPr>
          <w:b w:val="0"/>
          <w:i w:val="0"/>
        </w:rPr>
        <w:t>5.4.9 Treatments</w:t>
      </w:r>
    </w:p>
    <w:p>
      <w:r>
        <w:rPr>
          <w:b w:val="0"/>
          <w:i w:val="0"/>
        </w:rPr>
        <w:t>Lists all treatments applied across the loaded project(s) — showing each treatment type and how many segments received it.</w:t>
      </w:r>
    </w:p>
    <w:p>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6" w:space="1" w:color="A0AEC0"/>
        </w:pBdr>
      </w:pPr>
    </w:p>
    <w:p>
      <w:bookmarkStart w:id="0" w:name="f4_55_saving_exporting_and_reusing_your_"/>
      <w:pPr>
        <w:pStyle w:val="Heading2"/>
      </w:pPr>
      <w:bookmarkEnd w:id="0"/>
      <w:r>
        <w:rPr>
          <w:b w:val="0"/>
          <w:i w:val="0"/>
        </w:rP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Action</w:t>
            </w:r>
          </w:p>
        </w:tc>
        <w:tc>
          <w:tcPr>
            <w:tcW w:type="dxa" w:w="4320"/>
            <w:shd w:val="clear" w:color="auto" w:fill="E2E8F0"/>
          </w:tcPr>
          <w:p>
            <w:r/>
            <w:r>
              <w:rPr>
                <w:b/>
                <w:i w:val="0"/>
              </w:rPr>
              <w:t>How</w:t>
            </w:r>
          </w:p>
        </w:tc>
      </w:tr>
      <w:tr>
        <w:tc>
          <w:tcPr>
            <w:tcW w:type="dxa" w:w="4320"/>
          </w:tcPr>
          <w:p>
            <w:r/>
            <w:r>
              <w:rPr>
                <w:b/>
                <w:i w:val="0"/>
              </w:rPr>
              <w:t>Save layout</w:t>
            </w:r>
          </w:p>
        </w:tc>
        <w:tc>
          <w:tcPr>
            <w:tcW w:type="dxa" w:w="4320"/>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320"/>
          </w:tcPr>
          <w:p>
            <w:r/>
            <w:r>
              <w:rPr>
                <w:b/>
                <w:i w:val="0"/>
              </w:rPr>
              <w:t>Hard Save</w:t>
            </w:r>
          </w:p>
        </w:tc>
        <w:tc>
          <w:tcPr>
            <w:tcW w:type="dxa" w:w="4320"/>
          </w:tcPr>
          <w:p>
            <w:r/>
            <w:r>
              <w:rPr>
                <w:b w:val="0"/>
                <w:i w:val="0"/>
              </w:rPr>
              <w:t xml:space="preserve">Use </w:t>
            </w:r>
            <w:r>
              <w:rPr>
                <w:b/>
                <w:i w:val="0"/>
              </w:rPr>
              <w:t>Save Report</w:t>
            </w:r>
            <w:r>
              <w:rPr>
                <w:b w:val="0"/>
                <w:i w:val="0"/>
              </w:rPr>
              <w:t xml:space="preserve"> to permanently save the report to the system — it will persist across sessions and can be revisited at any time</w:t>
            </w:r>
          </w:p>
        </w:tc>
      </w:tr>
      <w:tr>
        <w:tc>
          <w:tcPr>
            <w:tcW w:type="dxa" w:w="4320"/>
          </w:tcPr>
          <w:p>
            <w:r/>
            <w:r>
              <w:rPr>
                <w:b/>
                <w:i w:val="0"/>
              </w:rPr>
              <w:t>Reset layout</w:t>
            </w:r>
          </w:p>
        </w:tc>
        <w:tc>
          <w:tcPr>
            <w:tcW w:type="dxa" w:w="4320"/>
          </w:tcPr>
          <w:p>
            <w:r/>
            <w:r>
              <w:rPr>
                <w:b w:val="0"/>
                <w:i w:val="0"/>
              </w:rPr>
              <w:t xml:space="preserve">Click </w:t>
            </w:r>
            <w:r>
              <w:rPr>
                <w:b/>
                <w:i w:val="0"/>
              </w:rPr>
              <w:t>Reset layout</w:t>
            </w:r>
            <w:r>
              <w:rPr>
                <w:b w:val="0"/>
                <w:i w:val="0"/>
              </w:rPr>
              <w:t xml:space="preserve"> to restore the default section order and visibility</w:t>
            </w:r>
          </w:p>
        </w:tc>
      </w:tr>
      <w:tr>
        <w:tc>
          <w:tcPr>
            <w:tcW w:type="dxa" w:w="4320"/>
          </w:tcPr>
          <w:p>
            <w:r/>
            <w:r>
              <w:rPr>
                <w:b/>
                <w:i w:val="0"/>
              </w:rPr>
              <w:t>Export as PDF</w:t>
            </w:r>
          </w:p>
        </w:tc>
        <w:tc>
          <w:tcPr>
            <w:tcW w:type="dxa" w:w="4320"/>
          </w:tcPr>
          <w:p>
            <w:r/>
            <w:r>
              <w:rPr>
                <w:b w:val="0"/>
                <w:i w:val="0"/>
              </w:rPr>
              <w:t xml:space="preserve">Click </w:t>
            </w:r>
            <w:r>
              <w:rPr>
                <w:b/>
                <w:i w:val="0"/>
              </w:rPr>
              <w:t>↓ PDF</w:t>
            </w:r>
            <w:r>
              <w:rPr>
                <w:b w:val="0"/>
                <w:i w:val="0"/>
              </w:rPr>
              <w:t xml:space="preserve"> — renders the current preview sliced into pages</w:t>
            </w:r>
          </w:p>
        </w:tc>
      </w:tr>
      <w:tr>
        <w:tc>
          <w:tcPr>
            <w:tcW w:type="dxa" w:w="4320"/>
          </w:tcPr>
          <w:p>
            <w:r/>
            <w:r>
              <w:rPr>
                <w:b/>
                <w:i w:val="0"/>
              </w:rPr>
              <w:t>Export as Word</w:t>
            </w:r>
          </w:p>
        </w:tc>
        <w:tc>
          <w:tcPr>
            <w:tcW w:type="dxa" w:w="4320"/>
          </w:tcPr>
          <w:p>
            <w:r/>
            <w:r>
              <w:rPr>
                <w:b w:val="0"/>
                <w:i w:val="0"/>
              </w:rPr>
              <w:t xml:space="preserve">Click </w:t>
            </w:r>
            <w:r>
              <w:rPr>
                <w:b/>
                <w:i w:val="0"/>
              </w:rPr>
              <w:t>↓ Word</w:t>
            </w:r>
            <w:r>
              <w:rPr>
                <w:b w:val="0"/>
                <w:i w:val="0"/>
              </w:rPr>
              <w:t xml:space="preserve"> — generates a </w:t>
            </w:r>
            <w:r>
              <w:rPr>
                <w:rFonts w:ascii="Consolas" w:hAnsi="Consolas"/>
                <w:b w:val="0"/>
                <w:i w:val="0"/>
              </w:rPr>
              <w:t>.docx</w:t>
            </w:r>
            <w:r>
              <w:rPr>
                <w:b w:val="0"/>
                <w:i w:val="0"/>
              </w:rPr>
              <w:t xml:space="preserve"> file suitable for editing in Microsoft Word</w:t>
            </w:r>
          </w:p>
        </w:tc>
      </w:tr>
    </w:tbl>
    <w:p>
      <w:pPr>
        <w:ind w:left="432"/>
        <w:pBdr>
          <w:left w:val="single" w:sz="12" w:space="4" w:color="CBD5E0"/>
        </w:pBdr>
      </w:pPr>
      <w:r>
        <w:rPr>
          <w:b/>
          <w:i/>
        </w:rPr>
        <w:t>Hard Save vs. Layout Save:</w:t>
      </w:r>
      <w:r>
        <w:rPr>
          <w:b w:val="0"/>
          <w:i/>
        </w:rPr>
        <w:t xml:space="preserve"> </w:t>
      </w:r>
      <w:r>
        <w:rPr>
          <w:b w:val="0"/>
          <w:i/>
        </w:rPr>
        <w:t>Save layout</w:t>
      </w:r>
      <w:r>
        <w:rPr>
          <w:b w:val="0"/>
          <w:i/>
        </w:rPr>
        <w:t xml:space="preserve"> stores your preferences locally in the browser only (cleared if you clear browser data). </w:t>
      </w:r>
      <w:r>
        <w:rPr>
          <w:b w:val="0"/>
          <w:i/>
        </w:rPr>
        <w:t>Hard Save</w:t>
      </w:r>
      <w:r>
        <w:rPr>
          <w:b w:val="0"/>
          <w:i/>
        </w:rPr>
        <w:t xml:space="preserve"> writes the report to the server so you can return to it from any device or session.</w:t>
      </w:r>
    </w:p>
    <w:p>
      <w:pPr>
        <w:pBdr>
          <w:bottom w:val="single" w:sz="6" w:space="1" w:color="A0AEC0"/>
        </w:pBdr>
      </w:pPr>
    </w:p>
    <w:p>
      <w:bookmarkStart w:id="0" w:name="f4_56_saved_reports"/>
      <w:pPr>
        <w:pStyle w:val="Heading2"/>
      </w:pPr>
      <w:bookmarkEnd w:id="0"/>
      <w:r>
        <w:rPr>
          <w:b w:val="0"/>
          <w:i w:val="0"/>
        </w:rPr>
        <w:t>5.6 Saved Reports</w:t>
      </w:r>
    </w:p>
    <w:p>
      <w:r>
        <w:rPr>
          <w:b w:val="0"/>
          <w:i w:val="0"/>
        </w:rPr>
        <w:t xml:space="preserve">A </w:t>
      </w:r>
      <w:r>
        <w:rPr>
          <w:b/>
          <w:i w:val="0"/>
        </w:rPr>
        <w:t>Saved Reports</w:t>
      </w:r>
      <w:r>
        <w:rPr>
          <w:b w:val="0"/>
          <w:i w:val="0"/>
        </w:rPr>
        <w:t xml:space="preserve"> list shows all reports that have been hard-saved for your projects. From this list you can:</w:t>
      </w:r>
    </w:p>
    <w:p>
      <w:pPr>
        <w:pStyle w:val="ListBullet"/>
      </w:pPr>
      <w:r>
        <w:rPr>
          <w:b/>
          <w:i w:val="0"/>
        </w:rPr>
        <w:t>Browse</w:t>
      </w:r>
      <w:r>
        <w:rPr>
          <w:b w:val="0"/>
          <w:i w:val="0"/>
        </w:rPr>
        <w:t xml:space="preserve"> previously saved reports, shown with their report name, associated project(s), and the date last saved</w:t>
      </w:r>
    </w:p>
    <w:p>
      <w:pPr>
        <w:pStyle w:val="ListBullet"/>
      </w:pPr>
      <w:r>
        <w:rPr>
          <w:b/>
          <w:i w:val="0"/>
        </w:rPr>
        <w:t>Open</w:t>
      </w:r>
      <w:r>
        <w:rPr>
          <w:b w:val="0"/>
          <w:i w:val="0"/>
        </w:rPr>
        <w:t xml:space="preserve"> any saved report to reload it in the Report Builder — your section layout, field values, and visibility settings are restored exactly as saved</w:t>
      </w:r>
    </w:p>
    <w:p>
      <w:pPr>
        <w:pStyle w:val="ListBullet"/>
      </w:pPr>
      <w:r>
        <w:rPr>
          <w:b/>
          <w:i w:val="0"/>
        </w:rPr>
        <w:t>Re-export</w:t>
      </w:r>
      <w:r>
        <w:rPr>
          <w:b w:val="0"/>
          <w:i w:val="0"/>
        </w:rPr>
        <w:t xml:space="preserve"> a revisited report to PDF or Word without rebuilding it from scratch</w:t>
      </w:r>
    </w:p>
    <w:p>
      <w:pPr>
        <w:pStyle w:val="ListBullet"/>
      </w:pPr>
      <w:r>
        <w:rPr>
          <w:b/>
          <w:i w:val="0"/>
        </w:rPr>
        <w:t>Delete</w:t>
      </w:r>
      <w:r>
        <w:rPr>
          <w:b w:val="0"/>
          <w:i w:val="0"/>
        </w:rPr>
        <w:t xml:space="preserve"> a saved report you no longer need</w:t>
      </w:r>
    </w:p>
    <w:p>
      <w:pPr>
        <w:ind w:left="432"/>
        <w:pBdr>
          <w:left w:val="single" w:sz="12" w:space="4" w:color="CBD5E0"/>
        </w:pBdr>
      </w:pPr>
      <w:r>
        <w:rPr>
          <w:b w:val="0"/>
          <w:i/>
        </w:rPr>
        <w:t>Saved reports capture a snapshot of the data at the time of saving. If you update project data or re-code segments after saving, re-open the report and save again to refresh it.</w:t>
      </w:r>
    </w:p>
    <w:p>
      <w:pPr>
        <w:pBdr>
          <w:bottom w:val="single" w:sz="6" w:space="1" w:color="A0AEC0"/>
        </w:pBdr>
      </w:pPr>
    </w:p>
    <w:p>
      <w:bookmarkStart w:id="0" w:name="f4_57_quick_start_steps"/>
      <w:pPr>
        <w:pStyle w:val="Heading2"/>
      </w:pPr>
      <w:bookmarkEnd w:id="0"/>
      <w:r>
        <w:rPr>
          <w:b w:val="0"/>
          <w:i w:val="0"/>
        </w:rP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Save Report</w:t>
      </w:r>
      <w:r>
        <w:rPr>
          <w:b w:val="0"/>
          <w:i w:val="0"/>
        </w:rPr>
        <w:t xml:space="preserve"> (hard save) to persist the report for future revisiting, or go straight to </w:t>
      </w:r>
      <w:r>
        <w:rPr>
          <w:b/>
          <w:i w:val="0"/>
        </w:rPr>
        <w:t>↓ PDF</w:t>
      </w:r>
      <w:r>
        <w:rPr>
          <w:b w:val="0"/>
          <w:i w:val="0"/>
        </w:rPr>
        <w:t xml:space="preserve"> / </w:t>
      </w:r>
      <w:r>
        <w:rPr>
          <w:b/>
          <w:i w:val="0"/>
        </w:rPr>
        <w:t>↓ Word</w:t>
      </w:r>
      <w:r>
        <w:rPr>
          <w:b w:val="0"/>
          <w:i w:val="0"/>
        </w:rPr>
        <w:t xml:space="preserve"> to export.</w:t>
      </w:r>
    </w:p>
    <w:p>
      <w:r>
        <w:br w:type="page"/>
      </w:r>
    </w:p>
    <w:p>
      <w:bookmarkStart w:id="0" w:name="f5_6_gis_layer_management"/>
      <w:pPr>
        <w:pStyle w:val="Heading1"/>
      </w:pPr>
      <w:bookmarkEnd w:id="0"/>
      <w:r>
        <w:rPr>
          <w:b w:val="0"/>
          <w:i w:val="0"/>
        </w:rPr>
        <w:t>6. GIS Layer Management</w:t>
      </w:r>
    </w:p>
    <w:p>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6" w:space="1" w:color="A0AEC0"/>
        </w:pBdr>
      </w:pPr>
    </w:p>
    <w:p>
      <w:bookmarkStart w:id="0" w:name="f5_table_of_contents_5"/>
      <w:pPr>
        <w:pStyle w:val="Heading2"/>
      </w:pPr>
      <w:bookmarkEnd w:id="0"/>
      <w:r>
        <w:rPr>
          <w:b w:val="0"/>
          <w:i w:val="0"/>
        </w:rPr>
        <w:t>Table of Contents</w:t>
      </w:r>
    </w:p>
    <w:p>
      <w:pPr>
        <w:pStyle w:val="ListBullet"/>
      </w:pPr>
      <w:hyperlink w:anchor="f5_61_viewing_gis_layers">
        <w:r>
          <w:rPr>
            <w:color w:val="2563EB"/>
            <w:u w:val="single"/>
          </w:rPr>
          <w:t xml:space="preserve">6.1 Viewing GIS Layers</w:t>
        </w:r>
      </w:hyperlink>
    </w:p>
    <w:p>
      <w:pPr>
        <w:pStyle w:val="ListBullet"/>
      </w:pPr>
      <w:hyperlink w:anchor="f5_62_all_gis_layers_in_psat">
        <w:r>
          <w:rPr>
            <w:color w:val="2563EB"/>
            <w:u w:val="single"/>
          </w:rPr>
          <w:t xml:space="preserve">6.2 All GIS Layers in PSAT</w:t>
        </w:r>
      </w:hyperlink>
    </w:p>
    <w:p>
      <w:pPr>
        <w:pStyle w:val="ListBullet"/>
      </w:pPr>
      <w:hyperlink w:anchor="f5_63_adding_a_new_gis_layer">
        <w:r>
          <w:rPr>
            <w:color w:val="2563EB"/>
            <w:u w:val="single"/>
          </w:rPr>
          <w:t xml:space="preserve">6.3 Adding a New GIS Layer</w:t>
        </w:r>
      </w:hyperlink>
    </w:p>
    <w:p>
      <w:pPr>
        <w:pStyle w:val="ListBullet"/>
      </w:pPr>
      <w:hyperlink w:anchor="f5_64_replacing_an_existing_gis_layer">
        <w:r>
          <w:rPr>
            <w:color w:val="2563EB"/>
            <w:u w:val="single"/>
          </w:rPr>
          <w:t xml:space="preserve">6.4 Replacing an Existing GIS Layer</w:t>
        </w:r>
      </w:hyperlink>
    </w:p>
    <w:p>
      <w:pPr>
        <w:pStyle w:val="ListBullet"/>
      </w:pPr>
      <w:hyperlink w:anchor="f5_65_updating_gis_layers">
        <w:r>
          <w:rPr>
            <w:color w:val="2563EB"/>
            <w:u w:val="single"/>
          </w:rPr>
          <w:t xml:space="preserve">6.5 Updating GIS Layers</w:t>
        </w:r>
      </w:hyperlink>
    </w:p>
    <w:p>
      <w:pPr>
        <w:pStyle w:val="ListBullet"/>
      </w:pPr>
      <w:hyperlink w:anchor="f5_66_filtering_shapefiles">
        <w:r>
          <w:rPr>
            <w:color w:val="2563EB"/>
            <w:u w:val="single"/>
          </w:rPr>
          <w:t xml:space="preserve">6.6 Filtering Shapefiles</w:t>
        </w:r>
      </w:hyperlink>
    </w:p>
    <w:p>
      <w:pPr>
        <w:pStyle w:val="ListBullet"/>
      </w:pPr>
      <w:hyperlink w:anchor="f5_67_renaming_a_shapefile">
        <w:r>
          <w:rPr>
            <w:color w:val="2563EB"/>
            <w:u w:val="single"/>
          </w:rPr>
          <w:t xml:space="preserve">6.7 Renaming a Shapefile</w:t>
        </w:r>
      </w:hyperlink>
    </w:p>
    <w:p>
      <w:pPr>
        <w:pStyle w:val="ListBullet"/>
      </w:pPr>
      <w:hyperlink w:anchor="f5_68_reverting_a_shapefile_to_its_origi">
        <w:r>
          <w:rPr>
            <w:color w:val="2563EB"/>
            <w:u w:val="single"/>
          </w:rPr>
          <w:t xml:space="preserve">6.8 Reverting a Shapefile to Its Original Name</w:t>
        </w:r>
      </w:hyperlink>
    </w:p>
    <w:p>
      <w:pPr>
        <w:pBdr>
          <w:bottom w:val="single" w:sz="6" w:space="1" w:color="A0AEC0"/>
        </w:pBdr>
      </w:pPr>
    </w:p>
    <w:p>
      <w:bookmarkStart w:id="0" w:name="f5_61_viewing_gis_layers"/>
      <w:pPr>
        <w:pStyle w:val="Heading2"/>
      </w:pPr>
      <w:bookmarkEnd w:id="0"/>
      <w:r>
        <w:rPr>
          <w:b w:val="0"/>
          <w:i w:val="0"/>
        </w:rPr>
        <w:t>6.1 Viewing GIS Layers</w:t>
      </w:r>
    </w:p>
    <w:p>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nsolas" w:hAnsi="Consolas"/>
          <w:b w:val="0"/>
          <w:i w:val="0"/>
        </w:rPr>
        <w:t>LU_DESC (1)</w:t>
      </w:r>
      <w:r>
        <w:rPr>
          <w:b w:val="0"/>
          <w:i w:val="0"/>
        </w:rPr>
        <w:t>, indicates the expected column index in the source data</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w:t>
      </w:r>
      <w:hyperlink w:anchor="f5_66_filtering_shapefiles">
        <w:r>
          <w:rPr>
            <w:color w:val="2563EB"/>
            <w:u w:val="single"/>
          </w:rPr>
          <w:t xml:space="preserve">Section 6.6</w:t>
        </w:r>
      </w:hyperlink>
      <w:r>
        <w:rPr>
          <w:b w:val="0"/>
          <w:i w:val="0"/>
        </w:rPr>
        <w:t>)</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w:t>
      </w:r>
      <w:hyperlink w:anchor="f5_67_renaming_a_shapefile">
        <w:r>
          <w:rPr>
            <w:color w:val="2563EB"/>
            <w:u w:val="single"/>
          </w:rPr>
          <w:t xml:space="preserve">Sections 6.7</w:t>
        </w:r>
      </w:hyperlink>
      <w:r>
        <w:rPr>
          <w:b w:val="0"/>
          <w:i w:val="0"/>
        </w:rPr>
        <w:t xml:space="preserve"> and </w:t>
      </w:r>
      <w:hyperlink w:anchor="f5_68_reverting_a_shapefile_to_its_origi">
        <w:r>
          <w:rPr>
            <w:color w:val="2563EB"/>
            <w:u w:val="single"/>
          </w:rPr>
          <w:t xml:space="preserve">6.8</w:t>
        </w:r>
      </w:hyperlink>
      <w:r>
        <w:rPr>
          <w:b w:val="0"/>
          <w:i w:val="0"/>
        </w:rPr>
        <w:t>)</w:t>
      </w:r>
    </w:p>
    <w:p>
      <w:bookmarkStart w:id="0" w:name="f5_62_all_gis_layers_in_psat"/>
      <w:pPr>
        <w:pStyle w:val="Heading2"/>
      </w:pPr>
      <w:bookmarkEnd w:id="0"/>
      <w:r>
        <w:rPr>
          <w:b w:val="0"/>
          <w:i w:val="0"/>
        </w:rPr>
        <w:t>6.2 All GIS Layers in PSAT</w:t>
      </w:r>
    </w:p>
    <w:p>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Layer Name</w:t>
            </w:r>
          </w:p>
        </w:tc>
        <w:tc>
          <w:tcPr>
            <w:tcW w:type="dxa" w:w="1728"/>
            <w:shd w:val="clear" w:color="auto" w:fill="E2E8F0"/>
          </w:tcPr>
          <w:p>
            <w:r/>
            <w:r>
              <w:rPr>
                <w:b/>
                <w:i w:val="0"/>
              </w:rPr>
              <w:t>Category</w:t>
            </w:r>
          </w:p>
        </w:tc>
        <w:tc>
          <w:tcPr>
            <w:tcW w:type="dxa" w:w="1728"/>
            <w:shd w:val="clear" w:color="auto" w:fill="E2E8F0"/>
          </w:tcPr>
          <w:p>
            <w:r/>
            <w:r>
              <w:rPr>
                <w:b/>
                <w:i w:val="0"/>
              </w:rPr>
              <w:t>Geometry</w:t>
            </w:r>
          </w:p>
        </w:tc>
        <w:tc>
          <w:tcPr>
            <w:tcW w:type="dxa" w:w="1728"/>
            <w:shd w:val="clear" w:color="auto" w:fill="E2E8F0"/>
          </w:tcPr>
          <w:p>
            <w:r/>
            <w:r>
              <w:rPr>
                <w:b/>
                <w:i w:val="0"/>
              </w:rPr>
              <w:t>PSAT Attribute Affected</w:t>
            </w:r>
          </w:p>
        </w:tc>
        <w:tc>
          <w:tcPr>
            <w:tcW w:type="dxa" w:w="1728"/>
            <w:shd w:val="clear" w:color="auto" w:fill="E2E8F0"/>
          </w:tcPr>
          <w:p>
            <w:r/>
            <w:r>
              <w:rPr>
                <w:b/>
                <w:i w:val="0"/>
              </w:rPr>
              <w:t>Required Columns</w:t>
            </w:r>
          </w:p>
        </w:tc>
      </w:tr>
      <w:tr>
        <w:tc>
          <w:tcPr>
            <w:tcW w:type="dxa" w:w="1728"/>
          </w:tcPr>
          <w:p>
            <w:r/>
            <w:r>
              <w:rPr>
                <w:rFonts w:ascii="Consolas" w:hAnsi="Consolas"/>
                <w:b w:val="0"/>
                <w:i w:val="0"/>
              </w:rPr>
              <w:t>31Oct24 Link Ful</w:t>
            </w:r>
          </w:p>
        </w:tc>
        <w:tc>
          <w:tcPr>
            <w:tcW w:type="dxa" w:w="1728"/>
          </w:tcPr>
          <w:p>
            <w:r/>
            <w:r>
              <w:rPr>
                <w:b w:val="0"/>
                <w:i w:val="0"/>
              </w:rPr>
              <w:t>LinkID</w:t>
            </w:r>
            <w:r>
              <w:rPr>
                <w:b w:val="0"/>
                <w:i/>
              </w:rPr>
              <w:t>Shape</w:t>
            </w:r>
            <w:r>
              <w:rPr>
                <w:b w:val="0"/>
                <w:i w:val="0"/>
              </w:rPr>
              <w:t>File</w:t>
            </w:r>
          </w:p>
        </w:tc>
        <w:tc>
          <w:tcPr>
            <w:tcW w:type="dxa" w:w="1728"/>
          </w:tcPr>
          <w:p>
            <w:r/>
            <w:r>
              <w:rPr>
                <w:b w:val="0"/>
                <w:i w:val="0"/>
              </w:rPr>
              <w:t>LineString</w:t>
            </w:r>
          </w:p>
        </w:tc>
        <w:tc>
          <w:tcPr>
            <w:tcW w:type="dxa" w:w="1728"/>
          </w:tcPr>
          <w:p>
            <w:r/>
            <w:r>
              <w:rPr>
                <w:b w:val="0"/>
                <w:i w:val="0"/>
              </w:rPr>
              <w:t>Road Operating Speed (mean)</w:t>
            </w:r>
          </w:p>
        </w:tc>
        <w:tc>
          <w:tcPr>
            <w:tcW w:type="dxa" w:w="1728"/>
          </w:tcPr>
          <w:p>
            <w:r/>
            <w:r>
              <w:rPr>
                <w:rFonts w:ascii="Consolas" w:hAnsi="Consolas"/>
                <w:b w:val="0"/>
                <w:i w:val="0"/>
              </w:rPr>
              <w:t>LK_ID_NUM (1)</w:t>
            </w:r>
          </w:p>
        </w:tc>
      </w:tr>
      <w:tr>
        <w:tc>
          <w:tcPr>
            <w:tcW w:type="dxa" w:w="1728"/>
          </w:tcPr>
          <w:p>
            <w:r/>
            <w:r>
              <w:rPr>
                <w:rFonts w:ascii="Consolas" w:hAnsi="Consolas"/>
                <w:b w:val="0"/>
                <w:i w:val="0"/>
              </w:rPr>
              <w:t>31Oct24 Node Ful</w:t>
            </w:r>
          </w:p>
        </w:tc>
        <w:tc>
          <w:tcPr>
            <w:tcW w:type="dxa" w:w="1728"/>
          </w:tcPr>
          <w:p>
            <w:r/>
            <w:r>
              <w:rPr>
                <w:b w:val="0"/>
                <w:i w:val="0"/>
              </w:rPr>
              <w:t>LinkID</w:t>
            </w:r>
            <w:r>
              <w:rPr>
                <w:b w:val="0"/>
                <w:i/>
              </w:rPr>
              <w:t>Shape</w:t>
            </w:r>
            <w:r>
              <w:rPr>
                <w:b w:val="0"/>
                <w:i w:val="0"/>
              </w:rPr>
              <w:t>File</w:t>
            </w:r>
          </w:p>
        </w:tc>
        <w:tc>
          <w:tcPr>
            <w:tcW w:type="dxa" w:w="1728"/>
          </w:tcPr>
          <w:p>
            <w:r/>
            <w:r>
              <w:rPr>
                <w:b w:val="0"/>
                <w:i w:val="0"/>
              </w:rPr>
              <w:t>Point</w:t>
            </w:r>
          </w:p>
        </w:tc>
        <w:tc>
          <w:tcPr>
            <w:tcW w:type="dxa" w:w="1728"/>
          </w:tcPr>
          <w:p>
            <w:r/>
            <w:r>
              <w:rPr>
                <w:b w:val="0"/>
                <w:i w:val="0"/>
              </w:rPr>
              <w:t>Road Network Node Reference</w:t>
            </w:r>
          </w:p>
        </w:tc>
        <w:tc>
          <w:tcPr>
            <w:tcW w:type="dxa" w:w="1728"/>
          </w:tcPr>
          <w:p>
            <w:r/>
            <w:r>
              <w:rPr>
                <w:rFonts w:ascii="Consolas" w:hAnsi="Consolas"/>
                <w:b w:val="0"/>
                <w:i w:val="0"/>
              </w:rPr>
              <w:t>NODE_ID_NU (1)</w:t>
            </w:r>
            <w:r>
              <w:rPr>
                <w:b w:val="0"/>
                <w:i w:val="0"/>
              </w:rPr>
              <w:t xml:space="preserve">, </w:t>
            </w:r>
            <w:r>
              <w:rPr>
                <w:rFonts w:ascii="Consolas" w:hAnsi="Consolas"/>
                <w:b w:val="0"/>
                <w:i w:val="0"/>
              </w:rPr>
              <w:t>RD_TYP_CD (2)</w:t>
            </w:r>
          </w:p>
        </w:tc>
      </w:tr>
      <w:tr>
        <w:tc>
          <w:tcPr>
            <w:tcW w:type="dxa" w:w="1728"/>
          </w:tcPr>
          <w:p>
            <w:r/>
            <w:r>
              <w:rPr>
                <w:rFonts w:ascii="Consolas" w:hAnsi="Consolas"/>
                <w:b w:val="0"/>
                <w:i w:val="0"/>
              </w:rPr>
              <w:t>Amgbeforecount Export</w:t>
            </w:r>
          </w:p>
        </w:tc>
        <w:tc>
          <w:tcPr>
            <w:tcW w:type="dxa" w:w="1728"/>
          </w:tcPr>
          <w:p>
            <w:r/>
            <w:r>
              <w:rPr>
                <w:b w:val="0"/>
                <w:i w:val="0"/>
              </w:rPr>
              <w:t>AMGbeforeCount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DataType (1)</w:t>
            </w:r>
            <w:r>
              <w:rPr>
                <w:b w:val="0"/>
                <w:i w:val="0"/>
              </w:rPr>
              <w:t xml:space="preserve">, </w:t>
            </w:r>
            <w:r>
              <w:rPr>
                <w:rFonts w:ascii="Consolas" w:hAnsi="Consolas"/>
                <w:b w:val="0"/>
                <w:i w:val="0"/>
              </w:rPr>
              <w:t>DateTime (2)</w:t>
            </w:r>
            <w:r>
              <w:rPr>
                <w:b w:val="0"/>
                <w:i w:val="0"/>
              </w:rPr>
              <w:t xml:space="preserve">, </w:t>
            </w:r>
            <w:r>
              <w:rPr>
                <w:rFonts w:ascii="Consolas" w:hAnsi="Consolas"/>
                <w:b w:val="0"/>
                <w:i w:val="0"/>
              </w:rPr>
              <w:t>Count_Data (3)</w:t>
            </w:r>
          </w:p>
        </w:tc>
      </w:tr>
      <w:tr>
        <w:tc>
          <w:tcPr>
            <w:tcW w:type="dxa" w:w="1728"/>
          </w:tcPr>
          <w:p>
            <w:r/>
            <w:r>
              <w:rPr>
                <w:rFonts w:ascii="Consolas" w:hAnsi="Consolas"/>
                <w:b w:val="0"/>
                <w:i w:val="0"/>
              </w:rPr>
              <w:t>Amgsensorcount Export</w:t>
            </w:r>
          </w:p>
        </w:tc>
        <w:tc>
          <w:tcPr>
            <w:tcW w:type="dxa" w:w="1728"/>
          </w:tcPr>
          <w:p>
            <w:r/>
            <w:r>
              <w:rPr>
                <w:b w:val="0"/>
                <w:i w:val="0"/>
              </w:rPr>
              <w:t>AMGsensorCount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Pivot_user (1)</w:t>
            </w:r>
            <w:r>
              <w:rPr>
                <w:b w:val="0"/>
                <w:i w:val="0"/>
              </w:rPr>
              <w:t xml:space="preserve">, </w:t>
            </w:r>
            <w:r>
              <w:rPr>
                <w:rFonts w:ascii="Consolas" w:hAnsi="Consolas"/>
                <w:b w:val="0"/>
                <w:i w:val="0"/>
              </w:rPr>
              <w:t>Datetime_p (2)</w:t>
            </w:r>
            <w:r>
              <w:rPr>
                <w:b w:val="0"/>
                <w:i w:val="0"/>
              </w:rPr>
              <w:t xml:space="preserve">, </w:t>
            </w:r>
            <w:r>
              <w:rPr>
                <w:rFonts w:ascii="Consolas" w:hAnsi="Consolas"/>
                <w:b w:val="0"/>
                <w:i w:val="0"/>
              </w:rPr>
              <w:t>Count (3)</w:t>
            </w:r>
          </w:p>
        </w:tc>
      </w:tr>
      <w:tr>
        <w:tc>
          <w:tcPr>
            <w:tcW w:type="dxa" w:w="1728"/>
          </w:tcPr>
          <w:p>
            <w:r/>
            <w:r>
              <w:rPr>
                <w:rFonts w:ascii="Consolas" w:hAnsi="Consolas"/>
                <w:b w:val="0"/>
                <w:i w:val="0"/>
              </w:rPr>
              <w:t>Bus Lanes</w:t>
            </w:r>
          </w:p>
        </w:tc>
        <w:tc>
          <w:tcPr>
            <w:tcW w:type="dxa" w:w="1728"/>
          </w:tcPr>
          <w:p>
            <w:r/>
            <w:r>
              <w:rPr>
                <w:b w:val="0"/>
                <w:i w:val="0"/>
              </w:rPr>
              <w:t>bus_lane</w:t>
            </w:r>
          </w:p>
        </w:tc>
        <w:tc>
          <w:tcPr>
            <w:tcW w:type="dxa" w:w="1728"/>
          </w:tcPr>
          <w:p>
            <w:r/>
            <w:r>
              <w:rPr>
                <w:b w:val="0"/>
                <w:i w:val="0"/>
              </w:rPr>
              <w:t>LineString</w:t>
            </w:r>
          </w:p>
        </w:tc>
        <w:tc>
          <w:tcPr>
            <w:tcW w:type="dxa" w:w="1728"/>
          </w:tcPr>
          <w:p>
            <w:r/>
            <w:r>
              <w:rPr>
                <w:b w:val="0"/>
                <w:i w:val="0"/>
              </w:rPr>
              <w:t>Heavy Vehicle Flow; Extracted Type: A1, A6, A7, L, Q, Q1, Q2, Y</w:t>
            </w:r>
          </w:p>
        </w:tc>
        <w:tc>
          <w:tcPr>
            <w:tcW w:type="dxa" w:w="1728"/>
          </w:tcPr>
          <w:p>
            <w:r/>
            <w:r>
              <w:rPr>
                <w:rFonts w:ascii="Consolas" w:hAnsi="Consolas"/>
                <w:b w:val="0"/>
                <w:i w:val="0"/>
              </w:rPr>
              <w:t>TYP_CD (1)</w:t>
            </w:r>
            <w:r>
              <w:rPr>
                <w:b w:val="0"/>
                <w:i w:val="0"/>
              </w:rPr>
              <w:t xml:space="preserve">, </w:t>
            </w:r>
            <w:r>
              <w:rPr>
                <w:rFonts w:ascii="Consolas" w:hAnsi="Consolas"/>
                <w:b w:val="0"/>
                <w:i w:val="0"/>
              </w:rPr>
              <w:t>TYP_NAM (2)</w:t>
            </w:r>
          </w:p>
        </w:tc>
      </w:tr>
      <w:tr>
        <w:tc>
          <w:tcPr>
            <w:tcW w:type="dxa" w:w="1728"/>
          </w:tcPr>
          <w:p>
            <w:r/>
            <w:r>
              <w:rPr>
                <w:rFonts w:ascii="Consolas" w:hAnsi="Consolas"/>
                <w:b w:val="0"/>
                <w:i w:val="0"/>
              </w:rPr>
              <w:t>Busshelter</w:t>
            </w:r>
          </w:p>
        </w:tc>
        <w:tc>
          <w:tcPr>
            <w:tcW w:type="dxa" w:w="1728"/>
          </w:tcPr>
          <w:p>
            <w:r/>
            <w:r>
              <w:rPr>
                <w:b w:val="0"/>
                <w:i w:val="0"/>
              </w:rPr>
              <w:t>bus_stop</w:t>
            </w:r>
          </w:p>
        </w:tc>
        <w:tc>
          <w:tcPr>
            <w:tcW w:type="dxa" w:w="1728"/>
          </w:tcPr>
          <w:p>
            <w:r/>
            <w:r>
              <w:rPr>
                <w:b w:val="0"/>
                <w:i w:val="0"/>
              </w:rPr>
              <w:t>LineString</w:t>
            </w:r>
          </w:p>
        </w:tc>
        <w:tc>
          <w:tcPr>
            <w:tcW w:type="dxa" w:w="1728"/>
          </w:tcPr>
          <w:p>
            <w:r/>
            <w:r>
              <w:rPr>
                <w:b w:val="0"/>
                <w:i w:val="0"/>
              </w:rPr>
              <w:t>Pedestrian Crossing, Peak Flow</w:t>
            </w:r>
          </w:p>
        </w:tc>
        <w:tc>
          <w:tcPr>
            <w:tcW w:type="dxa" w:w="1728"/>
          </w:tcPr>
          <w:p>
            <w:r/>
            <w:r>
              <w:rPr>
                <w:rFonts w:ascii="Consolas" w:hAnsi="Consolas"/>
                <w:b w:val="0"/>
                <w:i w:val="0"/>
              </w:rPr>
              <w:t>BUS_ROOF_N (1)</w:t>
            </w:r>
            <w:r>
              <w:rPr>
                <w:b w:val="0"/>
                <w:i w:val="0"/>
              </w:rPr>
              <w:t xml:space="preserve">, </w:t>
            </w:r>
            <w:r>
              <w:rPr>
                <w:rFonts w:ascii="Consolas" w:hAnsi="Consolas"/>
                <w:b w:val="0"/>
                <w:i w:val="0"/>
              </w:rPr>
              <w:t>LOC_DESC (2)</w:t>
            </w:r>
          </w:p>
        </w:tc>
      </w:tr>
      <w:tr>
        <w:tc>
          <w:tcPr>
            <w:tcW w:type="dxa" w:w="1728"/>
          </w:tcPr>
          <w:p>
            <w:r/>
            <w:r>
              <w:rPr>
                <w:rFonts w:ascii="Consolas" w:hAnsi="Consolas"/>
                <w:b w:val="0"/>
                <w:i w:val="0"/>
              </w:rPr>
              <w:t>Busstop</w:t>
            </w:r>
          </w:p>
        </w:tc>
        <w:tc>
          <w:tcPr>
            <w:tcW w:type="dxa" w:w="1728"/>
          </w:tcPr>
          <w:p>
            <w:r/>
            <w:r>
              <w:rPr>
                <w:b w:val="0"/>
                <w:i w:val="0"/>
              </w:rPr>
              <w:t>bus_stop</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BUS_STOP_N (1)</w:t>
            </w:r>
            <w:r>
              <w:rPr>
                <w:b w:val="0"/>
                <w:i w:val="0"/>
              </w:rPr>
              <w:t xml:space="preserve">, </w:t>
            </w:r>
            <w:r>
              <w:rPr>
                <w:rFonts w:ascii="Consolas" w:hAnsi="Consolas"/>
                <w:b w:val="0"/>
                <w:i w:val="0"/>
              </w:rPr>
              <w:t>LOC_DESC (3)</w:t>
            </w:r>
          </w:p>
        </w:tc>
      </w:tr>
      <w:tr>
        <w:tc>
          <w:tcPr>
            <w:tcW w:type="dxa" w:w="1728"/>
          </w:tcPr>
          <w:p>
            <w:r/>
            <w:r>
              <w:rPr>
                <w:rFonts w:ascii="Consolas" w:hAnsi="Consolas"/>
                <w:b w:val="0"/>
                <w:i w:val="0"/>
              </w:rPr>
              <w:t>Centralmb2025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w:t>
            </w:r>
          </w:p>
        </w:tc>
        <w:tc>
          <w:tcPr>
            <w:tcW w:type="dxa" w:w="1728"/>
          </w:tcPr>
          <w:p>
            <w:r/>
            <w:r>
              <w:rPr>
                <w:rFonts w:ascii="Consolas" w:hAnsi="Consolas"/>
                <w:b w:val="0"/>
                <w:i w:val="0"/>
              </w:rPr>
              <w:t>PARKING_ZO (1)</w:t>
            </w:r>
            <w:r>
              <w:rPr>
                <w:b w:val="0"/>
                <w:i w:val="0"/>
              </w:rPr>
              <w:t xml:space="preserve">, </w:t>
            </w:r>
            <w:r>
              <w:rPr>
                <w:rFonts w:ascii="Consolas" w:hAnsi="Consolas"/>
                <w:b w:val="0"/>
                <w:i w:val="0"/>
              </w:rPr>
              <w:t>STATION_NA (2)</w:t>
            </w:r>
          </w:p>
        </w:tc>
      </w:tr>
      <w:tr>
        <w:tc>
          <w:tcPr>
            <w:tcW w:type="dxa" w:w="1728"/>
          </w:tcPr>
          <w:p>
            <w:r/>
            <w:r>
              <w:rPr>
                <w:rFonts w:ascii="Consolas" w:hAnsi="Consolas"/>
                <w:b w:val="0"/>
                <w:i w:val="0"/>
              </w:rPr>
              <w:t>Cyclingpathcentreline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Cyclingpathgazette</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Planning Area Reference</w:t>
            </w:r>
          </w:p>
        </w:tc>
        <w:tc>
          <w:tcPr>
            <w:tcW w:type="dxa" w:w="1728"/>
          </w:tcPr>
          <w:p>
            <w:r/>
            <w:r>
              <w:rPr>
                <w:rFonts w:ascii="Consolas" w:hAnsi="Consolas"/>
                <w:b w:val="0"/>
                <w:i w:val="0"/>
              </w:rPr>
              <w:t>PLANNING_A (1)</w:t>
            </w:r>
            <w:r>
              <w:rPr>
                <w:b w:val="0"/>
                <w:i w:val="0"/>
              </w:rPr>
              <w:t xml:space="preserve">, </w:t>
            </w:r>
            <w:r>
              <w:rPr>
                <w:rFonts w:ascii="Consolas" w:hAnsi="Consolas"/>
                <w:b w:val="0"/>
                <w:i w:val="0"/>
              </w:rPr>
              <w:t>PLANNING_1 (2)</w:t>
            </w:r>
          </w:p>
        </w:tc>
      </w:tr>
      <w:tr>
        <w:tc>
          <w:tcPr>
            <w:tcW w:type="dxa" w:w="1728"/>
          </w:tcPr>
          <w:p>
            <w:r/>
            <w:r>
              <w:rPr>
                <w:rFonts w:ascii="Consolas" w:hAnsi="Consolas"/>
                <w:b w:val="0"/>
                <w:i w:val="0"/>
              </w:rPr>
              <w:t>Dgp 27Oct14</w:t>
            </w:r>
          </w:p>
        </w:tc>
        <w:tc>
          <w:tcPr>
            <w:tcW w:type="dxa" w:w="1728"/>
          </w:tcPr>
          <w:p>
            <w:r/>
            <w:r>
              <w:rPr>
                <w:b w:val="0"/>
                <w:i w:val="0"/>
              </w:rPr>
              <w:t>Planning_area</w:t>
            </w:r>
          </w:p>
        </w:tc>
        <w:tc>
          <w:tcPr>
            <w:tcW w:type="dxa" w:w="1728"/>
          </w:tcPr>
          <w:p>
            <w:r/>
            <w:r>
              <w:rPr>
                <w:b w:val="0"/>
                <w:i w:val="0"/>
              </w:rPr>
              <w:t>Polygon</w:t>
            </w:r>
          </w:p>
        </w:tc>
        <w:tc>
          <w:tcPr>
            <w:tcW w:type="dxa" w:w="1728"/>
          </w:tcPr>
          <w:p>
            <w:r/>
            <w:r>
              <w:rPr>
                <w:b w:val="0"/>
                <w:i w:val="0"/>
              </w:rPr>
              <w:t>Area-based Reporting</w:t>
            </w:r>
          </w:p>
        </w:tc>
        <w:tc>
          <w:tcPr>
            <w:tcW w:type="dxa" w:w="1728"/>
          </w:tcPr>
          <w:p>
            <w:r/>
            <w:r>
              <w:rPr>
                <w:rFonts w:ascii="Consolas" w:hAnsi="Consolas"/>
                <w:b w:val="0"/>
                <w:i w:val="0"/>
              </w:rPr>
              <w:t>PLN_AREA_N (1)</w:t>
            </w:r>
          </w:p>
        </w:tc>
      </w:tr>
      <w:tr>
        <w:tc>
          <w:tcPr>
            <w:tcW w:type="dxa" w:w="1728"/>
          </w:tcPr>
          <w:p>
            <w:r/>
            <w:r>
              <w:rPr>
                <w:rFonts w:ascii="Consolas" w:hAnsi="Consolas"/>
                <w:b w:val="0"/>
                <w:i w:val="0"/>
              </w:rPr>
              <w:t>Existing Cycling Paths</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Cycling Path Type Reference</w:t>
            </w:r>
          </w:p>
        </w:tc>
        <w:tc>
          <w:tcPr>
            <w:tcW w:type="dxa" w:w="1728"/>
          </w:tcPr>
          <w:p>
            <w:r/>
            <w:r>
              <w:rPr>
                <w:rFonts w:ascii="Consolas" w:hAnsi="Consolas"/>
                <w:b w:val="0"/>
                <w:i w:val="0"/>
              </w:rPr>
              <w:t>path_type (1)</w:t>
            </w:r>
          </w:p>
        </w:tc>
      </w:tr>
      <w:tr>
        <w:tc>
          <w:tcPr>
            <w:tcW w:type="dxa" w:w="1728"/>
          </w:tcPr>
          <w:p>
            <w:r/>
            <w:r>
              <w:rPr>
                <w:rFonts w:ascii="Consolas" w:hAnsi="Consolas"/>
                <w:b w:val="0"/>
                <w:i w:val="0"/>
              </w:rPr>
              <w:t>Footpath</w:t>
            </w:r>
          </w:p>
        </w:tc>
        <w:tc>
          <w:tcPr>
            <w:tcW w:type="dxa" w:w="1728"/>
          </w:tcPr>
          <w:p>
            <w:r/>
            <w:r>
              <w:rPr>
                <w:b w:val="0"/>
                <w:i w:val="0"/>
              </w:rPr>
              <w:t>FootPath_Mar2025</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WDT_CATG_C (1)</w:t>
            </w:r>
            <w:r>
              <w:rPr>
                <w:b w:val="0"/>
                <w:i w:val="0"/>
              </w:rPr>
              <w:t xml:space="preserve">, </w:t>
            </w:r>
            <w:r>
              <w:rPr>
                <w:rFonts w:ascii="Consolas" w:hAnsi="Consolas"/>
                <w:b w:val="0"/>
                <w:i w:val="0"/>
              </w:rPr>
              <w:t>TYP_CD (2)</w:t>
            </w:r>
          </w:p>
        </w:tc>
      </w:tr>
      <w:tr>
        <w:tc>
          <w:tcPr>
            <w:tcW w:type="dxa" w:w="1728"/>
          </w:tcPr>
          <w:p>
            <w:r/>
            <w:r>
              <w:rPr>
                <w:rFonts w:ascii="Consolas" w:hAnsi="Consolas"/>
                <w:b w:val="0"/>
                <w:i w:val="0"/>
              </w:rPr>
              <w:t>Footpathcentreline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Hdb Car Park Lots</w:t>
            </w:r>
          </w:p>
        </w:tc>
        <w:tc>
          <w:tcPr>
            <w:tcW w:type="dxa" w:w="1728"/>
          </w:tcPr>
          <w:p>
            <w:r/>
            <w:r>
              <w:rPr>
                <w:b w:val="0"/>
                <w:i w:val="0"/>
              </w:rPr>
              <w:t>parking_lot</w:t>
            </w:r>
          </w:p>
        </w:tc>
        <w:tc>
          <w:tcPr>
            <w:tcW w:type="dxa" w:w="1728"/>
          </w:tcPr>
          <w:p>
            <w:r/>
            <w:r>
              <w:rPr>
                <w:b w:val="0"/>
                <w:i w:val="0"/>
              </w:rPr>
              <w:t>Point / Polygon</w:t>
            </w:r>
          </w:p>
        </w:tc>
        <w:tc>
          <w:tcPr>
            <w:tcW w:type="dxa" w:w="1728"/>
          </w:tcPr>
          <w:p>
            <w:r/>
            <w:r>
              <w:rPr>
                <w:b w:val="0"/>
                <w:i w:val="0"/>
              </w:rPr>
              <w:t>Adjacent Vehicle Parking</w:t>
            </w:r>
          </w:p>
        </w:tc>
        <w:tc>
          <w:tcPr>
            <w:tcW w:type="dxa" w:w="1728"/>
          </w:tcPr>
          <w:p>
            <w:r/>
            <w:r>
              <w:rPr>
                <w:rFonts w:ascii="Consolas" w:hAnsi="Consolas"/>
                <w:b w:val="0"/>
                <w:i w:val="0"/>
              </w:rPr>
              <w:t>CARPARKNO (1)</w:t>
            </w:r>
            <w:r>
              <w:rPr>
                <w:b w:val="0"/>
                <w:i w:val="0"/>
              </w:rPr>
              <w:t xml:space="preserve">, </w:t>
            </w:r>
            <w:r>
              <w:rPr>
                <w:rFonts w:ascii="Consolas" w:hAnsi="Consolas"/>
                <w:b w:val="0"/>
                <w:i w:val="0"/>
              </w:rPr>
              <w:t>NOOFCARLOT (2)</w:t>
            </w:r>
          </w:p>
        </w:tc>
      </w:tr>
      <w:tr>
        <w:tc>
          <w:tcPr>
            <w:tcW w:type="dxa" w:w="1728"/>
          </w:tcPr>
          <w:p>
            <w:r/>
            <w:r>
              <w:rPr>
                <w:rFonts w:ascii="Consolas" w:hAnsi="Consolas"/>
                <w:b w:val="0"/>
                <w:i w:val="0"/>
              </w:rPr>
              <w:t>Kerbline</w:t>
            </w:r>
          </w:p>
        </w:tc>
        <w:tc>
          <w:tcPr>
            <w:tcW w:type="dxa" w:w="1728"/>
          </w:tcPr>
          <w:p>
            <w:r/>
            <w:r>
              <w:rPr>
                <w:b w:val="0"/>
                <w:i w:val="0"/>
              </w:rPr>
              <w:t>kerb_line</w:t>
            </w:r>
          </w:p>
        </w:tc>
        <w:tc>
          <w:tcPr>
            <w:tcW w:type="dxa" w:w="1728"/>
          </w:tcPr>
          <w:p>
            <w:r/>
            <w:r>
              <w:rPr>
                <w:b w:val="0"/>
                <w:i w:val="0"/>
              </w:rPr>
              <w:t>LineString</w:t>
            </w:r>
          </w:p>
        </w:tc>
        <w:tc>
          <w:tcPr>
            <w:tcW w:type="dxa" w:w="1728"/>
          </w:tcPr>
          <w:p>
            <w:r/>
            <w:r>
              <w:rPr>
                <w:b w:val="0"/>
                <w:i w:val="0"/>
              </w:rPr>
              <w:t>Number of Lanes – Adjacent Road</w:t>
            </w:r>
          </w:p>
        </w:tc>
        <w:tc>
          <w:tcPr>
            <w:tcW w:type="dxa" w:w="1728"/>
          </w:tcPr>
          <w:p>
            <w:r/>
            <w:r>
              <w:rPr>
                <w:rFonts w:ascii="Consolas" w:hAnsi="Consolas"/>
                <w:b w:val="0"/>
                <w:i w:val="0"/>
              </w:rPr>
              <w:t>LANES (1)</w:t>
            </w:r>
            <w:r>
              <w:rPr>
                <w:b w:val="0"/>
                <w:i w:val="0"/>
              </w:rPr>
              <w:t xml:space="preserve">, </w:t>
            </w:r>
            <w:r>
              <w:rPr>
                <w:rFonts w:ascii="Consolas" w:hAnsi="Consolas"/>
                <w:b w:val="0"/>
                <w:i w:val="0"/>
              </w:rPr>
              <w:t>LOCATION (2)</w:t>
            </w:r>
            <w:r>
              <w:rPr>
                <w:b w:val="0"/>
                <w:i w:val="0"/>
              </w:rPr>
              <w:t xml:space="preserve">, </w:t>
            </w:r>
            <w:r>
              <w:rPr>
                <w:rFonts w:ascii="Consolas" w:hAnsi="Consolas"/>
                <w:b w:val="0"/>
                <w:i w:val="0"/>
              </w:rPr>
              <w:t>DIRECTION (3)</w:t>
            </w:r>
          </w:p>
        </w:tc>
      </w:tr>
      <w:tr>
        <w:tc>
          <w:tcPr>
            <w:tcW w:type="dxa" w:w="1728"/>
          </w:tcPr>
          <w:p>
            <w:r/>
            <w:r>
              <w:rPr>
                <w:rFonts w:ascii="Consolas" w:hAnsi="Consolas"/>
                <w:b w:val="0"/>
                <w:i w:val="0"/>
              </w:rPr>
              <w:t>Landuseindustrial2025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Landuserecre2026</w:t>
            </w:r>
          </w:p>
        </w:tc>
        <w:tc>
          <w:tcPr>
            <w:tcW w:type="dxa" w:w="1728"/>
          </w:tcPr>
          <w:p>
            <w:r/>
            <w:r>
              <w:rPr>
                <w:b w:val="0"/>
                <w:i w:val="0"/>
              </w:rPr>
              <w:t>LanduseRecre2026</w:t>
            </w:r>
          </w:p>
        </w:tc>
        <w:tc>
          <w:tcPr>
            <w:tcW w:type="dxa" w:w="1728"/>
          </w:tcPr>
          <w:p>
            <w:r/>
            <w:r>
              <w:rPr>
                <w:b w:val="0"/>
                <w:i w:val="0"/>
              </w:rPr>
              <w:t>Polygon</w:t>
            </w:r>
          </w:p>
        </w:tc>
        <w:tc>
          <w:tcPr>
            <w:tcW w:type="dxa" w:w="1728"/>
          </w:tcPr>
          <w:p>
            <w:r/>
            <w:r>
              <w:rPr>
                <w:b w:val="0"/>
                <w:i w:val="0"/>
              </w:rPr>
              <w:t>Area Type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Landuserural2026</w:t>
            </w:r>
          </w:p>
        </w:tc>
        <w:tc>
          <w:tcPr>
            <w:tcW w:type="dxa" w:w="1728"/>
          </w:tcPr>
          <w:p>
            <w:r/>
            <w:r>
              <w:rPr>
                <w:b w:val="0"/>
                <w:i w:val="0"/>
              </w:rPr>
              <w:t>LanduseRural2026</w:t>
            </w:r>
          </w:p>
        </w:tc>
        <w:tc>
          <w:tcPr>
            <w:tcW w:type="dxa" w:w="1728"/>
          </w:tcPr>
          <w:p>
            <w:r/>
            <w:r>
              <w:rPr>
                <w:b w:val="0"/>
                <w:i w:val="0"/>
              </w:rPr>
              <w:t>Polygon</w:t>
            </w:r>
          </w:p>
        </w:tc>
        <w:tc>
          <w:tcPr>
            <w:tcW w:type="dxa" w:w="1728"/>
          </w:tcPr>
          <w:p>
            <w:r/>
            <w:r>
              <w:rPr>
                <w:b w:val="0"/>
                <w:i w:val="0"/>
              </w:rPr>
              <w:t>Area Type (Rural)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Mrt Exits</w:t>
            </w:r>
          </w:p>
        </w:tc>
        <w:tc>
          <w:tcPr>
            <w:tcW w:type="dxa" w:w="1728"/>
          </w:tcPr>
          <w:p>
            <w:r/>
            <w:r>
              <w:rPr>
                <w:b w:val="0"/>
                <w:i w:val="0"/>
              </w:rPr>
              <w:t>Mrt_exit</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STATION_NA (1)</w:t>
            </w:r>
            <w:r>
              <w:rPr>
                <w:b w:val="0"/>
                <w:i w:val="0"/>
              </w:rPr>
              <w:t xml:space="preserve">, </w:t>
            </w:r>
            <w:r>
              <w:rPr>
                <w:rFonts w:ascii="Consolas" w:hAnsi="Consolas"/>
                <w:b w:val="0"/>
                <w:i w:val="0"/>
              </w:rPr>
              <w:t>EXIT_CODE (2)</w:t>
            </w:r>
          </w:p>
        </w:tc>
      </w:tr>
      <w:tr>
        <w:tc>
          <w:tcPr>
            <w:tcW w:type="dxa" w:w="1728"/>
          </w:tcPr>
          <w:p>
            <w:r/>
            <w:r>
              <w:rPr>
                <w:rFonts w:ascii="Consolas" w:hAnsi="Consolas"/>
                <w:b w:val="0"/>
                <w:i w:val="0"/>
              </w:rPr>
              <w:t>Roadattributeline Speedlimits</w:t>
            </w:r>
          </w:p>
        </w:tc>
        <w:tc>
          <w:tcPr>
            <w:tcW w:type="dxa" w:w="1728"/>
          </w:tcPr>
          <w:p>
            <w:r/>
            <w:r>
              <w:rPr>
                <w:b w:val="0"/>
                <w:i w:val="0"/>
              </w:rPr>
              <w:t>Speed_limit</w:t>
            </w:r>
          </w:p>
        </w:tc>
        <w:tc>
          <w:tcPr>
            <w:tcW w:type="dxa" w:w="1728"/>
          </w:tcPr>
          <w:p>
            <w:r/>
            <w:r>
              <w:rPr>
                <w:b w:val="0"/>
                <w:i w:val="0"/>
              </w:rPr>
              <w:t>LineString</w:t>
            </w:r>
          </w:p>
        </w:tc>
        <w:tc>
          <w:tcPr>
            <w:tcW w:type="dxa" w:w="1728"/>
          </w:tcPr>
          <w:p>
            <w:r/>
            <w:r>
              <w:rPr>
                <w:b w:val="0"/>
                <w:i w:val="0"/>
              </w:rPr>
              <w:t>Road Speed Limit</w:t>
            </w:r>
          </w:p>
        </w:tc>
        <w:tc>
          <w:tcPr>
            <w:tcW w:type="dxa" w:w="1728"/>
          </w:tcPr>
          <w:p>
            <w:r/>
            <w:r>
              <w:rPr>
                <w:rFonts w:ascii="Consolas" w:hAnsi="Consolas"/>
                <w:b w:val="0"/>
                <w:i w:val="0"/>
              </w:rPr>
              <w:t>SPEEDLIMIT (1)</w:t>
            </w:r>
          </w:p>
        </w:tc>
      </w:tr>
      <w:tr>
        <w:tc>
          <w:tcPr>
            <w:tcW w:type="dxa" w:w="1728"/>
          </w:tcPr>
          <w:p>
            <w:r/>
            <w:r>
              <w:rPr>
                <w:rFonts w:ascii="Consolas" w:hAnsi="Consolas"/>
                <w:b w:val="0"/>
                <w:i w:val="0"/>
              </w:rPr>
              <w:t>Roadcrossing</w:t>
            </w:r>
          </w:p>
        </w:tc>
        <w:tc>
          <w:tcPr>
            <w:tcW w:type="dxa" w:w="1728"/>
          </w:tcPr>
          <w:p>
            <w:r/>
            <w:r>
              <w:rPr>
                <w:b w:val="0"/>
                <w:i w:val="0"/>
              </w:rPr>
              <w:t>roadcrossinglayer</w:t>
            </w:r>
          </w:p>
        </w:tc>
        <w:tc>
          <w:tcPr>
            <w:tcW w:type="dxa" w:w="1728"/>
          </w:tcPr>
          <w:p>
            <w:r/>
            <w:r>
              <w:rPr>
                <w:b w:val="0"/>
                <w:i w:val="0"/>
              </w:rPr>
              <w:t>LineString / Point</w:t>
            </w:r>
          </w:p>
        </w:tc>
        <w:tc>
          <w:tcPr>
            <w:tcW w:type="dxa" w:w="1728"/>
          </w:tcPr>
          <w:p>
            <w:r/>
            <w:r>
              <w:rPr>
                <w:b w:val="0"/>
                <w:i w:val="0"/>
              </w:rPr>
              <w:t>Pedestrian Crossing</w:t>
            </w:r>
          </w:p>
        </w:tc>
        <w:tc>
          <w:tcPr>
            <w:tcW w:type="dxa" w:w="1728"/>
          </w:tcPr>
          <w:p>
            <w:r/>
            <w:r>
              <w:rPr>
                <w:rFonts w:ascii="Consolas" w:hAnsi="Consolas"/>
                <w:b w:val="0"/>
                <w:i w:val="0"/>
              </w:rPr>
              <w:t>UNIQUE_ID (1)</w:t>
            </w:r>
          </w:p>
        </w:tc>
      </w:tr>
      <w:tr>
        <w:tc>
          <w:tcPr>
            <w:tcW w:type="dxa" w:w="1728"/>
          </w:tcPr>
          <w:p>
            <w:r/>
            <w:r>
              <w:rPr>
                <w:rFonts w:ascii="Consolas" w:hAnsi="Consolas"/>
                <w:b w:val="0"/>
                <w:i w:val="0"/>
              </w:rPr>
              <w:t>Roadnetworkline</w:t>
            </w:r>
          </w:p>
        </w:tc>
        <w:tc>
          <w:tcPr>
            <w:tcW w:type="dxa" w:w="1728"/>
          </w:tcPr>
          <w:p>
            <w:r/>
            <w:r>
              <w:rPr>
                <w:b w:val="0"/>
                <w:i w:val="0"/>
              </w:rPr>
              <w:t>Road_name</w:t>
            </w:r>
          </w:p>
        </w:tc>
        <w:tc>
          <w:tcPr>
            <w:tcW w:type="dxa" w:w="1728"/>
          </w:tcPr>
          <w:p>
            <w:r/>
            <w:r>
              <w:rPr>
                <w:b w:val="0"/>
                <w:i w:val="0"/>
              </w:rPr>
              <w:t>LineString</w:t>
            </w:r>
          </w:p>
        </w:tc>
        <w:tc>
          <w:tcPr>
            <w:tcW w:type="dxa" w:w="1728"/>
          </w:tcPr>
          <w:p>
            <w:r/>
            <w:r>
              <w:rPr>
                <w:b w:val="0"/>
                <w:i w:val="0"/>
              </w:rPr>
              <w:t>Road Name Reference</w:t>
            </w:r>
          </w:p>
        </w:tc>
        <w:tc>
          <w:tcPr>
            <w:tcW w:type="dxa" w:w="1728"/>
          </w:tcPr>
          <w:p>
            <w:r/>
            <w:r>
              <w:rPr>
                <w:rFonts w:ascii="Consolas" w:hAnsi="Consolas"/>
                <w:b w:val="0"/>
                <w:i w:val="0"/>
              </w:rPr>
              <w:t>RD_CD_DESC (1)</w:t>
            </w:r>
          </w:p>
        </w:tc>
      </w:tr>
      <w:tr>
        <w:tc>
          <w:tcPr>
            <w:tcW w:type="dxa" w:w="1728"/>
          </w:tcPr>
          <w:p>
            <w:r/>
            <w:r>
              <w:rPr>
                <w:rFonts w:ascii="Consolas" w:hAnsi="Consolas"/>
                <w:b w:val="0"/>
                <w:i w:val="0"/>
              </w:rPr>
              <w:t>Sharedpathcentreline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Ura Parking Lot</w:t>
            </w:r>
          </w:p>
        </w:tc>
        <w:tc>
          <w:tcPr>
            <w:tcW w:type="dxa" w:w="1728"/>
          </w:tcPr>
          <w:p>
            <w:r/>
            <w:r>
              <w:rPr>
                <w:b w:val="0"/>
                <w:i w:val="0"/>
              </w:rPr>
              <w:t>parking_lot</w:t>
            </w:r>
          </w:p>
        </w:tc>
        <w:tc>
          <w:tcPr>
            <w:tcW w:type="dxa" w:w="1728"/>
          </w:tcPr>
          <w:p>
            <w:r/>
            <w:r>
              <w:rPr>
                <w:b w:val="0"/>
                <w:i w:val="0"/>
              </w:rPr>
              <w:t>Polygon</w:t>
            </w:r>
          </w:p>
        </w:tc>
        <w:tc>
          <w:tcPr>
            <w:tcW w:type="dxa" w:w="1728"/>
          </w:tcPr>
          <w:p>
            <w:r/>
            <w:r>
              <w:rPr>
                <w:b w:val="0"/>
                <w:i w:val="0"/>
              </w:rPr>
              <w:t>Adjacent Vehicle Parking</w:t>
            </w:r>
          </w:p>
        </w:tc>
        <w:tc>
          <w:tcPr>
            <w:tcW w:type="dxa" w:w="1728"/>
          </w:tcPr>
          <w:p>
            <w:r/>
            <w:r>
              <w:rPr>
                <w:rFonts w:ascii="Consolas" w:hAnsi="Consolas"/>
                <w:b w:val="0"/>
                <w:i w:val="0"/>
              </w:rPr>
              <w:t>PP_CODE (1)</w:t>
            </w:r>
            <w:r>
              <w:rPr>
                <w:b w:val="0"/>
                <w:i w:val="0"/>
              </w:rPr>
              <w:t xml:space="preserve">, </w:t>
            </w:r>
            <w:r>
              <w:rPr>
                <w:rFonts w:ascii="Consolas" w:hAnsi="Consolas"/>
                <w:b w:val="0"/>
                <w:i w:val="0"/>
              </w:rPr>
              <w:t>LOT_NO (2)</w:t>
            </w:r>
            <w:r>
              <w:rPr>
                <w:b w:val="0"/>
                <w:i w:val="0"/>
              </w:rPr>
              <w:t xml:space="preserve">, </w:t>
            </w:r>
            <w:r>
              <w:rPr>
                <w:rFonts w:ascii="Consolas" w:hAnsi="Consolas"/>
                <w:b w:val="0"/>
                <w:i w:val="0"/>
              </w:rPr>
              <w:t>TYPE (3)</w:t>
            </w:r>
          </w:p>
        </w:tc>
      </w:tr>
    </w:tbl>
    <w:p>
      <w:pPr>
        <w:ind w:left="432"/>
        <w:pBdr>
          <w:left w:val="single" w:sz="12" w:space="4" w:color="CBD5E0"/>
        </w:pBdr>
      </w:pPr>
      <w:r>
        <w:rPr>
          <w:b/>
          <w:i/>
        </w:rPr>
        <w:t>Column index numbers</w:t>
      </w:r>
      <w:r>
        <w:rPr>
          <w:b w:val="0"/>
          <w:i/>
        </w:rPr>
        <w:t xml:space="preserve"> in parentheses indicate the column position (1-based) expected in the source shapefile. These are used during validation when uploading replacement layers.</w:t>
      </w:r>
    </w:p>
    <w:p>
      <w:bookmarkStart w:id="0" w:name="f5_63_adding_a_new_gis_layer"/>
      <w:pPr>
        <w:pStyle w:val="Heading2"/>
      </w:pPr>
      <w:bookmarkEnd w:id="0"/>
      <w:r>
        <w:rPr>
          <w:b w:val="0"/>
          <w:i w:val="0"/>
        </w:rPr>
        <w:t>6.3 Adding a New GIS Layer</w:t>
      </w:r>
    </w:p>
    <w:p>
      <w:r>
        <w:rPr>
          <w:b w:val="0"/>
          <w:i w:val="0"/>
        </w:rPr>
        <w:t xml:space="preserve">Use the </w:t>
      </w:r>
      <w:r>
        <w:rPr>
          <w:b/>
          <w:i w:val="0"/>
        </w:rPr>
        <w:t>Add GIS Layer</w:t>
      </w:r>
      <w:r>
        <w:rPr>
          <w:b w:val="0"/>
          <w:i w:val="0"/>
        </w:rPr>
        <w:t xml:space="preserve"> workflow to upload entirely new datasets.</w:t>
      </w:r>
    </w:p>
    <w:p>
      <w:pPr>
        <w:pStyle w:val="ListBullet"/>
      </w:pPr>
      <w:r>
        <w:rPr>
          <w:b/>
          <w:i w:val="0"/>
        </w:rPr>
        <w:t>New Category</w:t>
      </w:r>
      <w:r>
        <w:rPr>
          <w:b w:val="0"/>
          <w:i w:val="0"/>
        </w:rPr>
        <w:t xml:space="preserve">: You must provide a name for the category folder (e.g., </w:t>
      </w:r>
      <w:r>
        <w:rPr>
          <w:rFonts w:ascii="Consolas" w:hAnsi="Consolas"/>
          <w:b w:val="0"/>
          <w:i w:val="0"/>
        </w:rPr>
        <w:t>school_zones</w:t>
      </w:r>
      <w:r>
        <w:rPr>
          <w:b w:val="0"/>
          <w:i w:val="0"/>
        </w:rPr>
        <w:t>). Every upload is assigned to a specific category.</w:t>
      </w:r>
    </w:p>
    <w:p>
      <w:pPr>
        <w:pStyle w:val="ListBullet"/>
      </w:pPr>
      <w:r>
        <w:rPr>
          <w:b/>
          <w:i w:val="0"/>
        </w:rPr>
        <w:t>File Upload</w:t>
      </w:r>
      <w:r>
        <w:rPr>
          <w:b w:val="0"/>
          <w:i w:val="0"/>
        </w:rPr>
        <w:t>: Drag and drop your GIS files. For shapefiles, ensure you upload all companion files together (</w:t>
      </w:r>
      <w:r>
        <w:rPr>
          <w:rFonts w:ascii="Consolas" w:hAnsi="Consolas"/>
          <w:b w:val="0"/>
          <w:i w:val="0"/>
        </w:rPr>
        <w:t>.shp</w:t>
      </w:r>
      <w:r>
        <w:rPr>
          <w:b w:val="0"/>
          <w:i w:val="0"/>
        </w:rPr>
        <w:t xml:space="preserve">, </w:t>
      </w:r>
      <w:r>
        <w:rPr>
          <w:rFonts w:ascii="Consolas" w:hAnsi="Consolas"/>
          <w:b w:val="0"/>
          <w:i w:val="0"/>
        </w:rPr>
        <w:t>.shx</w:t>
      </w:r>
      <w:r>
        <w:rPr>
          <w:b w:val="0"/>
          <w:i w:val="0"/>
        </w:rPr>
        <w:t xml:space="preserve">, </w:t>
      </w:r>
      <w:r>
        <w:rPr>
          <w:rFonts w:ascii="Consolas" w:hAnsi="Consolas"/>
          <w:b w:val="0"/>
          <w:i w:val="0"/>
        </w:rPr>
        <w:t>.dbf</w:t>
      </w:r>
      <w:r>
        <w:rPr>
          <w:b w:val="0"/>
          <w:i w:val="0"/>
        </w:rPr>
        <w:t xml:space="preserve">, </w:t>
      </w:r>
      <w:r>
        <w:rPr>
          <w:rFonts w:ascii="Consolas" w:hAnsi="Consolas"/>
          <w:b w:val="0"/>
          <w:i w:val="0"/>
        </w:rPr>
        <w:t>.prj</w:t>
      </w:r>
      <w:r>
        <w:rPr>
          <w:b w:val="0"/>
          <w:i w:val="0"/>
        </w:rPr>
        <w:t>).</w:t>
      </w:r>
    </w:p>
    <w:p>
      <w:pPr>
        <w:pStyle w:val="ListBullet"/>
      </w:pPr>
      <w:r>
        <w:rPr>
          <w:b/>
          <w:i w:val="0"/>
        </w:rPr>
        <w:t>Preview</w:t>
      </w:r>
      <w:r>
        <w:rPr>
          <w:b w:val="0"/>
          <w:i w:val="0"/>
        </w:rPr>
        <w:t>: Once uploaded, you can preview the geometry on the map before finalising.</w:t>
      </w:r>
    </w:p>
    <w:p>
      <w:bookmarkStart w:id="0" w:name="f5_before_you_upload__confirmation_promp"/>
      <w:pPr>
        <w:pStyle w:val="Heading3"/>
      </w:pPr>
      <w:bookmarkEnd w:id="0"/>
      <w:r>
        <w:rPr>
          <w:b w:val="0"/>
          <w:i w:val="0"/>
        </w:rPr>
        <w:t>Before You Upload — Confirmation Prompt</w:t>
      </w:r>
    </w:p>
    <w:p>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Requirement</w:t>
            </w:r>
          </w:p>
        </w:tc>
        <w:tc>
          <w:tcPr>
            <w:tcW w:type="dxa" w:w="4320"/>
            <w:shd w:val="clear" w:color="auto" w:fill="E2E8F0"/>
          </w:tcPr>
          <w:p>
            <w:r/>
            <w:r>
              <w:rPr>
                <w:b/>
                <w:i w:val="0"/>
              </w:rPr>
              <w:t>Description</w:t>
            </w:r>
          </w:p>
        </w:tc>
      </w:tr>
      <w:tr>
        <w:tc>
          <w:tcPr>
            <w:tcW w:type="dxa" w:w="4320"/>
          </w:tcPr>
          <w:p>
            <w:r/>
            <w:r>
              <w:rPr>
                <w:b/>
                <w:i w:val="0"/>
              </w:rPr>
              <w:t>Exact file name</w:t>
            </w:r>
          </w:p>
        </w:tc>
        <w:tc>
          <w:tcPr>
            <w:tcW w:type="dxa" w:w="4320"/>
          </w:tcPr>
          <w:p>
            <w:r/>
            <w:r>
              <w:rPr>
                <w:b w:val="0"/>
                <w:i w:val="0"/>
              </w:rPr>
              <w:t>The file name must exactly match what the system expects.</w:t>
            </w:r>
          </w:p>
        </w:tc>
      </w:tr>
      <w:tr>
        <w:tc>
          <w:tcPr>
            <w:tcW w:type="dxa" w:w="4320"/>
          </w:tcPr>
          <w:p>
            <w:r/>
            <w:r>
              <w:rPr>
                <w:b/>
                <w:i w:val="0"/>
              </w:rPr>
              <w:t>Exact columns and numbers</w:t>
            </w:r>
          </w:p>
        </w:tc>
        <w:tc>
          <w:tcPr>
            <w:tcW w:type="dxa" w:w="4320"/>
          </w:tcPr>
          <w:p>
            <w:r/>
            <w:r>
              <w:rPr>
                <w:b w:val="0"/>
                <w:i w:val="0"/>
              </w:rPr>
              <w:t>The shapefile must contain the correct number of columns, with no extras or omissions.</w:t>
            </w:r>
          </w:p>
        </w:tc>
      </w:tr>
      <w:tr>
        <w:tc>
          <w:tcPr>
            <w:tcW w:type="dxa" w:w="4320"/>
          </w:tcPr>
          <w:p>
            <w:r/>
            <w:r>
              <w:rPr>
                <w:b/>
                <w:i w:val="0"/>
              </w:rPr>
              <w:t>Exact attribute names</w:t>
            </w:r>
          </w:p>
        </w:tc>
        <w:tc>
          <w:tcPr>
            <w:tcW w:type="dxa" w:w="4320"/>
          </w:tcPr>
          <w:p>
            <w:r/>
            <w:r>
              <w:rPr>
                <w:b w:val="0"/>
                <w:i w:val="0"/>
              </w:rPr>
              <w:t>Every column/attribute name must match exactly, including capitalisation.</w:t>
            </w:r>
          </w:p>
        </w:tc>
      </w:tr>
      <w:tr>
        <w:tc>
          <w:tcPr>
            <w:tcW w:type="dxa" w:w="4320"/>
          </w:tcPr>
          <w:p>
            <w:r/>
            <w:r>
              <w:rPr>
                <w:b/>
                <w:i w:val="0"/>
              </w:rPr>
              <w:t>Exact sequence</w:t>
            </w:r>
          </w:p>
        </w:tc>
        <w:tc>
          <w:tcPr>
            <w:tcW w:type="dxa" w:w="4320"/>
          </w:tcPr>
          <w:p>
            <w:r/>
            <w:r>
              <w:rPr>
                <w:b w:val="0"/>
                <w:i w:val="0"/>
              </w:rPr>
              <w:t>The columns must appear in exactly the same order as specified.</w:t>
            </w:r>
          </w:p>
        </w:tc>
      </w:tr>
    </w:tbl>
    <w:p>
      <w:pPr>
        <w:ind w:left="432"/>
        <w:pBdr>
          <w:left w:val="single" w:sz="12" w:space="4" w:color="CBD5E0"/>
        </w:pBdr>
      </w:pPr>
      <w:r>
        <w:rPr>
          <w:b/>
          <w:i/>
        </w:rPr>
        <w:t>Warning:</w:t>
      </w:r>
      <w:r>
        <w:rPr>
          <w:b w:val="0"/>
          <w:i/>
        </w:rPr>
        <w:t xml:space="preserve"> Uploading an incompatible shapefile may cause system errors or incorrect data rendering.</w:t>
      </w:r>
    </w:p>
    <w:p>
      <w:r>
        <w:rPr>
          <w:b w:val="0"/>
          <w:i w:val="0"/>
        </w:rPr>
        <w:t>If you are unsure of the expected format, refer to the existing shapefiles in the GIS Layers list as a reference before uploading.</w:t>
      </w:r>
    </w:p>
    <w:p>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bookmarkStart w:id="0" w:name="f5_64_replacing_an_existing_gis_layer"/>
      <w:pPr>
        <w:pStyle w:val="Heading2"/>
      </w:pPr>
      <w:bookmarkEnd w:id="0"/>
      <w:r>
        <w:rPr>
          <w:b w:val="0"/>
          <w:i w:val="0"/>
        </w:rPr>
        <w:t>6.4 Replacing an Existing GIS Layer</w:t>
      </w:r>
    </w:p>
    <w:p>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nsolas" w:hAnsi="Consolas"/>
          <w:b w:val="0"/>
          <w:i w:val="0"/>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bookmarkStart w:id="0" w:name="f5_65_updating_gis_layers"/>
      <w:pPr>
        <w:pStyle w:val="Heading2"/>
      </w:pPr>
      <w:bookmarkEnd w:id="0"/>
      <w:r>
        <w:rPr>
          <w:b w:val="0"/>
          <w:i w:val="0"/>
        </w:rPr>
        <w:t>6.5 Updating GIS Layers</w:t>
      </w:r>
    </w:p>
    <w:p>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ind w:left="432"/>
        <w:pBdr>
          <w:left w:val="single" w:sz="12" w:space="4" w:color="CBD5E0"/>
        </w:pBdr>
      </w:pPr>
      <w:r>
        <w:rPr>
          <w:b w:val="0"/>
          <w:i/>
        </w:rPr>
        <w:t xml:space="preserve">For system-level GIS management (file paths, permissions, bulk updates), refer to the </w:t>
      </w:r>
      <w:r>
        <w:rPr>
          <w:b/>
          <w:i/>
        </w:rPr>
        <w:t>Admin Guide</w:t>
      </w:r>
      <w:r>
        <w:rPr>
          <w:b w:val="0"/>
          <w:i/>
        </w:rPr>
        <w:t>.</w:t>
      </w:r>
    </w:p>
    <w:p>
      <w:bookmarkStart w:id="0" w:name="f5_66_filtering_shapefiles"/>
      <w:pPr>
        <w:pStyle w:val="Heading2"/>
      </w:pPr>
      <w:bookmarkEnd w:id="0"/>
      <w:r>
        <w:rPr>
          <w:b w:val="0"/>
          <w:i w:val="0"/>
        </w:rPr>
        <w:t>6.6 Filtering Shapefiles</w:t>
      </w:r>
    </w:p>
    <w:p>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r>
        <w:rPr>
          <w:b/>
          <w:i w:val="0"/>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What you type</w:t>
            </w:r>
          </w:p>
        </w:tc>
        <w:tc>
          <w:tcPr>
            <w:tcW w:type="dxa" w:w="4320"/>
            <w:shd w:val="clear" w:color="auto" w:fill="E2E8F0"/>
          </w:tcPr>
          <w:p>
            <w:r/>
            <w:r>
              <w:rPr>
                <w:b/>
                <w:i w:val="0"/>
              </w:rPr>
              <w:t>Layers shown</w:t>
            </w:r>
          </w:p>
        </w:tc>
      </w:tr>
      <w:tr>
        <w:tc>
          <w:tcPr>
            <w:tcW w:type="dxa" w:w="4320"/>
          </w:tcPr>
          <w:p>
            <w:r/>
            <w:r>
              <w:rPr>
                <w:rFonts w:ascii="Consolas" w:hAnsi="Consolas"/>
                <w:b w:val="0"/>
                <w:i w:val="0"/>
              </w:rPr>
              <w:t>bus</w:t>
            </w:r>
          </w:p>
        </w:tc>
        <w:tc>
          <w:tcPr>
            <w:tcW w:type="dxa" w:w="4320"/>
          </w:tcPr>
          <w:p>
            <w:r/>
            <w:r>
              <w:rPr>
                <w:b w:val="0"/>
                <w:i w:val="0"/>
              </w:rPr>
              <w:t>bus</w:t>
            </w:r>
            <w:r>
              <w:rPr>
                <w:b w:val="0"/>
                <w:i/>
              </w:rPr>
              <w:t>stop, bus</w:t>
            </w:r>
            <w:r>
              <w:rPr>
                <w:b w:val="0"/>
                <w:i w:val="0"/>
              </w:rPr>
              <w:t>lane, bus_shelter …</w:t>
            </w:r>
          </w:p>
        </w:tc>
      </w:tr>
      <w:tr>
        <w:tc>
          <w:tcPr>
            <w:tcW w:type="dxa" w:w="4320"/>
          </w:tcPr>
          <w:p>
            <w:r/>
            <w:r>
              <w:rPr>
                <w:rFonts w:ascii="Consolas" w:hAnsi="Consolas"/>
                <w:b w:val="0"/>
                <w:i w:val="0"/>
              </w:rPr>
              <w:t>path</w:t>
            </w:r>
          </w:p>
        </w:tc>
        <w:tc>
          <w:tcPr>
            <w:tcW w:type="dxa" w:w="4320"/>
          </w:tcPr>
          <w:p>
            <w:r/>
            <w:r>
              <w:rPr>
                <w:b w:val="0"/>
                <w:i w:val="0"/>
              </w:rPr>
              <w:t>cycling</w:t>
            </w:r>
            <w:r>
              <w:rPr>
                <w:b w:val="0"/>
                <w:i/>
              </w:rPr>
              <w:t>path, shared</w:t>
            </w:r>
            <w:r>
              <w:rPr>
                <w:b w:val="0"/>
                <w:i w:val="0"/>
              </w:rPr>
              <w:t>path, footpath, CyclingPath_Jul2024 …</w:t>
            </w:r>
          </w:p>
        </w:tc>
      </w:tr>
      <w:tr>
        <w:tc>
          <w:tcPr>
            <w:tcW w:type="dxa" w:w="4320"/>
          </w:tcPr>
          <w:p>
            <w:r/>
            <w:r>
              <w:rPr>
                <w:rFonts w:ascii="Consolas" w:hAnsi="Consolas"/>
                <w:b w:val="0"/>
                <w:i w:val="0"/>
              </w:rPr>
              <w:t>count</w:t>
            </w:r>
          </w:p>
        </w:tc>
        <w:tc>
          <w:tcPr>
            <w:tcW w:type="dxa" w:w="4320"/>
          </w:tcPr>
          <w:p>
            <w:r/>
            <w:r>
              <w:rPr>
                <w:b w:val="0"/>
                <w:i w:val="0"/>
              </w:rPr>
              <w:t>AMGbeforeCount, AMGsensorCount …</w:t>
            </w:r>
          </w:p>
        </w:tc>
      </w:tr>
    </w:tbl>
    <w:p>
      <w:pPr>
        <w:ind w:left="432"/>
        <w:pBdr>
          <w:left w:val="single" w:sz="12" w:space="4" w:color="CBD5E0"/>
        </w:pBdr>
      </w:pPr>
      <w:r>
        <w:rPr>
          <w:b w:val="0"/>
          <w:i/>
        </w:rPr>
        <w:t>If no layers match your search term, the panel displays a "No shapefiles match …" message.</w:t>
      </w:r>
    </w:p>
    <w:p>
      <w:bookmarkStart w:id="0" w:name="f5_67_renaming_a_shapefile"/>
      <w:pPr>
        <w:pStyle w:val="Heading2"/>
      </w:pPr>
      <w:bookmarkEnd w:id="0"/>
      <w:r>
        <w:rPr>
          <w:b w:val="0"/>
          <w:i w:val="0"/>
        </w:rPr>
        <w:t>6.7 Renaming a Shapefile</w:t>
      </w:r>
    </w:p>
    <w:p>
      <w:r>
        <w:rPr>
          <w:b w:val="0"/>
          <w:i w:val="0"/>
        </w:rPr>
        <w:t>You can give any shapefile a custom display name to make it easier to identify within your team's workflow. The rename only affects how the layer appears in the PSAT dashboard — the underlying file on disk is not moved or changed.</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ind w:left="432"/>
        <w:pBdr>
          <w:left w:val="single" w:sz="12" w:space="4" w:color="CBD5E0"/>
        </w:pBdr>
      </w:pPr>
      <w:r>
        <w:rPr>
          <w:b w:val="0"/>
          <w:i/>
        </w:rPr>
        <w:t>Renamed layers retain all their original metadata, required columns, geometry, and category. Only the display name is updated.</w:t>
      </w:r>
    </w:p>
    <w:p>
      <w:bookmarkStart w:id="0" w:name="f5_68_reverting_a_shapefile_to_its_origi"/>
      <w:pPr>
        <w:pStyle w:val="Heading2"/>
      </w:pPr>
      <w:bookmarkEnd w:id="0"/>
      <w:r>
        <w:rPr>
          <w:b w:val="0"/>
          <w:i w:val="0"/>
        </w:rPr>
        <w:t>6.8 Reverting a Shapefile to Its Original Name</w:t>
      </w:r>
    </w:p>
    <w:p>
      <w:r>
        <w:rPr>
          <w:b w:val="0"/>
          <w:i w:val="0"/>
        </w:rPr>
        <w:t xml:space="preserve">If a layer has been renamed and you want to restore its original filename as the display name, use the </w:t>
      </w:r>
      <w:r>
        <w:rPr>
          <w:b/>
          <w:i w:val="0"/>
        </w:rPr>
        <w:t>Revert</w:t>
      </w:r>
      <w:r>
        <w:rPr>
          <w:b w:val="0"/>
          <w:i w:val="0"/>
        </w:rPr>
        <w:t xml:space="preserve"> option.</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ind w:left="432"/>
        <w:pBdr>
          <w:left w:val="single" w:sz="12" w:space="4" w:color="CBD5E0"/>
        </w:pBdr>
      </w:pPr>
      <w:r>
        <w:rPr>
          <w:b w:val="0"/>
          <w:i/>
        </w:rPr>
        <w:t xml:space="preserve">The </w:t>
      </w:r>
      <w:r>
        <w:rPr>
          <w:b/>
          <w:i/>
        </w:rPr>
        <w:t>Revert</w:t>
      </w:r>
      <w:r>
        <w:rPr>
          <w:b w:val="0"/>
          <w:i/>
        </w:rPr>
        <w:t xml:space="preserve"> button only appears on layers that have been given a custom name. Layers still showing their original name will not have this option.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ap.org/cycler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