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7BDF" w:rsidRDefault="001A7BDF" w:rsidP="001A7BDF">
      <w:pPr>
        <w:autoSpaceDE w:val="0"/>
        <w:autoSpaceDN w:val="0"/>
        <w:adjustRightInd w:val="0"/>
        <w:spacing w:after="200"/>
        <w:jc w:val="left"/>
        <w:rPr>
          <w:rFonts w:ascii="Helvetica" w:eastAsia="PingFang SC" w:hAnsi="Helvetica" w:cs="Helvetica"/>
          <w:color w:val="000000"/>
          <w:kern w:val="0"/>
          <w:sz w:val="20"/>
          <w:szCs w:val="20"/>
        </w:rPr>
      </w:pPr>
      <w:r>
        <w:rPr>
          <w:rFonts w:ascii="PingFang SC" w:eastAsia="PingFang SC" w:cs="PingFang SC" w:hint="eastAsia"/>
          <w:color w:val="000000"/>
          <w:kern w:val="0"/>
          <w:sz w:val="20"/>
          <w:szCs w:val="20"/>
        </w:rPr>
        <w:t>爱丁堡，一座历史和文化底蕴都很深厚的古老中世纪城邦。作为苏格兰的首府，爱丁堡从那时起便是艺术与文化的集中地，这么多年造就现在独一无二爱丁堡的文化风貌：随处可见的公共艺术与文化故事。</w:t>
      </w:r>
    </w:p>
    <w:p w:rsidR="001A7BDF" w:rsidRDefault="001A7BDF" w:rsidP="001A7BDF">
      <w:pPr>
        <w:autoSpaceDE w:val="0"/>
        <w:autoSpaceDN w:val="0"/>
        <w:adjustRightInd w:val="0"/>
        <w:spacing w:after="200"/>
        <w:jc w:val="left"/>
        <w:rPr>
          <w:rFonts w:ascii="Helvetica" w:eastAsia="PingFang SC" w:hAnsi="Helvetica" w:cs="Helvetica"/>
          <w:color w:val="000000"/>
          <w:kern w:val="0"/>
          <w:sz w:val="20"/>
          <w:szCs w:val="20"/>
        </w:rPr>
      </w:pPr>
      <w:r>
        <w:rPr>
          <w:rFonts w:ascii="PingFang SC" w:eastAsia="PingFang SC" w:hAnsi="Helvetica" w:cs="PingFang SC" w:hint="eastAsia"/>
          <w:color w:val="000000"/>
          <w:kern w:val="0"/>
          <w:sz w:val="20"/>
          <w:szCs w:val="20"/>
        </w:rPr>
        <w:t>我们的</w:t>
      </w:r>
      <w:r>
        <w:rPr>
          <w:rFonts w:ascii="Helvetica" w:eastAsia="PingFang SC" w:hAnsi="Helvetica" w:cs="Helvetica"/>
          <w:color w:val="000000"/>
          <w:kern w:val="0"/>
          <w:sz w:val="20"/>
          <w:szCs w:val="20"/>
        </w:rPr>
        <w:t>challenge</w:t>
      </w:r>
      <w:r>
        <w:rPr>
          <w:rFonts w:ascii="PingFang SC" w:eastAsia="PingFang SC" w:hAnsi="Helvetica" w:cs="PingFang SC" w:hint="eastAsia"/>
          <w:color w:val="000000"/>
          <w:kern w:val="0"/>
          <w:sz w:val="20"/>
          <w:szCs w:val="20"/>
        </w:rPr>
        <w:t>：</w:t>
      </w:r>
      <w:r>
        <w:rPr>
          <w:rFonts w:ascii="Helvetica" w:eastAsia="PingFang SC" w:hAnsi="Helvetica" w:cs="Helvetica"/>
          <w:color w:val="000000"/>
          <w:kern w:val="0"/>
          <w:sz w:val="20"/>
          <w:szCs w:val="20"/>
        </w:rPr>
        <w:t>Cultural map of Edinburgh</w:t>
      </w:r>
      <w:r>
        <w:rPr>
          <w:rFonts w:ascii="PingFang SC" w:eastAsia="PingFang SC" w:hAnsi="Helvetica" w:cs="PingFang SC" w:hint="eastAsia"/>
          <w:color w:val="000000"/>
          <w:kern w:val="0"/>
          <w:sz w:val="20"/>
          <w:szCs w:val="20"/>
        </w:rPr>
        <w:t>，给我们提供了爱丁堡每个公共艺术资源的详细信息。在对数据进行合适的分析之后，我们试着用数字和物理技术，向人们展示悠久的传统公共艺术的爱丁堡范围内的公共艺术在爱丁堡的数量和规模。</w:t>
      </w:r>
    </w:p>
    <w:p w:rsidR="001A7BDF" w:rsidRDefault="001A7BDF" w:rsidP="001A7BDF">
      <w:pPr>
        <w:autoSpaceDE w:val="0"/>
        <w:autoSpaceDN w:val="0"/>
        <w:adjustRightInd w:val="0"/>
        <w:spacing w:after="200"/>
        <w:jc w:val="left"/>
        <w:rPr>
          <w:rFonts w:ascii="Helvetica" w:eastAsia="PingFang SC" w:hAnsi="Helvetica" w:cs="Helvetica"/>
          <w:color w:val="000000"/>
          <w:kern w:val="0"/>
          <w:sz w:val="20"/>
          <w:szCs w:val="20"/>
        </w:rPr>
      </w:pPr>
      <w:r>
        <w:rPr>
          <w:rFonts w:ascii="PingFang SC" w:eastAsia="PingFang SC" w:hAnsi="Helvetica" w:cs="PingFang SC" w:hint="eastAsia"/>
          <w:color w:val="000000"/>
          <w:kern w:val="0"/>
          <w:sz w:val="20"/>
          <w:szCs w:val="20"/>
        </w:rPr>
        <w:t>于是就有了我们的交互装置：</w:t>
      </w:r>
      <w:r>
        <w:rPr>
          <w:rFonts w:ascii="Helvetica" w:eastAsia="PingFang SC" w:hAnsi="Helvetica" w:cs="Helvetica"/>
          <w:color w:val="000000"/>
          <w:kern w:val="0"/>
          <w:sz w:val="20"/>
          <w:szCs w:val="20"/>
        </w:rPr>
        <w:t>Edinburgh Art time</w:t>
      </w:r>
    </w:p>
    <w:p w:rsidR="001A7BDF" w:rsidRDefault="001A7BDF" w:rsidP="001A7BDF">
      <w:pPr>
        <w:autoSpaceDE w:val="0"/>
        <w:autoSpaceDN w:val="0"/>
        <w:adjustRightInd w:val="0"/>
        <w:spacing w:after="200"/>
        <w:jc w:val="left"/>
        <w:rPr>
          <w:rFonts w:ascii="Helvetica" w:eastAsia="PingFang SC" w:hAnsi="Helvetica" w:cs="Helvetica"/>
          <w:color w:val="000000"/>
          <w:kern w:val="0"/>
          <w:sz w:val="20"/>
          <w:szCs w:val="20"/>
        </w:rPr>
      </w:pPr>
      <w:r>
        <w:rPr>
          <w:rFonts w:ascii="PingFang SC" w:eastAsia="PingFang SC" w:hAnsi="Helvetica" w:cs="PingFang SC" w:hint="eastAsia"/>
          <w:color w:val="000000"/>
          <w:kern w:val="0"/>
          <w:sz w:val="20"/>
          <w:szCs w:val="20"/>
        </w:rPr>
        <w:t>我们的装置包含了物理地图和交互屏幕。</w:t>
      </w:r>
    </w:p>
    <w:p w:rsidR="001A7BDF" w:rsidRDefault="001A7BDF" w:rsidP="001A7BDF">
      <w:pPr>
        <w:autoSpaceDE w:val="0"/>
        <w:autoSpaceDN w:val="0"/>
        <w:adjustRightInd w:val="0"/>
        <w:spacing w:after="200"/>
        <w:jc w:val="left"/>
        <w:rPr>
          <w:rFonts w:ascii="Helvetica" w:eastAsia="PingFang SC" w:hAnsi="Helvetica" w:cs="Helvetica"/>
          <w:color w:val="000000"/>
          <w:kern w:val="0"/>
          <w:sz w:val="20"/>
          <w:szCs w:val="20"/>
        </w:rPr>
      </w:pPr>
      <w:r>
        <w:rPr>
          <w:rFonts w:ascii="Helvetica" w:eastAsia="PingFang SC" w:hAnsi="Helvetica" w:cs="Helvetica"/>
          <w:color w:val="000000"/>
          <w:kern w:val="0"/>
          <w:sz w:val="20"/>
          <w:szCs w:val="20"/>
        </w:rPr>
        <w:t>1</w:t>
      </w:r>
      <w:r>
        <w:rPr>
          <w:rFonts w:ascii="PingFang SC" w:eastAsia="PingFang SC" w:hAnsi="Helvetica" w:cs="PingFang SC" w:hint="eastAsia"/>
          <w:color w:val="000000"/>
          <w:kern w:val="0"/>
          <w:sz w:val="20"/>
          <w:szCs w:val="20"/>
        </w:rPr>
        <w:t>、物理地图</w:t>
      </w:r>
      <w:r>
        <w:rPr>
          <w:rFonts w:ascii="Helvetica" w:eastAsia="PingFang SC" w:hAnsi="Helvetica" w:cs="Helvetica"/>
          <w:color w:val="000000"/>
          <w:kern w:val="0"/>
          <w:sz w:val="20"/>
          <w:szCs w:val="20"/>
        </w:rPr>
        <w:t>+</w:t>
      </w:r>
      <w:r>
        <w:rPr>
          <w:rFonts w:ascii="PingFang SC" w:eastAsia="PingFang SC" w:hAnsi="Helvetica" w:cs="PingFang SC" w:hint="eastAsia"/>
          <w:color w:val="000000"/>
          <w:kern w:val="0"/>
          <w:sz w:val="20"/>
          <w:szCs w:val="20"/>
        </w:rPr>
        <w:t>交互屏幕：</w:t>
      </w:r>
    </w:p>
    <w:p w:rsidR="001A7BDF" w:rsidRDefault="001A7BDF" w:rsidP="001A7BDF">
      <w:pPr>
        <w:autoSpaceDE w:val="0"/>
        <w:autoSpaceDN w:val="0"/>
        <w:adjustRightInd w:val="0"/>
        <w:spacing w:after="200"/>
        <w:jc w:val="left"/>
        <w:rPr>
          <w:rFonts w:ascii="Helvetica" w:eastAsia="PingFang SC" w:hAnsi="Helvetica" w:cs="Helvetica"/>
          <w:color w:val="000000"/>
          <w:kern w:val="0"/>
          <w:sz w:val="20"/>
          <w:szCs w:val="20"/>
        </w:rPr>
      </w:pPr>
      <w:r>
        <w:rPr>
          <w:rFonts w:ascii="PingFang SC" w:eastAsia="PingFang SC" w:hAnsi="Helvetica" w:cs="PingFang SC" w:hint="eastAsia"/>
          <w:color w:val="000000"/>
          <w:kern w:val="0"/>
          <w:sz w:val="20"/>
          <w:szCs w:val="20"/>
        </w:rPr>
        <w:t>当游客想了解更多关于爱丁堡的公共艺术时，他们可以找到我们的地图，看看爱丁堡的公共艺术是如何分布的。要找到最具公共艺术的城市中心的更详细的信息，可以触摸实体模型上的颜色，屏幕上显示的网站展示了公共艺术中具体标识的信息。（</w:t>
      </w:r>
      <w:r>
        <w:rPr>
          <w:rFonts w:ascii="Helvetica" w:eastAsia="PingFang SC" w:hAnsi="Helvetica" w:cs="Helvetica"/>
          <w:color w:val="000000"/>
          <w:kern w:val="0"/>
          <w:sz w:val="20"/>
          <w:szCs w:val="20"/>
        </w:rPr>
        <w:t xml:space="preserve">When visitors want to learn more about the public art in </w:t>
      </w:r>
      <w:proofErr w:type="spellStart"/>
      <w:r>
        <w:rPr>
          <w:rFonts w:ascii="Helvetica" w:eastAsia="PingFang SC" w:hAnsi="Helvetica" w:cs="Helvetica"/>
          <w:color w:val="000000"/>
          <w:kern w:val="0"/>
          <w:sz w:val="20"/>
          <w:szCs w:val="20"/>
        </w:rPr>
        <w:t>edinburgh</w:t>
      </w:r>
      <w:proofErr w:type="spellEnd"/>
      <w:r>
        <w:rPr>
          <w:rFonts w:ascii="Helvetica" w:eastAsia="PingFang SC" w:hAnsi="Helvetica" w:cs="Helvetica"/>
          <w:color w:val="000000"/>
          <w:kern w:val="0"/>
          <w:sz w:val="20"/>
          <w:szCs w:val="20"/>
        </w:rPr>
        <w:t xml:space="preserve">, they find our map and saw How the public art is distributed in Edinburgh. To find more detail information of city center which have the most public art, they can touch the </w:t>
      </w:r>
      <w:proofErr w:type="spellStart"/>
      <w:r>
        <w:rPr>
          <w:rFonts w:ascii="Helvetica" w:eastAsia="PingFang SC" w:hAnsi="Helvetica" w:cs="Helvetica"/>
          <w:color w:val="000000"/>
          <w:kern w:val="0"/>
          <w:sz w:val="20"/>
          <w:szCs w:val="20"/>
        </w:rPr>
        <w:t>coloumns</w:t>
      </w:r>
      <w:proofErr w:type="spellEnd"/>
      <w:r>
        <w:rPr>
          <w:rFonts w:ascii="Helvetica" w:eastAsia="PingFang SC" w:hAnsi="Helvetica" w:cs="Helvetica"/>
          <w:color w:val="000000"/>
          <w:kern w:val="0"/>
          <w:sz w:val="20"/>
          <w:szCs w:val="20"/>
        </w:rPr>
        <w:t xml:space="preserve"> on the physical model, the websites shown in the screen unfold the information of specific marks in public art.</w:t>
      </w:r>
      <w:r>
        <w:rPr>
          <w:rFonts w:ascii="PingFang SC" w:eastAsia="PingFang SC" w:hAnsi="Helvetica" w:cs="PingFang SC" w:hint="eastAsia"/>
          <w:color w:val="000000"/>
          <w:kern w:val="0"/>
          <w:sz w:val="20"/>
          <w:szCs w:val="20"/>
        </w:rPr>
        <w:t>）</w:t>
      </w:r>
    </w:p>
    <w:p w:rsidR="001A7BDF" w:rsidRDefault="001A7BDF" w:rsidP="001A7BDF">
      <w:pPr>
        <w:autoSpaceDE w:val="0"/>
        <w:autoSpaceDN w:val="0"/>
        <w:adjustRightInd w:val="0"/>
        <w:spacing w:after="200"/>
        <w:jc w:val="left"/>
        <w:rPr>
          <w:rFonts w:ascii="Helvetica" w:eastAsia="PingFang SC" w:hAnsi="Helvetica" w:cs="Helvetica"/>
          <w:color w:val="000000"/>
          <w:kern w:val="0"/>
          <w:sz w:val="20"/>
          <w:szCs w:val="20"/>
        </w:rPr>
      </w:pPr>
      <w:r>
        <w:rPr>
          <w:rFonts w:ascii="Helvetica" w:eastAsia="PingFang SC" w:hAnsi="Helvetica" w:cs="Helvetica"/>
          <w:color w:val="000000"/>
          <w:kern w:val="0"/>
          <w:sz w:val="20"/>
          <w:szCs w:val="20"/>
        </w:rPr>
        <w:t>2</w:t>
      </w:r>
      <w:r>
        <w:rPr>
          <w:rFonts w:ascii="PingFang SC" w:eastAsia="PingFang SC" w:hAnsi="Helvetica" w:cs="PingFang SC" w:hint="eastAsia"/>
          <w:color w:val="000000"/>
          <w:kern w:val="0"/>
          <w:sz w:val="20"/>
          <w:szCs w:val="20"/>
        </w:rPr>
        <w:t>、网页：</w:t>
      </w:r>
    </w:p>
    <w:p w:rsidR="001A7BDF" w:rsidRDefault="001A7BDF" w:rsidP="001A7BDF">
      <w:pPr>
        <w:autoSpaceDE w:val="0"/>
        <w:autoSpaceDN w:val="0"/>
        <w:adjustRightInd w:val="0"/>
        <w:spacing w:after="200"/>
        <w:jc w:val="left"/>
        <w:rPr>
          <w:rFonts w:ascii="Helvetica" w:eastAsia="PingFang SC" w:hAnsi="Helvetica" w:cs="Helvetica"/>
          <w:color w:val="000000"/>
          <w:kern w:val="0"/>
          <w:sz w:val="20"/>
          <w:szCs w:val="20"/>
        </w:rPr>
      </w:pPr>
      <w:r>
        <w:rPr>
          <w:rFonts w:ascii="PingFang SC" w:eastAsia="PingFang SC" w:hAnsi="Helvetica" w:cs="PingFang SC" w:hint="eastAsia"/>
          <w:color w:val="000000"/>
          <w:kern w:val="0"/>
          <w:sz w:val="20"/>
          <w:szCs w:val="20"/>
        </w:rPr>
        <w:t>网页给予游客关于装置使用方式的说明，显示点击了的艺术的具体信息，并且如果游客感兴趣的话可以查看爱丁堡总体艺术有关的相关数据。</w:t>
      </w:r>
    </w:p>
    <w:p w:rsidR="00990360" w:rsidRDefault="001A7BDF" w:rsidP="001A7BDF">
      <w:pPr>
        <w:rPr>
          <w:rFonts w:ascii="PingFang SC" w:eastAsia="PingFang SC" w:hAnsi="Helvetica" w:cs="PingFang SC"/>
          <w:color w:val="000000"/>
          <w:kern w:val="0"/>
          <w:sz w:val="20"/>
          <w:szCs w:val="20"/>
        </w:rPr>
      </w:pPr>
      <w:r>
        <w:rPr>
          <w:rFonts w:ascii="PingFang SC" w:eastAsia="PingFang SC" w:hAnsi="Helvetica" w:cs="PingFang SC" w:hint="eastAsia"/>
          <w:color w:val="000000"/>
          <w:kern w:val="0"/>
          <w:sz w:val="20"/>
          <w:szCs w:val="20"/>
        </w:rPr>
        <w:t>我们的观众是来爱丁堡参观的游客，我们希望提高他们的兴趣，鼓励他们进一步探索这个城市的公共艺术。</w:t>
      </w:r>
    </w:p>
    <w:p w:rsidR="001A7BDF" w:rsidRDefault="001A7BDF" w:rsidP="001A7BDF">
      <w:pPr>
        <w:rPr>
          <w:rFonts w:hint="eastAsia"/>
        </w:rPr>
      </w:pPr>
      <w:r>
        <w:lastRenderedPageBreak/>
        <w:t>Edinburgh, a city-state with profound historical and cultural heritage. As the capital of Scotland, Edinburgh has been a center of art and culture since medieval times. Over the years, it has created the unique cultural scenes of Edinburgh: public art and cultural stories that can be seen everywhere.</w:t>
      </w:r>
    </w:p>
    <w:p w:rsidR="001A7BDF" w:rsidRDefault="001A7BDF" w:rsidP="001A7BDF"/>
    <w:p w:rsidR="001A7BDF" w:rsidRDefault="001A7BDF" w:rsidP="001A7BDF">
      <w:r>
        <w:t>Our challenge: Cultural map of Edinburgh, provides us with detailed information on public art resource in Edinburgh. After proper analysis of the data, we tried to use digital and physical techniques to show people the number and scale of public art in Edinburgh within the long tradition of public art.</w:t>
      </w:r>
    </w:p>
    <w:p w:rsidR="001A7BDF" w:rsidRDefault="001A7BDF" w:rsidP="001A7BDF"/>
    <w:p w:rsidR="001A7BDF" w:rsidRDefault="001A7BDF" w:rsidP="001A7BDF">
      <w:proofErr w:type="gramStart"/>
      <w:r>
        <w:t>So</w:t>
      </w:r>
      <w:proofErr w:type="gramEnd"/>
      <w:r>
        <w:t xml:space="preserve"> there is our interactive device: Edinburgh Art time</w:t>
      </w:r>
    </w:p>
    <w:p w:rsidR="001A7BDF" w:rsidRDefault="001A7BDF" w:rsidP="001A7BDF"/>
    <w:p w:rsidR="001A7BDF" w:rsidRDefault="001A7BDF" w:rsidP="001A7BDF">
      <w:r>
        <w:t>Our installation contains physical maps and interactive screens.</w:t>
      </w:r>
    </w:p>
    <w:p w:rsidR="001A7BDF" w:rsidRDefault="001A7BDF" w:rsidP="001A7BDF"/>
    <w:p w:rsidR="001A7BDF" w:rsidRDefault="001A7BDF" w:rsidP="001A7BDF">
      <w:r>
        <w:t>1. Physical map + interactive screen:</w:t>
      </w:r>
    </w:p>
    <w:p w:rsidR="001A7BDF" w:rsidRDefault="001A7BDF" w:rsidP="001A7BDF">
      <w:r>
        <w:t xml:space="preserve">When visitors want to learn more about the public art in </w:t>
      </w:r>
      <w:proofErr w:type="spellStart"/>
      <w:r>
        <w:t>edinburgh</w:t>
      </w:r>
      <w:proofErr w:type="spellEnd"/>
      <w:r>
        <w:t xml:space="preserve">, they find our map and saw How the public art is distributed in Edinburgh. To find more detail information of city center which have the most public art, they can touch the </w:t>
      </w:r>
      <w:proofErr w:type="spellStart"/>
      <w:r>
        <w:t>coloumns</w:t>
      </w:r>
      <w:proofErr w:type="spellEnd"/>
      <w:r>
        <w:t xml:space="preserve"> on the physical model, the websites shown in the screen unfold the information of specific marks in public art.)</w:t>
      </w:r>
    </w:p>
    <w:p w:rsidR="001A7BDF" w:rsidRDefault="001A7BDF" w:rsidP="001A7BDF"/>
    <w:p w:rsidR="001A7BDF" w:rsidRDefault="001A7BDF" w:rsidP="001A7BDF">
      <w:r>
        <w:t>2. Webpage:</w:t>
      </w:r>
    </w:p>
    <w:p w:rsidR="001A7BDF" w:rsidRDefault="001A7BDF" w:rsidP="001A7BDF">
      <w:r>
        <w:t>The webpage gives visitors instructions on how to use the installation, displays specific information about the art they clicked on, and if visitors are interested, they can view relevant data about the overall art of Edinburgh.</w:t>
      </w:r>
    </w:p>
    <w:p w:rsidR="001A7BDF" w:rsidRDefault="001A7BDF" w:rsidP="001A7BDF"/>
    <w:p w:rsidR="001A7BDF" w:rsidRDefault="001A7BDF" w:rsidP="001A7BDF">
      <w:pPr>
        <w:rPr>
          <w:rFonts w:hint="eastAsia"/>
        </w:rPr>
      </w:pPr>
      <w:r>
        <w:t>Our audience is visitors to Edinburgh, and we hope to increase their interest and encourage them to further explore the public art of this city.</w:t>
      </w:r>
    </w:p>
    <w:sectPr w:rsidR="001A7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DF"/>
    <w:rsid w:val="00084CA5"/>
    <w:rsid w:val="00195A45"/>
    <w:rsid w:val="001A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738FFA"/>
  <w15:chartTrackingRefBased/>
  <w15:docId w15:val="{D5A5409A-E54F-1040-AD0C-CC76A3D2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Ziyu</dc:creator>
  <cp:keywords/>
  <dc:description/>
  <cp:lastModifiedBy>YANG Ziyu</cp:lastModifiedBy>
  <cp:revision>1</cp:revision>
  <dcterms:created xsi:type="dcterms:W3CDTF">2020-12-05T18:14:00Z</dcterms:created>
  <dcterms:modified xsi:type="dcterms:W3CDTF">2020-12-05T18:17:00Z</dcterms:modified>
</cp:coreProperties>
</file>