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ESL-65: Beginning Oral Communication Skills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Effective Fall, 2020</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2 units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Course Description:</w:t>
      </w:r>
    </w:p>
    <w:p w:rsidR="00000000" w:rsidDel="00000000" w:rsidP="00000000" w:rsidRDefault="00000000" w:rsidRPr="00000000" w14:paraId="00000006">
      <w:pPr>
        <w:rPr>
          <w:sz w:val="28"/>
          <w:szCs w:val="28"/>
        </w:rPr>
      </w:pPr>
      <w:r w:rsidDel="00000000" w:rsidR="00000000" w:rsidRPr="00000000">
        <w:rPr>
          <w:rtl w:val="0"/>
        </w:rPr>
      </w:r>
    </w:p>
    <w:tbl>
      <w:tblPr>
        <w:tblStyle w:val="Table1"/>
        <w:tblW w:w="9305.0" w:type="dxa"/>
        <w:jc w:val="left"/>
        <w:tblInd w:w="100.0" w:type="pct"/>
        <w:tblBorders>
          <w:top w:color="d4d4d5" w:space="0" w:sz="6" w:val="single"/>
          <w:left w:color="d4d4d5" w:space="0" w:sz="6" w:val="single"/>
          <w:bottom w:color="d4d4d5" w:space="0" w:sz="6" w:val="single"/>
          <w:right w:color="d4d4d5" w:space="0" w:sz="6" w:val="single"/>
          <w:insideH w:color="d4d4d5" w:space="0" w:sz="6" w:val="single"/>
          <w:insideV w:color="d4d4d5" w:space="0" w:sz="6" w:val="single"/>
        </w:tblBorders>
        <w:tblLayout w:type="fixed"/>
        <w:tblLook w:val="0600"/>
      </w:tblPr>
      <w:tblGrid>
        <w:gridCol w:w="9305"/>
        <w:tblGridChange w:id="0">
          <w:tblGrid>
            <w:gridCol w:w="9305"/>
          </w:tblGrid>
        </w:tblGridChange>
      </w:tblGrid>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ind w:left="-20" w:right="-20" w:firstLine="0"/>
              <w:rPr>
                <w:sz w:val="28"/>
                <w:szCs w:val="28"/>
              </w:rPr>
            </w:pPr>
            <w:r w:rsidDel="00000000" w:rsidR="00000000" w:rsidRPr="00000000">
              <w:rPr>
                <w:sz w:val="28"/>
                <w:szCs w:val="28"/>
                <w:highlight w:val="white"/>
                <w:rtl w:val="0"/>
              </w:rPr>
              <w:t xml:space="preserve">This oral communication course focuses on the needs of multilingual students at the beginning to high-beginning levels. This course focuses on helping students to learn and understand essential language for academic and everyday communication. This course will also introduce students to essential English sounds and intonation patterns.  Students will learn strategies for developing a self-awareness of strengths and challenges of communicating in English.</w:t>
            </w:r>
            <w:r w:rsidDel="00000000" w:rsidR="00000000" w:rsidRPr="00000000">
              <w:rPr>
                <w:rtl w:val="0"/>
              </w:rPr>
            </w:r>
          </w:p>
        </w:tc>
      </w:tr>
    </w:tbl>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Course Student Learning Objectives: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Recognize and restate both orally and in writing details of short conversations, mini-lessons, and short presentations.</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Develop fluency, enunciation, and confidence in oral communication.</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Learn and practice presentation skills.</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Conduct basic conversation with correct phrasing, cadence, and pronunciation.</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Respond to basic questions and instructions common to an academic environment.</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Communicate ideas through simple and compound sentences.</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Learn conversation strategies and cues to discuss everyday topics whether in pairs or groups.</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Learn basic idioms, phrasal verbs, and academic vocabulary.</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Practice pronunciation, stress, and pauses.</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Identify self-awareness of both pronunciation patterns and errors.</w:t>
      </w:r>
    </w:p>
    <w:p w:rsidR="00000000" w:rsidDel="00000000" w:rsidP="00000000" w:rsidRDefault="00000000" w:rsidRPr="00000000" w14:paraId="00000017">
      <w:pPr>
        <w:rPr>
          <w:sz w:val="28"/>
          <w:szCs w:val="28"/>
          <w:highlight w:val="white"/>
        </w:rPr>
      </w:pPr>
      <w:r w:rsidDel="00000000" w:rsidR="00000000" w:rsidRPr="00000000">
        <w:rPr>
          <w:rtl w:val="0"/>
        </w:rPr>
      </w:r>
    </w:p>
    <w:p w:rsidR="00000000" w:rsidDel="00000000" w:rsidP="00000000" w:rsidRDefault="00000000" w:rsidRPr="00000000" w14:paraId="00000018">
      <w:pPr>
        <w:rPr>
          <w:sz w:val="28"/>
          <w:szCs w:val="28"/>
          <w:highlight w:val="white"/>
        </w:rPr>
      </w:pPr>
      <w:r w:rsidDel="00000000" w:rsidR="00000000" w:rsidRPr="00000000">
        <w:rPr>
          <w:rtl w:val="0"/>
        </w:rPr>
      </w:r>
    </w:p>
    <w:p w:rsidR="00000000" w:rsidDel="00000000" w:rsidP="00000000" w:rsidRDefault="00000000" w:rsidRPr="00000000" w14:paraId="00000019">
      <w:pPr>
        <w:spacing w:after="220" w:before="220" w:lineRule="auto"/>
        <w:ind w:left="0" w:firstLine="0"/>
        <w:rPr>
          <w:sz w:val="28"/>
          <w:szCs w:val="28"/>
          <w:highlight w:val="white"/>
        </w:rPr>
      </w:pPr>
      <w:r w:rsidDel="00000000" w:rsidR="00000000" w:rsidRPr="00000000">
        <w:rPr>
          <w:sz w:val="28"/>
          <w:szCs w:val="28"/>
          <w:highlight w:val="white"/>
          <w:rtl w:val="0"/>
        </w:rPr>
        <w:t xml:space="preserve">Course Content</w:t>
      </w:r>
    </w:p>
    <w:p w:rsidR="00000000" w:rsidDel="00000000" w:rsidP="00000000" w:rsidRDefault="00000000" w:rsidRPr="00000000" w14:paraId="0000001A">
      <w:pPr>
        <w:shd w:fill="ffffff" w:val="clear"/>
        <w:spacing w:after="220" w:before="220" w:lineRule="auto"/>
        <w:rPr>
          <w:sz w:val="28"/>
          <w:szCs w:val="28"/>
        </w:rPr>
      </w:pPr>
      <w:r w:rsidDel="00000000" w:rsidR="00000000" w:rsidRPr="00000000">
        <w:rPr>
          <w:sz w:val="28"/>
          <w:szCs w:val="28"/>
          <w:rtl w:val="0"/>
        </w:rPr>
        <w:t xml:space="preserve">1. Listening strategies </w:t>
      </w:r>
    </w:p>
    <w:p w:rsidR="00000000" w:rsidDel="00000000" w:rsidP="00000000" w:rsidRDefault="00000000" w:rsidRPr="00000000" w14:paraId="0000001B">
      <w:pPr>
        <w:shd w:fill="ffffff" w:val="clear"/>
        <w:spacing w:after="220" w:before="220" w:lineRule="auto"/>
        <w:rPr>
          <w:sz w:val="28"/>
          <w:szCs w:val="28"/>
        </w:rPr>
      </w:pPr>
      <w:r w:rsidDel="00000000" w:rsidR="00000000" w:rsidRPr="00000000">
        <w:rPr>
          <w:sz w:val="28"/>
          <w:szCs w:val="28"/>
          <w:rtl w:val="0"/>
        </w:rPr>
        <w:t xml:space="preserve">a. Note taking </w:t>
      </w:r>
    </w:p>
    <w:p w:rsidR="00000000" w:rsidDel="00000000" w:rsidP="00000000" w:rsidRDefault="00000000" w:rsidRPr="00000000" w14:paraId="0000001C">
      <w:pPr>
        <w:shd w:fill="ffffff" w:val="clear"/>
        <w:spacing w:after="220" w:before="220" w:lineRule="auto"/>
        <w:rPr>
          <w:sz w:val="28"/>
          <w:szCs w:val="28"/>
        </w:rPr>
      </w:pPr>
      <w:r w:rsidDel="00000000" w:rsidR="00000000" w:rsidRPr="00000000">
        <w:rPr>
          <w:sz w:val="28"/>
          <w:szCs w:val="28"/>
          <w:rtl w:val="0"/>
        </w:rPr>
        <w:t xml:space="preserve">b. Identifying details in short presentations </w:t>
      </w:r>
    </w:p>
    <w:p w:rsidR="00000000" w:rsidDel="00000000" w:rsidP="00000000" w:rsidRDefault="00000000" w:rsidRPr="00000000" w14:paraId="0000001D">
      <w:pPr>
        <w:shd w:fill="ffffff" w:val="clear"/>
        <w:spacing w:after="220" w:before="220" w:lineRule="auto"/>
        <w:rPr>
          <w:sz w:val="28"/>
          <w:szCs w:val="28"/>
        </w:rPr>
      </w:pPr>
      <w:r w:rsidDel="00000000" w:rsidR="00000000" w:rsidRPr="00000000">
        <w:rPr>
          <w:sz w:val="28"/>
          <w:szCs w:val="28"/>
          <w:rtl w:val="0"/>
        </w:rPr>
        <w:t xml:space="preserve">2. Pronunciation and enunciation </w:t>
      </w:r>
    </w:p>
    <w:p w:rsidR="00000000" w:rsidDel="00000000" w:rsidP="00000000" w:rsidRDefault="00000000" w:rsidRPr="00000000" w14:paraId="0000001E">
      <w:pPr>
        <w:shd w:fill="ffffff" w:val="clear"/>
        <w:spacing w:after="220" w:before="220" w:lineRule="auto"/>
        <w:rPr>
          <w:sz w:val="28"/>
          <w:szCs w:val="28"/>
        </w:rPr>
      </w:pPr>
      <w:r w:rsidDel="00000000" w:rsidR="00000000" w:rsidRPr="00000000">
        <w:rPr>
          <w:sz w:val="28"/>
          <w:szCs w:val="28"/>
          <w:rtl w:val="0"/>
        </w:rPr>
        <w:t xml:space="preserve">3. Presentation strategies </w:t>
      </w:r>
    </w:p>
    <w:p w:rsidR="00000000" w:rsidDel="00000000" w:rsidP="00000000" w:rsidRDefault="00000000" w:rsidRPr="00000000" w14:paraId="0000001F">
      <w:pPr>
        <w:shd w:fill="ffffff" w:val="clear"/>
        <w:spacing w:after="220" w:before="220" w:lineRule="auto"/>
        <w:rPr>
          <w:sz w:val="28"/>
          <w:szCs w:val="28"/>
        </w:rPr>
      </w:pPr>
      <w:r w:rsidDel="00000000" w:rsidR="00000000" w:rsidRPr="00000000">
        <w:rPr>
          <w:sz w:val="28"/>
          <w:szCs w:val="28"/>
          <w:rtl w:val="0"/>
        </w:rPr>
        <w:t xml:space="preserve">4. Questions </w:t>
      </w:r>
    </w:p>
    <w:p w:rsidR="00000000" w:rsidDel="00000000" w:rsidP="00000000" w:rsidRDefault="00000000" w:rsidRPr="00000000" w14:paraId="00000020">
      <w:pPr>
        <w:shd w:fill="ffffff" w:val="clear"/>
        <w:spacing w:after="220" w:before="220" w:lineRule="auto"/>
        <w:rPr>
          <w:sz w:val="28"/>
          <w:szCs w:val="28"/>
        </w:rPr>
      </w:pPr>
      <w:r w:rsidDel="00000000" w:rsidR="00000000" w:rsidRPr="00000000">
        <w:rPr>
          <w:sz w:val="28"/>
          <w:szCs w:val="28"/>
          <w:rtl w:val="0"/>
        </w:rPr>
        <w:t xml:space="preserve">a. Yes/No questions </w:t>
      </w:r>
    </w:p>
    <w:p w:rsidR="00000000" w:rsidDel="00000000" w:rsidP="00000000" w:rsidRDefault="00000000" w:rsidRPr="00000000" w14:paraId="00000021">
      <w:pPr>
        <w:shd w:fill="ffffff" w:val="clear"/>
        <w:spacing w:after="220" w:before="220" w:lineRule="auto"/>
        <w:rPr>
          <w:sz w:val="28"/>
          <w:szCs w:val="28"/>
        </w:rPr>
      </w:pPr>
      <w:r w:rsidDel="00000000" w:rsidR="00000000" w:rsidRPr="00000000">
        <w:rPr>
          <w:sz w:val="28"/>
          <w:szCs w:val="28"/>
          <w:rtl w:val="0"/>
        </w:rPr>
        <w:t xml:space="preserve">b. Who, what, when, where, why questions </w:t>
      </w:r>
    </w:p>
    <w:p w:rsidR="00000000" w:rsidDel="00000000" w:rsidP="00000000" w:rsidRDefault="00000000" w:rsidRPr="00000000" w14:paraId="00000022">
      <w:pPr>
        <w:shd w:fill="ffffff" w:val="clear"/>
        <w:spacing w:after="220" w:before="220" w:lineRule="auto"/>
        <w:rPr>
          <w:sz w:val="28"/>
          <w:szCs w:val="28"/>
        </w:rPr>
      </w:pPr>
      <w:r w:rsidDel="00000000" w:rsidR="00000000" w:rsidRPr="00000000">
        <w:rPr>
          <w:sz w:val="28"/>
          <w:szCs w:val="28"/>
          <w:rtl w:val="0"/>
        </w:rPr>
        <w:t xml:space="preserve">5. Conversation strategies (e.g. entering the conversation, listening, sharing ideas, and showing agreement) </w:t>
      </w:r>
    </w:p>
    <w:p w:rsidR="00000000" w:rsidDel="00000000" w:rsidP="00000000" w:rsidRDefault="00000000" w:rsidRPr="00000000" w14:paraId="00000023">
      <w:pPr>
        <w:shd w:fill="ffffff" w:val="clear"/>
        <w:spacing w:after="220" w:before="220" w:lineRule="auto"/>
        <w:rPr>
          <w:sz w:val="28"/>
          <w:szCs w:val="28"/>
        </w:rPr>
      </w:pPr>
      <w:r w:rsidDel="00000000" w:rsidR="00000000" w:rsidRPr="00000000">
        <w:rPr>
          <w:sz w:val="28"/>
          <w:szCs w:val="28"/>
          <w:rtl w:val="0"/>
        </w:rPr>
        <w:t xml:space="preserve">6. Sentences </w:t>
      </w:r>
    </w:p>
    <w:p w:rsidR="00000000" w:rsidDel="00000000" w:rsidP="00000000" w:rsidRDefault="00000000" w:rsidRPr="00000000" w14:paraId="00000024">
      <w:pPr>
        <w:shd w:fill="ffffff" w:val="clear"/>
        <w:spacing w:after="220" w:before="220" w:lineRule="auto"/>
        <w:rPr>
          <w:sz w:val="28"/>
          <w:szCs w:val="28"/>
        </w:rPr>
      </w:pPr>
      <w:r w:rsidDel="00000000" w:rsidR="00000000" w:rsidRPr="00000000">
        <w:rPr>
          <w:sz w:val="28"/>
          <w:szCs w:val="28"/>
          <w:rtl w:val="0"/>
        </w:rPr>
        <w:t xml:space="preserve">a. Simple sentences </w:t>
      </w:r>
    </w:p>
    <w:p w:rsidR="00000000" w:rsidDel="00000000" w:rsidP="00000000" w:rsidRDefault="00000000" w:rsidRPr="00000000" w14:paraId="00000025">
      <w:pPr>
        <w:shd w:fill="ffffff" w:val="clear"/>
        <w:spacing w:after="220" w:before="220" w:lineRule="auto"/>
        <w:rPr>
          <w:sz w:val="28"/>
          <w:szCs w:val="28"/>
        </w:rPr>
      </w:pPr>
      <w:r w:rsidDel="00000000" w:rsidR="00000000" w:rsidRPr="00000000">
        <w:rPr>
          <w:sz w:val="28"/>
          <w:szCs w:val="28"/>
          <w:rtl w:val="0"/>
        </w:rPr>
        <w:t xml:space="preserve">b. Compound sentences </w:t>
      </w:r>
    </w:p>
    <w:p w:rsidR="00000000" w:rsidDel="00000000" w:rsidP="00000000" w:rsidRDefault="00000000" w:rsidRPr="00000000" w14:paraId="00000026">
      <w:pPr>
        <w:shd w:fill="ffffff" w:val="clear"/>
        <w:spacing w:after="220" w:before="220" w:lineRule="auto"/>
        <w:rPr>
          <w:sz w:val="28"/>
          <w:szCs w:val="28"/>
        </w:rPr>
      </w:pPr>
      <w:r w:rsidDel="00000000" w:rsidR="00000000" w:rsidRPr="00000000">
        <w:rPr>
          <w:sz w:val="28"/>
          <w:szCs w:val="28"/>
          <w:rtl w:val="0"/>
        </w:rPr>
        <w:t xml:space="preserve">7. Common idioms and phrasal verbs </w:t>
      </w:r>
    </w:p>
    <w:p w:rsidR="00000000" w:rsidDel="00000000" w:rsidP="00000000" w:rsidRDefault="00000000" w:rsidRPr="00000000" w14:paraId="00000027">
      <w:pPr>
        <w:shd w:fill="ffffff" w:val="clear"/>
        <w:spacing w:after="220" w:before="220" w:lineRule="auto"/>
        <w:rPr>
          <w:sz w:val="28"/>
          <w:szCs w:val="28"/>
        </w:rPr>
      </w:pPr>
      <w:r w:rsidDel="00000000" w:rsidR="00000000" w:rsidRPr="00000000">
        <w:rPr>
          <w:sz w:val="28"/>
          <w:szCs w:val="28"/>
          <w:rtl w:val="0"/>
        </w:rPr>
        <w:t xml:space="preserve">8. Stress patterns </w:t>
      </w:r>
    </w:p>
    <w:p w:rsidR="00000000" w:rsidDel="00000000" w:rsidP="00000000" w:rsidRDefault="00000000" w:rsidRPr="00000000" w14:paraId="00000028">
      <w:pPr>
        <w:shd w:fill="ffffff" w:val="clear"/>
        <w:spacing w:after="220" w:before="220" w:lineRule="auto"/>
        <w:rPr>
          <w:sz w:val="28"/>
          <w:szCs w:val="28"/>
        </w:rPr>
      </w:pPr>
      <w:r w:rsidDel="00000000" w:rsidR="00000000" w:rsidRPr="00000000">
        <w:rPr>
          <w:sz w:val="28"/>
          <w:szCs w:val="28"/>
          <w:rtl w:val="0"/>
        </w:rPr>
        <w:t xml:space="preserve">a. Words </w:t>
      </w:r>
    </w:p>
    <w:p w:rsidR="00000000" w:rsidDel="00000000" w:rsidP="00000000" w:rsidRDefault="00000000" w:rsidRPr="00000000" w14:paraId="00000029">
      <w:pPr>
        <w:shd w:fill="ffffff" w:val="clear"/>
        <w:spacing w:after="220" w:before="220" w:lineRule="auto"/>
        <w:rPr>
          <w:sz w:val="28"/>
          <w:szCs w:val="28"/>
        </w:rPr>
      </w:pPr>
      <w:r w:rsidDel="00000000" w:rsidR="00000000" w:rsidRPr="00000000">
        <w:rPr>
          <w:sz w:val="28"/>
          <w:szCs w:val="28"/>
          <w:rtl w:val="0"/>
        </w:rPr>
        <w:t xml:space="preserve">b. Sentences </w:t>
      </w:r>
    </w:p>
    <w:p w:rsidR="00000000" w:rsidDel="00000000" w:rsidP="00000000" w:rsidRDefault="00000000" w:rsidRPr="00000000" w14:paraId="0000002A">
      <w:pPr>
        <w:shd w:fill="ffffff" w:val="clear"/>
        <w:spacing w:after="220" w:before="220" w:lineRule="auto"/>
        <w:rPr>
          <w:sz w:val="28"/>
          <w:szCs w:val="28"/>
        </w:rPr>
      </w:pPr>
      <w:r w:rsidDel="00000000" w:rsidR="00000000" w:rsidRPr="00000000">
        <w:rPr>
          <w:sz w:val="28"/>
          <w:szCs w:val="28"/>
          <w:rtl w:val="0"/>
        </w:rPr>
        <w:t xml:space="preserve">9. Self-awareness and correction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