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________________________________________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(наименование организации)</w:t>
      </w:r>
    </w:p>
    <w:p>
      <w:pPr>
        <w:spacing w:after="260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0" w:before="26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ОТЧЁТ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 проведении инвентаризации технических средств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персонального компьютера (ноутбук MACHENIKE Star 15)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соответствии с ГОСТ 34.201-89 и РД 50-34.698-90</w:t>
      </w:r>
    </w:p>
    <w:p>
      <w:pPr>
        <w:spacing w:after="340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line="360" w:lineRule="auto"/>
        <w:ind w:left="482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Выполнил: ______________________</w:t>
      </w:r>
    </w:p>
    <w:p>
      <w:pPr>
        <w:spacing w:line="360" w:lineRule="auto"/>
        <w:ind w:left="482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Проверил: ______________________</w:t>
      </w:r>
    </w:p>
    <w:p>
      <w:pPr>
        <w:spacing w:after="280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2026</w:t>
      </w:r>
    </w:p>
    <w:p>
      <w:pPr>
        <w:pageBreakBefore/>
        <w:spacing w:after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 Общие сведения об инвентаризации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4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1.1 Основание, цель и объект инвентаризации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4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1.2 Применяемые инструментальные средства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4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 Информация об объектах инвентаризации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6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2.1 Общая характеристика объекта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6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2.2 Процессор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6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2.3 Системная плата и встроенное программное обеспечение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7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2.4 Оперативная память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8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2.5 Видеоподсистема и дисплей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8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2.6 Накопители данных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2.7 Сетевые адаптеры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2.8 Аудиоподсистема, периферия, питание и порты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10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2.9 Сводная ведомость технических средств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12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 Схема структурная комплекса технических средств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13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 План расположения средств технического обеспечения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15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16</w:t>
      </w:r>
    </w:p>
    <w:p>
      <w:pPr>
        <w:tabs>
          <w:tab w:val="right" w:pos="9355" w:leader="dot"/>
        </w:tabs>
        <w:spacing w:line="360" w:lineRule="auto"/>
        <w:ind w:left="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	17</w:t>
      </w:r>
    </w:p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Инвентаризация технических средств – это выявление, учёт и документирование аппаратных средств, входящих в состав комплекса технических средств (КТС) автоматизированной системы. Её результаты необходимы для планирования модернизации, организации технического обслуживания и контроля состояния оборудования.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Целью настоящего отчёта является документирование результатов инвентаризации персонального компьютера (ноутбука) MACHENIKE Star 15, сетевое имя DESKTOP-JUSMPLC, выполненной 2 октября 2026 года с помощью программы AIDA64 Extreme.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Отчётом о проведённой работе служат следующие документы: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информация об объектах инвентаризации;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документ «Схема структурная комплекса технических средств»;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документ «План расположения средств технического обеспечения».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Необходимые документы составлены согласно ГОСТ и РД стандартам (ГОСТ 34.201-89, РД 50-34.698-90). Перечень данных документов может быть увеличен в связи с наличием дополнительных задач в техническом задании.</w:t>
      </w:r>
    </w:p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ОБЩИЕ СВЕДЕНИЯ ОБ ИНВЕНТАРИЗАЦИИ</w:t>
      </w:r>
    </w:p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Основание, цель и объект инвентаризации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Инвентаризация проведена с целью получения полной и достоверной информации о составе, характеристиках и состоянии технических средств рабочего места, а также для подготовки документов, отражающих результаты работы.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Объектом инвентаризации является переносной персональный компьютер (тип шасси – Notebook) производства MACHENIKE, модель Star 15 (серия S15 Series), с установленной операционной системой Microsoft Windows 10 Pro, и подключённая к нему периферия: принтер, мышь и Bluetooth-гарнитура.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ходе работы выполнены следующие действия: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сформирован отчёт о конфигурации аппаратных средств;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выделены и описаны объекты инвентаризации;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составлена сводная ведомость технических средств;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разработаны схема структурная комплекса технических средств и план расположения средств технического обеспечения.</w:t>
      </w:r>
    </w:p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Применяемые инструментальные средства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сбора данных использована программа AIDA64 Extreme. Сведения о сеансе формирования отчёта приведены в таблице 1.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 – Сведения о сеансе формирования отчёта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Программа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AIDA64 Extreme, версия v8.40.8500/ru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Тестовый модуль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4.7.931.8-x64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Тип отчёта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Мастер отчётов (пробная версия)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Компьютер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DESKTOP-JUSMPLC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Операционная система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Microsoft Windows 10 Pro 10.0.19045.6456 (Win10 22H2)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Дата и время формирования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02.10.2026, 09:12</w:t>
            </w:r>
          </w:p>
        </w:tc>
      </w:tr>
    </w:tbl>
    <w:p>
      <w:pPr>
        <w:spacing w:after="0" w:before="24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Пробная версия программы скрывает часть значений (серийные номера системы и платы, IP-адреса, общий объём оперативной памяти, размеры логических дисков). В отчёте такие данные отмечены как «не определено (пробная версия)» и подлежат уточнению при использовании полной версии.</w:t>
      </w:r>
    </w:p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ИНФОРМАЦИЯ ОБ ОБЪЕКТАХ ИНВЕНТАРИЗАЦИИ</w:t>
      </w:r>
    </w:p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Общая характеристика объекта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Общие сведения о компьютере приведены в таблице 2.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 – Общая характеристика объекта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Сетевое имя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DESKTOP-JUSMPLC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Тип устройства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Ноутбук (Notebook)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Производитель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Star 15 (SKU Star 15_ADL, семейство S15 Series)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Операционная система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Microsoft Windows 10 Pro, версия 22H2, сборка 19045.6456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Имя пользователя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лина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Серийный номер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 определено (пробная версия)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Инвентарный номер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 присвоен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Процессор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Центральный процессор – Intel Core i5-12450H 12-го поколения с гибридной архитектурой, включающий производительные (P) и энергоэффективные (E) ядра. Характеристики приведены в таблице 3.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3 – Характеристики процессора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Core i5-12450H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Кодовое название / степпинг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Alder Lake-P / L0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Количество ядер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 (4 P-ядра + 4 E-ядра)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Количество потоков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 (технология Hyper-Threading включена)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Максимальная частота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4400 МГц (множитель 44x, шина 100 МГц)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Кэш-память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L2: 5 МБ (P-ядра) и 2 МБ (E-ядра); L3: 12 МБ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Тепловой пакет (TDP)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45 Вт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Конструктив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BGA1744, техпроцесс 10 нм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Наборы инструкций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SSE4.2, AVX, AVX2, FMA, AES, SHA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Виртуализация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VT-x поддерживается, разрешена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Системная плата и встроенное программное обеспечение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Системная плата выполнена производителем ноутбука. Сведения о плате, микропрограмме и средствах защиты приведены в таблице 4.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4 – Системная плата и BIOS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Производитель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Модель системной платы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V155RNJY-HM1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Чипсет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Alder Point-P / Alder Lake-P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BIOS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Insyde UEFI, версия 1.07.07TQLM2, дата 08/11/2023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Версия SMBIOS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Загрузка UEFI / безопасная загрузка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 / Разрешена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Доверенный платформенный модуль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TPM 2.0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Management Engine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версия прошивки 16.1.27.2176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Оперативная память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Системная плата имеет два разъёма оперативной памяти, один из которых занят. Характеристики установленного модуля приведены в таблице 5.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5 – Характеристики оперативной памяти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Тип и форм-фактор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DDR4 SDRAM, SO-DIMM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Модуль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 MK4SAG6832A-SBA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Объём модуля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 ГБ (2 ранга, 16 банков)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Скорость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DDR4-3200 (1600 МГц)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Тайминги (CL-tRCD-tRP-tRAS)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22-22-22-52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Напряжение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1,2 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Производитель микросхем DRAM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Samsung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Дата выпуска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16-я неделя 2025 года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Максимальный объём платформы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64 ГБ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Контроль ошибок (ECC)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не поддерживается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 Видеоподсистема и дисплей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составе ноутбука работают два графических адаптера: встроенный в процессор и дискретный. Кроме них в системе обнаружен виртуальный адаптер Parsec Virtual Display Adapter (драйвер версии 0.45.0.0), который физическим объектом не является. Сведения о видеоподсистеме приведены в таблице 6.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6 – Видеоподсистема и дисплей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Объект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Характеристики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Встроенный видеоадаптер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UHD Graphics (Alder Lake-P GT1, Gen12.2), общая память, драйвер 32.0.101.5768 от 24.07.2024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Дискретный видеоадаптер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NVIDIA GeForce RTX 3050 Laptop GPU (GA107, архитектура Ampere), 4 ГБ GDDR6, шина 128 бит, 2048 ядер CUDA, драйвер 610.47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Поддерживаемые интерфейсы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DirectX 12, OpenGL 4.6, Vulkan 1.4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Дисплей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BOE NV156FHM-NX4, 15,6", 1920 × 1080 (Full HD), частота обновления 144 Гц, 142 ppi, выпуск – 2-я неделя 2020 года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2.6 Накопители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Хранение данных обеспечивает один твердотельный накопитель стандарта NVMe. Состояние накопителя по данным технологии SMART – «OK». Характеристики приведены в таблице 7.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7 – Характеристики накопителя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55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Модель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 MK8A1 512GB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Интерфейс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NVMe v2.0.0 (PCI Express), контроллер Maxio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Ёмкость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476 ГБ (488 386 МБ)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Серийный номер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MK8A1251306700102164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Версия микропрограммы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H241220a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Таблица разделов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MS Reserved – 15 МБ; EFI System – 100 МБ; Basic Data (системный, NTFS) – 487 710 МБ; MS Recovery – 558 МБ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Температура на момент замера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38 °C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2.7 Сетевые адаптеры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Компьютер оснащён проводным, беспроводным и Bluetooth-адаптерами. Кроме физических устройств, в системе зарегистрированы виртуальные сетевые адаптеры программ VPN и виртуализации. Данные приведены в таблице 8.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8 – Сетевые адаптеры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Адаптер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Характеристики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Wireless-AC 9462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Wi-Fi 802.11ac, MAC-адрес EC-4C-8C-5C-C9-57; на момент замера подключён по WPA2-PSK (шифрование CCMP), канал 11 (2462 МГц), скорость 65 Мбит/с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Realtek PCIe GbE Family Controller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Проводной Gigabit Ethernet, разъём RJ-45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Wireless Bluetooth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Модуль Bluetooth, подключён по шине USB; сетевой профиль Bluetooth Device (Personal Area Network)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Виртуальные адаптеры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Famatech Radmin VPN Ethernet Adapter; TAP-Windows Adapter V9 for OpenVPN Connect; OpenVPN Data Channel Offload; WireGuard Tunnel; VirtualBox Host-Only Ethernet Adapter; Microsoft Wi-Fi Direct Virtual Adapter (2 шт.)</w:t>
            </w:r>
          </w:p>
        </w:tc>
      </w:tr>
    </w:tbl>
    <w:p>
      <w:pPr>
        <w:keepNext/>
        <w:spacing w:after="240" w:before="24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2.8 Аудиоподсистема, периферия, питание и порты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Сведения о звуковых устройствах, периферии, источниках питания и внешних разъёмах приведены в таблице 9.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9 – Аудиоподсистема, периферия, питание и порты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Объект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Характеристики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Звуковой адаптер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Realtek(R) Audio на базе Intel Alder Point-M/P PCH – HD Audio; динамики и микрофон встроенные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Гарнитура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Bluetooth-гарнитура HOCO W45 (профили Stereo и Hands-Free)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Устройства ввода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Клавиатура (стандартная, PS/2); мышь (HID-совместимая); сенсорная панель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Принтер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Samsung M2070 Series, порт USB001, формат бумаги A4, назначен принтером по умолчанию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Виртуальные принтеры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Microsoft Print to PDF; Microsoft XPS Document Writer; OneNote (Desktop); OneNote for Windows 10; Fax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Аккумуляторная батарея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Li-Ion, паспортная ёмкость 39 386 мВт·ч, ёмкость при полной зарядке 34 569 мВт·ч, степень износа 12 %; питание от сети, адаптер переменного тока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Внешние разъёмы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HDMI; mini DisplayPort; USB Type-C; Thunderbolt Type-C; USB Type-A (2 шт.); RJ-45; устройство чтения карт; комбинированный аудиоразъём; микрофонный вход</w:t>
            </w:r>
          </w:p>
        </w:tc>
      </w:tr>
    </w:tbl>
    <w:p>
      <w:pPr>
        <w:keepNext/>
        <w:pageBreakBefore/>
        <w:spacing w:after="240" w:before="0" w:line="360" w:lineRule="auto"/>
        <w:jc w:val="center"/>
        <w:outlineLvl w:val="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2.9 Сводная ведомость технических средств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Перечень объектов инвентаризации, выявленных в ходе работы, представлен в таблице 10.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10 – Сводная ведомость технических средств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4455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№ п/п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Наименование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Тип, модель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Кол-во, шт.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Ноутбук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 Star 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Процессор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Core i5-12450H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Модуль оперативной памяти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DDR4-3200 SO-DIMM, 16 ГБ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Накопитель данных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MACHENIKE MK8A1, NVMe, 512 ГБ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Видеоадаптер встроенный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UHD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Видеоадаптер дискретный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NVIDIA GeForce RTX 3050 Laptop GPU, 4 ГБ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Дисплей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BOE NV156FHM-NX4, 15,6", 1920 × 1080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Адаптер Wi-Fi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Wireless-AC 9462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Адаптер Ethernet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Realtek PCIe GbE Family Controller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Модуль Bluetooth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Intel Wireless Bluetooth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Звуковой адаптер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Realtek(R) Audio (HD Audio)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Аккумуляторная батарея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Li-Ion, 39 386 мВт·ч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Мышь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HID-совместимая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Принтер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Samsung M2070 Series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Гарнитура</w:t>
            </w:r>
          </w:p>
        </w:tc>
        <w:tc>
          <w:tcPr>
            <w:tcW w:type="dxa" w:w="4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HOCO W45 (Bluetooth)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</w:tr>
    </w:tbl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СХЕМА СТРУКТУРНАЯ КОМПЛЕКСА ТЕХНИЧЕСКИХ СРЕДСТВ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Схема структурная комплекса технических средств отражает состав технических средств и связи между ними. Структура комплекса – централизованная: все компоненты ноутбука подключены к системной плате, а внешние устройства и сети – через интерфейсы ввода-вывода и беспроводные каналы.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Структурная схема представлена на рисунке 1, а используемые интерфейсы связи – в таблице 11.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038725" cy="5086350"/>
            <wp:effectExtent t="0" r="0" b="0" l="0"/>
            <wp:docPr id="1" name="fig1.png" descr="Рисунок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1 – Схема структурная комплекса технических средств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11 – Интерфейсы связи элементов комплекса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000"/>
        <w:gridCol w:w="30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Элемент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Интерфейс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Подключение к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Процессор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Разъём BGA1744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Системная плата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Оперативная память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Слот SO-DIMM, DDR4-3200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Системная плата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Накопитель NVMe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PCI Express (M.2)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Системная плата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Дискретный видеоадаптер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PCI Express 4.0 x16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Системная плата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Сетевой адаптер Wi-Fi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Беспроводной канал 802.11ac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Беспроводная точка доступа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Сетевой адаптер Ethernet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RJ-45, 1 Гбит/с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Локальная сеть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Принтер Samsung M2070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USB (порт USB001)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Порт USB ноутбука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Гарнитура HOCO W45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Bluetooth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Модуль Bluetooth ноутбука</w:t>
            </w:r>
          </w:p>
        </w:tc>
      </w:tr>
    </w:tbl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ПЛАН РАСПОЛОЖЕНИЯ СРЕДСТВ ТЕХНИЧЕСКОГО ОБЕСПЕЧЕНИЯ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План расположения показывает размещение технических средств на рабочем месте. Ноутбук, мышь, гарнитура и беспроводная точка доступа размещены на рабочем столе, принтер расположен на тумбе рядом со столом и подключён к ноутбуку кабелем USB. Схема приведена без соблюдения масштаба.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400675" cy="4124325"/>
            <wp:effectExtent t="0" r="0" b="0" l="0"/>
            <wp:docPr id="1" name="fig2.png" descr="Рисунок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2 – План расположения средств технического обеспечения</w:t>
      </w:r>
    </w:p>
    <w:p>
      <w:pPr>
        <w:keepNext/>
        <w:spacing w:after="0" w:before="240" w:line="36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12 – Экспликация к плану расположения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4300"/>
        <w:gridCol w:w="3755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Номер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Наименование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Место размещения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Ноутбук MACHENIKE Star 15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Рабочий стол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Мышь (HID-совместимая)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Рабочий стол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Принтер Samsung M2070 Series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Тумба рядом со столом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Беспроводная точка доступа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Рабочий стол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Гарнитура HOCO W45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Рабочий стол</w:t>
            </w:r>
          </w:p>
        </w:tc>
      </w:tr>
    </w:tbl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ходе работы проведена инвентаризация технических средств ноутбука MACHENIKE Star 15 (DESKTOP-JUSMPLC). Выявлено и описано 15 объектов, составлена сводная ведомость, разработаны схема структурная комплекса технических средств и план расположения средств технического обеспечения.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Основные характеристики комплекса: процессор Intel Core i5-12450H (8 ядер, 12 потоков), 16 ГБ оперативной памяти DDR4-3200, накопитель NVMe ёмкостью 512 ГБ, графические адаптеры Intel UHD Graphics и NVIDIA GeForce RTX 3050 Laptop, дисплей 15,6" с разрешением 1920 × 1080 и частотой 144 Гц, операционная система Microsoft Windows 10 Pro. Состояние накопителя по SMART – «OK», износ аккумуляторной батареи составляет 12 %.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Неопределёнными остались значения, скрытые пробной версией AIDA64: серийные номера системы и платы, IP-адреса, общий объём памяти и размеры логических дисков. Для их получения необходимо повторить формирование отчёта в полной версии программы.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Состав документов соответствует требованиям ГОСТ 34.201-89 и РД 50-34.698-90 и при необходимости может быть расширен в соответствии с техническим заданием.</w:t>
      </w:r>
    </w:p>
    <w:p>
      <w:pPr>
        <w:keepNext/>
        <w:pageBreakBefore/>
        <w:spacing w:after="360" w:before="0" w:line="360" w:lineRule="auto"/>
        <w:jc w:val="center"/>
        <w:outlineLvl w:val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обозначения документов при создании автоматизированных систем. – Введ. 1990-01-01. – М.: Изд-во стандартов, 1989.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РД 50-34.698-90.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документов. – Введ. 1992-01-01. – М.: Изд-во стандартов, 1991.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Введ. 2018-07-01. – М.: Стандартинформ, 2017.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ГОСТ 7.1-2003.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Введ. 2004-07-01. – М.: Изд-во стандартов, 2004.</w:t>
      </w:r>
    </w:p>
    <w:p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AIDA64 Extreme. Руководство пользователя [Электронный ресурс]. – FinalWire Ltd. – URL: https://www.aida64.com/ (дата обращения: 02.10.2026).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5aa6343e9666526b05c543f721f36e12b203266.png"/><Relationship Id="rId10" Type="http://schemas.openxmlformats.org/officeDocument/2006/relationships/image" Target="media/063e9e65fa508a164578aba305fdd03eef59f47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инвентаризации технических средств</dc:title>
  <dc:creator>Отчёт об инвентаризации</dc:creator>
  <cp:lastModifiedBy>Un-named</cp:lastModifiedBy>
  <cp:revision>1</cp:revision>
  <dcterms:created xsi:type="dcterms:W3CDTF">2026-10-02T02:18:44.812Z</dcterms:created>
  <dcterms:modified xsi:type="dcterms:W3CDTF">2026-10-02T02:18:44.812Z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