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r48y7t2xd8xm" w:id="0"/>
      <w:bookmarkEnd w:id="0"/>
      <w:r w:rsidDel="00000000" w:rsidR="00000000" w:rsidRPr="00000000">
        <w:rPr>
          <w:rtl w:val="0"/>
        </w:rPr>
        <w:t xml:space="preserve">Спринт 4. Проект «Секреты Темнолесья»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проекта — </w:t>
      </w:r>
      <w:r w:rsidDel="00000000" w:rsidR="00000000" w:rsidRPr="00000000">
        <w:rPr>
          <w:rtl w:val="0"/>
        </w:rPr>
        <w:t xml:space="preserve"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 Алина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Дата: 23.03.2025 (правки от 25.03)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vaza1re6x8bo" w:id="1"/>
      <w:bookmarkEnd w:id="1"/>
      <w:r w:rsidDel="00000000" w:rsidR="00000000" w:rsidRPr="00000000">
        <w:rPr>
          <w:rtl w:val="0"/>
        </w:rPr>
        <w:t xml:space="preserve">Часть 3. Выводы и аналитические 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Задание. </w:t>
      </w:r>
      <w:r w:rsidDel="00000000" w:rsidR="00000000" w:rsidRPr="00000000">
        <w:rPr>
          <w:rtl w:val="0"/>
        </w:rPr>
        <w:t xml:space="preserve">В заключительной части проекта напишите выводы и аналитические комментарии по полученным в проекте результатам.</w:t>
      </w:r>
    </w:p>
    <w:p w:rsidR="00000000" w:rsidDel="00000000" w:rsidP="00000000" w:rsidRDefault="00000000" w:rsidRPr="00000000" w14:paraId="00000008">
      <w:pPr>
        <w:pStyle w:val="Heading3"/>
        <w:jc w:val="both"/>
        <w:rPr/>
      </w:pPr>
      <w:bookmarkStart w:colFirst="0" w:colLast="0" w:name="_ckh1w4h1tu52" w:id="2"/>
      <w:bookmarkEnd w:id="2"/>
      <w:r w:rsidDel="00000000" w:rsidR="00000000" w:rsidRPr="00000000">
        <w:rPr>
          <w:rtl w:val="0"/>
        </w:rPr>
        <w:t xml:space="preserve">1. Результаты исследовательского анализа данных:</w:t>
      </w:r>
    </w:p>
    <w:p w:rsidR="00000000" w:rsidDel="00000000" w:rsidP="00000000" w:rsidRDefault="00000000" w:rsidRPr="00000000" w14:paraId="00000009">
      <w:pPr>
        <w:pStyle w:val="Heading4"/>
        <w:jc w:val="both"/>
        <w:rPr/>
      </w:pPr>
      <w:bookmarkStart w:colFirst="0" w:colLast="0" w:name="_atgqb93e8rwi" w:id="3"/>
      <w:bookmarkEnd w:id="3"/>
      <w:r w:rsidDel="00000000" w:rsidR="00000000" w:rsidRPr="00000000">
        <w:rPr>
          <w:rtl w:val="0"/>
        </w:rPr>
        <w:t xml:space="preserve">1.1. Какая доля платящих игроков характерна для всей игры и как раса персонажа влияет на изменение этого показателя?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Доля платящих пользователей по всем данным составила 17,69%.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color w:val="6aa84f"/>
        </w:rPr>
      </w:pPr>
      <w:r w:rsidDel="00000000" w:rsidR="00000000" w:rsidRPr="00000000">
        <w:rPr>
          <w:i w:val="1"/>
          <w:color w:val="0b5394"/>
          <w:rtl w:val="0"/>
        </w:rPr>
        <w:t xml:space="preserve">Если рассматривать долю платящих игроков в разрезе расы персонажа, то различия не критичны. Большая часть рас имею показатели, близкие к средней доле по игре (от 17.6% до 17.57%). Наибольший процент относится к расе демонов (19.37%) и хоббитов (18.06%). Можно сделать предположение, что эти персонажи требуют дополнительных вложений для прохождения игры. </w:t>
      </w:r>
      <w:r w:rsidDel="00000000" w:rsidR="00000000" w:rsidRPr="00000000">
        <w:rPr>
          <w:i w:val="1"/>
          <w:color w:val="6aa84f"/>
          <w:rtl w:val="0"/>
        </w:rPr>
        <w:t xml:space="preserve">Наименьшая доля (17.07%) у Эльфов. Возможно прохождение игры с данной расой более продуктивно и без дополнительных вложений, что также требует внимания для устранения дисбаланса между затратными расами демонов и хоббитов и менее затратными - эльфами.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jc w:val="both"/>
        <w:rPr/>
      </w:pPr>
      <w:bookmarkStart w:colFirst="0" w:colLast="0" w:name="_av9jttpy915y" w:id="4"/>
      <w:bookmarkEnd w:id="4"/>
      <w:r w:rsidDel="00000000" w:rsidR="00000000" w:rsidRPr="00000000">
        <w:rPr>
          <w:rtl w:val="0"/>
        </w:rPr>
        <w:t xml:space="preserve"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i w:val="1"/>
          <w:color w:val="0b5394"/>
          <w:rtl w:val="0"/>
        </w:rPr>
        <w:t xml:space="preserve">Общее кол-во покупок составило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1 307 678. </w:t>
      </w:r>
      <w:r w:rsidDel="00000000" w:rsidR="00000000" w:rsidRPr="00000000">
        <w:rPr>
          <w:i w:val="1"/>
          <w:color w:val="0b5394"/>
          <w:rtl w:val="0"/>
        </w:rPr>
        <w:t xml:space="preserve">Их общая стоимость оценивается в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686 млн</w:t>
      </w:r>
      <w:r w:rsidDel="00000000" w:rsidR="00000000" w:rsidRPr="00000000">
        <w:rPr>
          <w:i w:val="1"/>
          <w:color w:val="0b5394"/>
          <w:rtl w:val="0"/>
        </w:rPr>
        <w:t xml:space="preserve">., из чего минимальная покупка стоила </w:t>
      </w:r>
      <w:r w:rsidDel="00000000" w:rsidR="00000000" w:rsidRPr="00000000">
        <w:rPr>
          <w:i w:val="1"/>
          <w:color w:val="6aa84f"/>
          <w:rtl w:val="0"/>
        </w:rPr>
        <w:t xml:space="preserve">0,01</w:t>
      </w:r>
      <w:r w:rsidDel="00000000" w:rsidR="00000000" w:rsidRPr="00000000">
        <w:rPr>
          <w:i w:val="1"/>
          <w:color w:val="0b5394"/>
          <w:rtl w:val="0"/>
        </w:rPr>
        <w:t xml:space="preserve">, а самая дорогая -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486 615. </w:t>
      </w:r>
      <w:r w:rsidDel="00000000" w:rsidR="00000000" w:rsidRPr="00000000">
        <w:rPr>
          <w:i w:val="1"/>
          <w:color w:val="0b5394"/>
          <w:rtl w:val="0"/>
        </w:rPr>
        <w:t xml:space="preserve">В среднем игроки тратили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526</w:t>
      </w:r>
      <w:r w:rsidDel="00000000" w:rsidR="00000000" w:rsidRPr="00000000">
        <w:rPr>
          <w:i w:val="1"/>
          <w:color w:val="0b5394"/>
          <w:rtl w:val="0"/>
        </w:rPr>
        <w:t xml:space="preserve">. Медианная стоимость покупки составляет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74.86</w:t>
      </w:r>
      <w:r w:rsidDel="00000000" w:rsidR="00000000" w:rsidRPr="00000000">
        <w:rPr>
          <w:i w:val="1"/>
          <w:color w:val="0b5394"/>
          <w:rtl w:val="0"/>
        </w:rPr>
        <w:t xml:space="preserve">, что значительно ниже среднего значения. Из этого можно сделать вывод, что большинство покупок имеют низкую цену, а редкие крупные покупки сильно влияют на среднее значение. Стандартное отклонение в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2.5 тыс</w:t>
      </w:r>
      <w:r w:rsidDel="00000000" w:rsidR="00000000" w:rsidRPr="00000000">
        <w:rPr>
          <w:i w:val="1"/>
          <w:color w:val="0b5394"/>
          <w:rtl w:val="0"/>
        </w:rPr>
        <w:t xml:space="preserve">. подтверждает сильный разброс в цене между покупками.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spacing w:after="240" w:before="240" w:lineRule="auto"/>
        <w:jc w:val="both"/>
        <w:rPr/>
      </w:pPr>
      <w:bookmarkStart w:colFirst="0" w:colLast="0" w:name="_vk3z5pvqz7mf" w:id="5"/>
      <w:bookmarkEnd w:id="5"/>
      <w:r w:rsidDel="00000000" w:rsidR="00000000" w:rsidRPr="00000000">
        <w:rPr>
          <w:rtl w:val="0"/>
        </w:rPr>
        <w:t xml:space="preserve">1.3. Есть ли аномальные покупки по стоимости? Если есть, то сколько их?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i w:val="1"/>
          <w:color w:val="6aa84f"/>
        </w:rPr>
      </w:pPr>
      <w:r w:rsidDel="00000000" w:rsidR="00000000" w:rsidRPr="00000000">
        <w:rPr>
          <w:i w:val="1"/>
          <w:color w:val="0b5394"/>
          <w:rtl w:val="0"/>
        </w:rPr>
        <w:t xml:space="preserve">Доля аномальных покупок - покупок с нулевой стоимостью - составила 0.07%, или 907 покупок. </w:t>
      </w:r>
      <w:r w:rsidDel="00000000" w:rsidR="00000000" w:rsidRPr="00000000">
        <w:rPr>
          <w:i w:val="1"/>
          <w:color w:val="6aa84f"/>
          <w:rtl w:val="0"/>
        </w:rPr>
        <w:t xml:space="preserve">При этом, 810 (~90%) нулевых покупок приходится на одного пользователя (MajesticGuardian6128). Стоит обратить на это внимание и выявить причину такой аномалии. Это может быть техническая ошибка, аккаунт тестового пользователя (что маловероятно, поскольку 216 покупок было совершено пользователем на сумму в 150 тыс.), обход оплаты/ читерство и т.п.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Согласно сравнительному анализу результатов с учетом и без нулевых покупок, можно сделать вывод, что такие покупки - редкое явление и их кол-во оказывает минимальное влияние на средние показатели (медиана остается прежней, а стандартное отклонение несущественно занижено с 2 518 до 2 517).</w:t>
      </w:r>
    </w:p>
    <w:p w:rsidR="00000000" w:rsidDel="00000000" w:rsidP="00000000" w:rsidRDefault="00000000" w:rsidRPr="00000000" w14:paraId="00000011">
      <w:pPr>
        <w:pStyle w:val="Heading4"/>
        <w:jc w:val="both"/>
        <w:rPr/>
      </w:pPr>
      <w:bookmarkStart w:colFirst="0" w:colLast="0" w:name="_zc5c6hb857kr" w:id="6"/>
      <w:bookmarkEnd w:id="6"/>
      <w:r w:rsidDel="00000000" w:rsidR="00000000" w:rsidRPr="00000000">
        <w:rPr>
          <w:rtl w:val="0"/>
        </w:rPr>
        <w:t xml:space="preserve">1.4. Сколько игроков совершают внутриигровые покупки и насколько активно? Сравните поведение платящих и неплатящих игроков.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i w:val="1"/>
          <w:color w:val="0b5394"/>
          <w:rtl w:val="0"/>
        </w:rPr>
        <w:t xml:space="preserve">Кол-во платящих составляет 2.4 тыс, а неплатящих - 11.3 тыс. Неплатящие совершают 97 покупок в среднем, а платящие - 81. Предположительно,  неплатящие более активны и делают покупки чаще за счет накопленной внутриигровой валюты. Платящие, напротив, могут меньше времени проводить в игре и покупать необходимые предметы за реальные деньги. Средняя сумма покупки платящих - 55 тыс., неплатящих - 48 тыс.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/>
      </w:pPr>
      <w:bookmarkStart w:colFirst="0" w:colLast="0" w:name="_spjk6khevj6g" w:id="7"/>
      <w:bookmarkEnd w:id="7"/>
      <w:r w:rsidDel="00000000" w:rsidR="00000000" w:rsidRPr="00000000">
        <w:rPr>
          <w:rtl w:val="0"/>
        </w:rPr>
        <w:t xml:space="preserve">1.5. Есть ли среди эпических предметов популярные, которые покупают чаще всего? </w:t>
      </w:r>
    </w:p>
    <w:p w:rsidR="00000000" w:rsidDel="00000000" w:rsidP="00000000" w:rsidRDefault="00000000" w:rsidRPr="00000000" w14:paraId="00000014">
      <w:pPr>
        <w:pStyle w:val="Heading4"/>
        <w:jc w:val="both"/>
        <w:rPr>
          <w:i w:val="1"/>
          <w:color w:val="0b5394"/>
          <w:sz w:val="22"/>
          <w:szCs w:val="22"/>
        </w:rPr>
      </w:pPr>
      <w:bookmarkStart w:colFirst="0" w:colLast="0" w:name="_xr5xt4deix0c" w:id="8"/>
      <w:bookmarkEnd w:id="8"/>
      <w:r w:rsidDel="00000000" w:rsidR="00000000" w:rsidRPr="00000000">
        <w:rPr>
          <w:i w:val="1"/>
          <w:color w:val="0b5394"/>
          <w:sz w:val="22"/>
          <w:szCs w:val="22"/>
          <w:rtl w:val="0"/>
        </w:rPr>
        <w:t xml:space="preserve">Особой популярностью пользуется Book of Legends, на который приходится 77% всех покупок (кол-во продаж составляет 1 млн, а пользователей, купивших его - 12 тыс). На втором месте - Bag of Holding, который купили 271 тыс. раз (11 тыс. пользователей). Вероятнее всего, данные предметы часто необходимы в игре, поэтому пользователи покупают их не один раз за время прохождения игры.</w:t>
      </w:r>
    </w:p>
    <w:p w:rsidR="00000000" w:rsidDel="00000000" w:rsidP="00000000" w:rsidRDefault="00000000" w:rsidRPr="00000000" w14:paraId="00000015">
      <w:pPr>
        <w:pStyle w:val="Heading3"/>
        <w:spacing w:after="240" w:before="240" w:lineRule="auto"/>
        <w:jc w:val="both"/>
        <w:rPr/>
      </w:pPr>
      <w:bookmarkStart w:colFirst="0" w:colLast="0" w:name="_z143u5np220b" w:id="9"/>
      <w:bookmarkEnd w:id="9"/>
      <w:r w:rsidDel="00000000" w:rsidR="00000000" w:rsidRPr="00000000">
        <w:rPr>
          <w:rtl w:val="0"/>
        </w:rPr>
        <w:t xml:space="preserve">2. Результаты решения ad hoc задач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2.1. Существует ли зависимость активности игроков по совершению внутриигровых покупок от расы персонажа?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Ангелы лидируют по доле платящих игроков (14,47%) от всех игроков этой расы. За ними следуют Люди (10,42%) и Хоббиты (10,38%).</w:t>
      </w:r>
    </w:p>
    <w:p w:rsidR="00000000" w:rsidDel="00000000" w:rsidP="00000000" w:rsidRDefault="00000000" w:rsidRPr="00000000" w14:paraId="00000018">
      <w:pPr>
        <w:jc w:val="both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Самыми активными по кол-ву покупок оказались Северяне и Эльфы с показателями 8,40 и 7,27</w:t>
      </w:r>
      <w:r w:rsidDel="00000000" w:rsidR="00000000" w:rsidRPr="00000000">
        <w:rPr>
          <w:b w:val="1"/>
          <w:i w:val="1"/>
          <w:color w:val="6aa84f"/>
          <w:rtl w:val="0"/>
        </w:rPr>
        <w:t xml:space="preserve"> </w:t>
      </w:r>
      <w:r w:rsidDel="00000000" w:rsidR="00000000" w:rsidRPr="00000000">
        <w:rPr>
          <w:i w:val="1"/>
          <w:color w:val="6aa84f"/>
          <w:rtl w:val="0"/>
        </w:rPr>
        <w:t xml:space="preserve">покупок на платящего игрока соответственно и средней суммой одной покупки - 761,48 и 682,33. У них же самые высокие доли затрат, что подтверждает зависимость покупательной активности, а также может свидетельствовать о том, что предметы данных персонажей выше по стоимости, нежели у других рас.</w:t>
      </w:r>
    </w:p>
    <w:p w:rsidR="00000000" w:rsidDel="00000000" w:rsidP="00000000" w:rsidRDefault="00000000" w:rsidRPr="00000000" w14:paraId="00000019">
      <w:pPr>
        <w:jc w:val="both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Демоны имеют высокую долю платящих, но делают меньше покупок и тратят меньше денег по сравнению с другими расами.</w:t>
      </w:r>
    </w:p>
    <w:p w:rsidR="00000000" w:rsidDel="00000000" w:rsidP="00000000" w:rsidRDefault="00000000" w:rsidRPr="00000000" w14:paraId="0000001A">
      <w:pPr>
        <w:pStyle w:val="Heading4"/>
        <w:jc w:val="both"/>
        <w:rPr/>
      </w:pPr>
      <w:bookmarkStart w:colFirst="0" w:colLast="0" w:name="_tj8j34h98j42" w:id="10"/>
      <w:bookmarkEnd w:id="10"/>
      <w:r w:rsidDel="00000000" w:rsidR="00000000" w:rsidRPr="00000000">
        <w:rPr>
          <w:rtl w:val="0"/>
        </w:rPr>
        <w:t xml:space="preserve">2.2. Как часто игроки совершают покупки? </w:t>
      </w:r>
    </w:p>
    <w:p w:rsidR="00000000" w:rsidDel="00000000" w:rsidP="00000000" w:rsidRDefault="00000000" w:rsidRPr="00000000" w14:paraId="0000001B">
      <w:pPr>
        <w:jc w:val="both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Выделены три группы игроков по частоте покупок: высокая, умеренная, низкая. </w:t>
      </w:r>
    </w:p>
    <w:p w:rsidR="00000000" w:rsidDel="00000000" w:rsidP="00000000" w:rsidRDefault="00000000" w:rsidRPr="00000000" w14:paraId="0000001C">
      <w:pPr>
        <w:jc w:val="both"/>
        <w:rPr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Высокая частота</w:t>
      </w:r>
      <w:r w:rsidDel="00000000" w:rsidR="00000000" w:rsidRPr="00000000">
        <w:rPr>
          <w:i w:val="1"/>
          <w:color w:val="0b5394"/>
          <w:rtl w:val="0"/>
        </w:rPr>
        <w:t xml:space="preserve">: средний интервал между покупками — 4 дня, среднее количество покупок — 397. </w:t>
      </w:r>
    </w:p>
    <w:p w:rsidR="00000000" w:rsidDel="00000000" w:rsidP="00000000" w:rsidRDefault="00000000" w:rsidRPr="00000000" w14:paraId="0000001D">
      <w:pPr>
        <w:jc w:val="both"/>
        <w:rPr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Умеренная частота</w:t>
      </w:r>
      <w:r w:rsidDel="00000000" w:rsidR="00000000" w:rsidRPr="00000000">
        <w:rPr>
          <w:i w:val="1"/>
          <w:color w:val="0b5394"/>
          <w:rtl w:val="0"/>
        </w:rPr>
        <w:t xml:space="preserve">: средний интервал между покупками — почти 9 дней, среднее количество покупок — 60. </w:t>
      </w:r>
    </w:p>
    <w:p w:rsidR="00000000" w:rsidDel="00000000" w:rsidP="00000000" w:rsidRDefault="00000000" w:rsidRPr="00000000" w14:paraId="0000001E">
      <w:pPr>
        <w:jc w:val="both"/>
        <w:rPr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Низкая частота</w:t>
      </w:r>
      <w:r w:rsidDel="00000000" w:rsidR="00000000" w:rsidRPr="00000000">
        <w:rPr>
          <w:i w:val="1"/>
          <w:color w:val="0b5394"/>
          <w:rtl w:val="0"/>
        </w:rPr>
        <w:t xml:space="preserve">: средний интервал между покупками — почти 15 дней, среднее количество покупок — 35. </w:t>
      </w:r>
    </w:p>
    <w:p w:rsidR="00000000" w:rsidDel="00000000" w:rsidP="00000000" w:rsidRDefault="00000000" w:rsidRPr="00000000" w14:paraId="0000001F">
      <w:pPr>
        <w:jc w:val="both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Чем ниже частота покупок, тем больше интервал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240" w:before="240" w:lineRule="auto"/>
        <w:jc w:val="both"/>
        <w:rPr/>
      </w:pPr>
      <w:bookmarkStart w:colFirst="0" w:colLast="0" w:name="_nwm5lzghpmz8" w:id="11"/>
      <w:bookmarkEnd w:id="11"/>
      <w:r w:rsidDel="00000000" w:rsidR="00000000" w:rsidRPr="00000000">
        <w:rPr>
          <w:rtl w:val="0"/>
        </w:rPr>
        <w:t xml:space="preserve">3. Общие выводы и рекомендации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Доля платящих игроков колеблется от 17 до 19%, а количество покупок зачастую пропорционально числу игроков каждой расы. </w:t>
      </w:r>
      <w:r w:rsidDel="00000000" w:rsidR="00000000" w:rsidRPr="00000000">
        <w:rPr>
          <w:i w:val="1"/>
          <w:color w:val="0b5394"/>
          <w:rtl w:val="0"/>
        </w:rPr>
        <w:t xml:space="preserve">Ангелы немного выделяются из общей картины. У</w:t>
      </w:r>
      <w:r w:rsidDel="00000000" w:rsidR="00000000" w:rsidRPr="00000000">
        <w:rPr>
          <w:i w:val="1"/>
          <w:color w:val="0b5394"/>
          <w:rtl w:val="0"/>
        </w:rPr>
        <w:t xml:space="preserve"> них меньше пользователей, но больше покупок. Вероятно игрокам этой расы для прохождения требуется больше предметов, что ставит их в неконкурентное положение.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Самым популярным предметом стала </w:t>
      </w:r>
      <w:r w:rsidDel="00000000" w:rsidR="00000000" w:rsidRPr="00000000">
        <w:rPr>
          <w:i w:val="1"/>
          <w:color w:val="0b5394"/>
          <w:rtl w:val="0"/>
        </w:rPr>
        <w:t xml:space="preserve">"Book of Legends". Стоит увеличить популярность и других предметов, чтобы разнообразить игру и повысить доходы.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Стоит глубже оценить активность игрока с наибольшим кол-м нулевых покупок.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Стоит обратить внимание на игроков с умеренной и низкой частотой покупок, чтобы усилить их вовлеченность в игру.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