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БР-1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 внесении данных нового пользователя в базу данных приложения не происходит проверка на наличие обязательных данных в поле “email“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test_negative_signup_email():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response = requests.post(configuration.URL_SERVICE + configuration.SIGNUP_PATH, get_email())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      assert response.status_code != 200, 'Приложение принимает пустое значение в поле email при авторизации'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       AssertionError: Приложение принимает пустое значение в поле email при авторизации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       assert 200 != 200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        +  where 200 = &lt;Response [200]&gt;.status_code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БР-2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 внесении данных нового пользователя в базу данных приложения не происходит проверка на наличие обязательных данных в поле “password”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test_negative_signup_password():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response = requests.post(configuration.URL_SERVICE + configuration.SIGNIN_PATH, get_password())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      assert response.status_code != 200, 'Приложение принимает пустое значение в поле password при авторизации'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      AssertionError: Приложение принимает пустое значение в поле password при авторизации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      assert 200 != 200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       +  where 200 = &lt;Response [200]&gt;.status_code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