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楷体" w:hAnsi="华文楷体" w:eastAsia="华文楷体"/>
          <w:color w:val="auto"/>
          <w:kern w:val="144"/>
          <w:sz w:val="96"/>
        </w:rPr>
      </w:pPr>
      <w:bookmarkStart w:id="0" w:name="_Toc463684191"/>
    </w:p>
    <w:p>
      <w:pPr>
        <w:jc w:val="center"/>
        <w:rPr>
          <w:rFonts w:ascii="华文楷体" w:hAnsi="华文楷体" w:eastAsia="华文楷体"/>
          <w:color w:val="auto"/>
          <w:kern w:val="144"/>
          <w:sz w:val="96"/>
        </w:rPr>
      </w:pPr>
      <w:r>
        <w:rPr>
          <w:rFonts w:hint="eastAsia" w:ascii="华文楷体" w:hAnsi="华文楷体" w:eastAsia="华文楷体"/>
          <w:color w:val="auto"/>
          <w:kern w:val="144"/>
          <w:sz w:val="96"/>
        </w:rPr>
        <w:t>编译原理</w:t>
      </w:r>
    </w:p>
    <w:p>
      <w:pPr>
        <w:jc w:val="center"/>
        <w:rPr>
          <w:rFonts w:ascii="华文楷体" w:hAnsi="华文楷体" w:eastAsia="华文楷体"/>
          <w:color w:val="auto"/>
          <w:kern w:val="144"/>
          <w:sz w:val="96"/>
        </w:rPr>
      </w:pPr>
      <w:r>
        <w:rPr>
          <w:rFonts w:hint="eastAsia" w:ascii="华文楷体" w:hAnsi="华文楷体" w:eastAsia="华文楷体"/>
          <w:color w:val="auto"/>
          <w:kern w:val="144"/>
          <w:sz w:val="96"/>
        </w:rPr>
        <w:t>实</w:t>
      </w:r>
    </w:p>
    <w:p>
      <w:pPr>
        <w:jc w:val="center"/>
        <w:rPr>
          <w:rFonts w:ascii="华文楷体" w:hAnsi="华文楷体" w:eastAsia="华文楷体"/>
          <w:color w:val="auto"/>
          <w:kern w:val="144"/>
          <w:sz w:val="96"/>
        </w:rPr>
      </w:pPr>
      <w:r>
        <w:rPr>
          <w:rFonts w:hint="eastAsia" w:ascii="华文楷体" w:hAnsi="华文楷体" w:eastAsia="华文楷体"/>
          <w:color w:val="auto"/>
          <w:kern w:val="144"/>
          <w:sz w:val="96"/>
        </w:rPr>
        <w:t>验</w:t>
      </w:r>
    </w:p>
    <w:p>
      <w:pPr>
        <w:jc w:val="center"/>
        <w:rPr>
          <w:rFonts w:ascii="华文楷体" w:hAnsi="华文楷体" w:eastAsia="华文楷体"/>
          <w:color w:val="auto"/>
          <w:kern w:val="144"/>
          <w:sz w:val="96"/>
        </w:rPr>
      </w:pPr>
      <w:r>
        <w:rPr>
          <w:rFonts w:hint="eastAsia" w:ascii="华文楷体" w:hAnsi="华文楷体" w:eastAsia="华文楷体"/>
          <w:color w:val="auto"/>
          <w:kern w:val="144"/>
          <w:sz w:val="96"/>
        </w:rPr>
        <w:t>报</w:t>
      </w:r>
    </w:p>
    <w:p>
      <w:pPr>
        <w:jc w:val="center"/>
        <w:rPr>
          <w:rFonts w:ascii="华文楷体" w:hAnsi="华文楷体" w:eastAsia="华文楷体"/>
          <w:color w:val="auto"/>
          <w:kern w:val="144"/>
          <w:sz w:val="96"/>
        </w:rPr>
      </w:pPr>
      <w:r>
        <w:rPr>
          <w:rFonts w:hint="eastAsia" w:ascii="华文楷体" w:hAnsi="华文楷体" w:eastAsia="华文楷体"/>
          <w:color w:val="auto"/>
          <w:kern w:val="144"/>
          <w:sz w:val="96"/>
        </w:rPr>
        <w:t>告</w:t>
      </w:r>
    </w:p>
    <w:bookmarkEnd w:id="0"/>
    <w:p>
      <w:pPr>
        <w:spacing w:before="100" w:beforeAutospacing="1" w:after="100" w:afterAutospacing="1" w:line="400" w:lineRule="exact"/>
        <w:rPr>
          <w:rFonts w:hint="default" w:ascii="宋体" w:hAnsi="宋体" w:cs="宋体"/>
          <w:b/>
          <w:bCs/>
          <w:color w:val="auto"/>
          <w:sz w:val="24"/>
          <w:lang w:val="en-US"/>
        </w:rPr>
      </w:pPr>
      <w:r>
        <w:rPr>
          <w:rFonts w:hint="eastAsia" w:ascii="宋体" w:hAnsi="宋体" w:cs="宋体"/>
          <w:b/>
          <w:bCs/>
          <w:color w:val="auto"/>
          <w:sz w:val="24"/>
        </w:rPr>
        <w:t xml:space="preserve"> </w:t>
      </w:r>
      <w:r>
        <w:rPr>
          <w:rFonts w:ascii="宋体" w:hAnsi="宋体" w:cs="宋体"/>
          <w:b/>
          <w:bCs/>
          <w:color w:val="auto"/>
          <w:sz w:val="24"/>
        </w:rPr>
        <w:t xml:space="preserve">                </w:t>
      </w:r>
      <w:r>
        <w:rPr>
          <w:rFonts w:hint="eastAsia" w:ascii="宋体" w:hAnsi="宋体" w:cs="宋体"/>
          <w:b/>
          <w:bCs/>
          <w:color w:val="auto"/>
          <w:sz w:val="24"/>
        </w:rPr>
        <w:t xml:space="preserve"> 实验名称：</w:t>
      </w:r>
      <w:r>
        <w:rPr>
          <w:rFonts w:hint="eastAsia" w:ascii="宋体" w:hAnsi="宋体" w:cs="宋体"/>
          <w:b/>
          <w:bCs/>
          <w:color w:val="auto"/>
          <w:sz w:val="24"/>
          <w:u w:val="single"/>
        </w:rPr>
        <w:t>实验</w:t>
      </w:r>
      <w:r>
        <w:rPr>
          <w:rFonts w:hint="eastAsia" w:ascii="宋体" w:hAnsi="宋体" w:cs="宋体"/>
          <w:b/>
          <w:bCs/>
          <w:color w:val="auto"/>
          <w:sz w:val="24"/>
          <w:u w:val="single"/>
          <w:lang w:val="en-US" w:eastAsia="zh-CN"/>
        </w:rPr>
        <w:t>四</w:t>
      </w:r>
      <w:r>
        <w:rPr>
          <w:rFonts w:hint="eastAsia" w:ascii="宋体" w:hAnsi="宋体" w:cs="宋体"/>
          <w:b/>
          <w:bCs/>
          <w:color w:val="auto"/>
          <w:sz w:val="24"/>
          <w:u w:val="single"/>
        </w:rPr>
        <w:tab/>
      </w:r>
      <w:r>
        <w:rPr>
          <w:rFonts w:hint="eastAsia" w:ascii="宋体" w:hAnsi="宋体" w:cs="宋体"/>
          <w:b/>
          <w:bCs/>
          <w:color w:val="auto"/>
          <w:sz w:val="24"/>
          <w:u w:val="single"/>
          <w:lang w:val="en-US" w:eastAsia="zh-CN"/>
        </w:rPr>
        <w:t xml:space="preserve">代码生成           </w:t>
      </w:r>
    </w:p>
    <w:p>
      <w:pPr>
        <w:spacing w:before="100" w:beforeAutospacing="1" w:after="100" w:afterAutospacing="1" w:line="400" w:lineRule="exact"/>
        <w:ind w:firstLine="2168" w:firstLineChars="900"/>
        <w:jc w:val="left"/>
        <w:rPr>
          <w:rFonts w:hint="default" w:ascii="宋体" w:hAnsi="宋体" w:cs="宋体"/>
          <w:b/>
          <w:bCs/>
          <w:color w:val="auto"/>
          <w:sz w:val="24"/>
          <w:lang w:val="en-US"/>
        </w:rPr>
      </w:pPr>
      <w:r>
        <w:rPr>
          <w:rFonts w:hint="eastAsia" w:ascii="宋体" w:hAnsi="宋体" w:cs="宋体"/>
          <w:b/>
          <w:bCs/>
          <w:color w:val="auto"/>
          <w:sz w:val="24"/>
        </w:rPr>
        <w:t>姓名：</w:t>
      </w:r>
      <w:r>
        <w:rPr>
          <w:rFonts w:hint="eastAsia" w:ascii="宋体" w:hAnsi="宋体" w:cs="宋体"/>
          <w:b/>
          <w:bCs/>
          <w:color w:val="auto"/>
          <w:sz w:val="24"/>
          <w:u w:val="single"/>
          <w:lang w:val="en-US" w:eastAsia="zh-CN"/>
        </w:rPr>
        <w:t xml:space="preserve">   方澳阳                      </w:t>
      </w:r>
    </w:p>
    <w:p>
      <w:pPr>
        <w:spacing w:before="100" w:beforeAutospacing="1" w:after="100" w:afterAutospacing="1" w:line="400" w:lineRule="exact"/>
        <w:ind w:left="2100" w:leftChars="1000"/>
        <w:jc w:val="left"/>
        <w:rPr>
          <w:rFonts w:ascii="宋体" w:hAnsi="宋体" w:cs="宋体"/>
          <w:b/>
          <w:bCs/>
          <w:color w:val="auto"/>
          <w:sz w:val="24"/>
        </w:rPr>
      </w:pPr>
      <w:r>
        <w:rPr>
          <w:rFonts w:hint="eastAsia" w:ascii="宋体" w:hAnsi="宋体" w:cs="宋体"/>
          <w:b/>
          <w:bCs/>
          <w:color w:val="auto"/>
          <w:sz w:val="24"/>
        </w:rPr>
        <w:t>学号：</w:t>
      </w:r>
      <w:r>
        <w:rPr>
          <w:rFonts w:hint="eastAsia" w:ascii="宋体" w:hAnsi="宋体" w:cs="宋体"/>
          <w:b/>
          <w:bCs/>
          <w:color w:val="auto"/>
          <w:sz w:val="24"/>
          <w:u w:val="single"/>
          <w:lang w:val="en-US" w:eastAsia="zh-CN"/>
        </w:rPr>
        <w:t xml:space="preserve">    180110115                  </w:t>
      </w:r>
    </w:p>
    <w:p>
      <w:pPr>
        <w:spacing w:before="100" w:beforeAutospacing="1" w:after="100" w:afterAutospacing="1" w:line="400" w:lineRule="exact"/>
        <w:ind w:left="2100" w:leftChars="1000"/>
        <w:jc w:val="left"/>
        <w:rPr>
          <w:rFonts w:ascii="宋体" w:hAnsi="宋体" w:cs="宋体"/>
          <w:b/>
          <w:bCs/>
          <w:color w:val="auto"/>
          <w:sz w:val="24"/>
        </w:rPr>
      </w:pPr>
      <w:r>
        <w:rPr>
          <w:rFonts w:hint="eastAsia" w:ascii="宋体" w:hAnsi="宋体" w:cs="宋体"/>
          <w:b/>
          <w:bCs/>
          <w:color w:val="auto"/>
          <w:sz w:val="24"/>
        </w:rPr>
        <w:t>学院：</w:t>
      </w:r>
      <w:r>
        <w:rPr>
          <w:rFonts w:hint="eastAsia" w:ascii="宋体" w:hAnsi="宋体" w:cs="宋体"/>
          <w:b/>
          <w:bCs/>
          <w:color w:val="auto"/>
          <w:sz w:val="24"/>
          <w:u w:val="single"/>
          <w:lang w:val="en-US" w:eastAsia="zh-CN"/>
        </w:rPr>
        <w:t xml:space="preserve">    计算机科学与技术           </w:t>
      </w:r>
      <w:r>
        <w:rPr>
          <w:rFonts w:ascii="宋体" w:hAnsi="宋体" w:cs="宋体"/>
          <w:b/>
          <w:bCs/>
          <w:color w:val="auto"/>
          <w:sz w:val="24"/>
        </w:rPr>
        <w:t xml:space="preserve"> </w:t>
      </w:r>
    </w:p>
    <w:p>
      <w:pPr>
        <w:spacing w:before="100" w:beforeAutospacing="1" w:after="100" w:afterAutospacing="1" w:line="400" w:lineRule="exact"/>
        <w:ind w:left="2100" w:leftChars="1000"/>
        <w:jc w:val="left"/>
        <w:rPr>
          <w:rFonts w:ascii="宋体" w:hAnsi="宋体" w:cs="宋体"/>
          <w:b/>
          <w:bCs/>
          <w:color w:val="auto"/>
          <w:sz w:val="24"/>
        </w:rPr>
      </w:pPr>
      <w:r>
        <w:rPr>
          <w:rFonts w:hint="eastAsia" w:ascii="宋体" w:hAnsi="宋体" w:cs="宋体"/>
          <w:b/>
          <w:bCs/>
          <w:color w:val="auto"/>
          <w:sz w:val="24"/>
        </w:rPr>
        <w:t>专业：</w:t>
      </w:r>
      <w:r>
        <w:rPr>
          <w:rFonts w:hint="eastAsia" w:ascii="宋体" w:hAnsi="宋体" w:cs="宋体"/>
          <w:b/>
          <w:bCs/>
          <w:color w:val="auto"/>
          <w:sz w:val="24"/>
          <w:u w:val="single"/>
          <w:lang w:val="en-US" w:eastAsia="zh-CN"/>
        </w:rPr>
        <w:t xml:space="preserve">    计算机类                   </w:t>
      </w:r>
    </w:p>
    <w:p>
      <w:pPr>
        <w:spacing w:before="100" w:beforeAutospacing="1" w:after="100" w:afterAutospacing="1" w:line="400" w:lineRule="exact"/>
        <w:jc w:val="center"/>
        <w:rPr>
          <w:rFonts w:ascii="宋体" w:hAnsi="宋体" w:cs="宋体"/>
          <w:b/>
          <w:bCs/>
          <w:color w:val="auto"/>
          <w:sz w:val="24"/>
        </w:rPr>
      </w:pPr>
    </w:p>
    <w:p>
      <w:pPr>
        <w:pStyle w:val="2"/>
        <w:numPr>
          <w:ilvl w:val="0"/>
          <w:numId w:val="1"/>
        </w:numPr>
        <w:bidi w:val="0"/>
        <w:rPr>
          <w:rFonts w:hint="eastAsia"/>
          <w:lang w:eastAsia="zh-CN"/>
        </w:rPr>
      </w:pPr>
      <w:r>
        <w:rPr>
          <w:rFonts w:hint="eastAsia"/>
        </w:rPr>
        <w:t>实验目的与方法</w:t>
      </w:r>
    </w:p>
    <w:p>
      <w:pPr>
        <w:spacing w:line="400" w:lineRule="exact"/>
        <w:ind w:firstLine="420"/>
        <w:rPr>
          <w:rFonts w:hint="eastAsia"/>
          <w:color w:val="auto"/>
          <w:sz w:val="24"/>
          <w:lang w:val="en-US" w:eastAsia="zh-CN"/>
        </w:rPr>
      </w:pPr>
      <w:r>
        <w:rPr>
          <w:rFonts w:hint="eastAsia"/>
          <w:color w:val="auto"/>
          <w:sz w:val="24"/>
          <w:lang w:val="en-US" w:eastAsia="zh-CN"/>
        </w:rPr>
        <w:t>（1）加深对编译器总体结构的理解与掌握</w:t>
      </w:r>
    </w:p>
    <w:p>
      <w:pPr>
        <w:spacing w:line="400" w:lineRule="exact"/>
        <w:ind w:firstLine="420"/>
        <w:rPr>
          <w:rFonts w:hint="eastAsia"/>
          <w:color w:val="auto"/>
          <w:sz w:val="24"/>
          <w:lang w:val="en-US" w:eastAsia="zh-CN"/>
        </w:rPr>
      </w:pPr>
      <w:r>
        <w:rPr>
          <w:rFonts w:hint="eastAsia"/>
          <w:color w:val="auto"/>
          <w:sz w:val="24"/>
          <w:lang w:val="en-US" w:eastAsia="zh-CN"/>
        </w:rPr>
        <w:t>（2）加深对汇编指令的理解与掌握</w:t>
      </w:r>
    </w:p>
    <w:p>
      <w:pPr>
        <w:spacing w:line="400" w:lineRule="exact"/>
        <w:ind w:firstLine="420"/>
        <w:rPr>
          <w:rFonts w:hint="eastAsia"/>
          <w:color w:val="auto"/>
          <w:sz w:val="24"/>
          <w:lang w:val="en-US" w:eastAsia="zh-CN"/>
        </w:rPr>
      </w:pPr>
      <w:r>
        <w:rPr>
          <w:rFonts w:hint="eastAsia"/>
          <w:color w:val="auto"/>
          <w:sz w:val="24"/>
          <w:lang w:val="en-US" w:eastAsia="zh-CN"/>
        </w:rPr>
        <w:t xml:space="preserve">（3）对指令选择，寄存器分配有较深的理解实现语言: </w:t>
      </w:r>
    </w:p>
    <w:p>
      <w:pPr>
        <w:spacing w:line="400" w:lineRule="exact"/>
        <w:ind w:firstLine="420"/>
        <w:rPr>
          <w:rFonts w:hint="eastAsia"/>
          <w:color w:val="auto"/>
          <w:sz w:val="24"/>
          <w:lang w:val="en-US" w:eastAsia="zh-CN"/>
        </w:rPr>
      </w:pPr>
      <w:r>
        <w:rPr>
          <w:rFonts w:hint="eastAsia"/>
          <w:color w:val="auto"/>
          <w:sz w:val="24"/>
          <w:lang w:val="en-US" w:eastAsia="zh-CN"/>
        </w:rPr>
        <w:t>使用语言: C++</w:t>
      </w:r>
    </w:p>
    <w:p>
      <w:pPr>
        <w:spacing w:line="400" w:lineRule="exact"/>
        <w:ind w:firstLine="420"/>
        <w:rPr>
          <w:rFonts w:hint="eastAsia"/>
          <w:color w:val="auto"/>
          <w:sz w:val="24"/>
          <w:lang w:val="en-US" w:eastAsia="zh-CN"/>
        </w:rPr>
      </w:pPr>
      <w:r>
        <w:rPr>
          <w:rFonts w:hint="eastAsia"/>
          <w:color w:val="auto"/>
          <w:sz w:val="24"/>
          <w:lang w:val="en-US" w:eastAsia="zh-CN"/>
        </w:rPr>
        <w:t>IDE: Clion2020.2</w:t>
      </w:r>
    </w:p>
    <w:p>
      <w:pPr>
        <w:spacing w:line="400" w:lineRule="exact"/>
        <w:ind w:firstLine="420"/>
        <w:rPr>
          <w:rFonts w:hint="default"/>
          <w:color w:val="auto"/>
          <w:sz w:val="24"/>
          <w:lang w:val="en-US" w:eastAsia="zh-CN"/>
        </w:rPr>
      </w:pPr>
      <w:r>
        <w:rPr>
          <w:rFonts w:hint="eastAsia"/>
          <w:color w:val="auto"/>
          <w:sz w:val="24"/>
          <w:lang w:val="en-US" w:eastAsia="zh-CN"/>
        </w:rPr>
        <w:t>平台: windows10、linux</w:t>
      </w:r>
    </w:p>
    <w:p>
      <w:pPr>
        <w:pStyle w:val="2"/>
        <w:numPr>
          <w:ilvl w:val="0"/>
          <w:numId w:val="1"/>
        </w:numPr>
        <w:bidi w:val="0"/>
        <w:rPr>
          <w:rFonts w:hint="eastAsia"/>
        </w:rPr>
      </w:pPr>
      <w:r>
        <w:rPr>
          <w:rFonts w:hint="eastAsia"/>
        </w:rPr>
        <w:t>实验总体流程与函数功能描述</w:t>
      </w:r>
      <w:r>
        <w:rPr>
          <w:rFonts w:hint="eastAsia"/>
          <w:lang w:val="en-US" w:eastAsia="zh-CN"/>
        </w:rPr>
        <w:tab/>
      </w:r>
    </w:p>
    <w:p>
      <w:pPr>
        <w:ind w:firstLine="420" w:firstLineChars="0"/>
        <w:rPr>
          <w:rFonts w:hint="eastAsia"/>
          <w:sz w:val="24"/>
          <w:szCs w:val="32"/>
          <w:lang w:val="en-US" w:eastAsia="zh-CN"/>
        </w:rPr>
      </w:pPr>
      <w:r>
        <w:rPr>
          <w:rFonts w:hint="eastAsia"/>
          <w:sz w:val="24"/>
          <w:szCs w:val="32"/>
          <w:lang w:val="en-US" w:eastAsia="zh-CN"/>
        </w:rPr>
        <w:t>本次实验主要在上一实验的基础上添加了以下两个函数：</w:t>
      </w:r>
    </w:p>
    <w:p>
      <w:pPr>
        <w:ind w:firstLine="420" w:firstLineChars="0"/>
        <w:rPr>
          <w:rFonts w:hint="default"/>
          <w:sz w:val="24"/>
          <w:szCs w:val="32"/>
          <w:lang w:val="en-US" w:eastAsia="zh-CN"/>
        </w:rPr>
      </w:pPr>
      <w:r>
        <w:rPr>
          <w:rFonts w:hint="default"/>
          <w:sz w:val="24"/>
          <w:szCs w:val="32"/>
          <w:lang w:val="en-US" w:eastAsia="zh-CN"/>
        </w:rPr>
        <w:t>/**</w:t>
      </w:r>
    </w:p>
    <w:p>
      <w:pPr>
        <w:ind w:firstLine="420" w:firstLineChars="0"/>
        <w:rPr>
          <w:rFonts w:hint="default"/>
          <w:sz w:val="24"/>
          <w:szCs w:val="32"/>
          <w:lang w:val="en-US" w:eastAsia="zh-CN"/>
        </w:rPr>
      </w:pPr>
      <w:r>
        <w:rPr>
          <w:rFonts w:hint="default"/>
          <w:sz w:val="24"/>
          <w:szCs w:val="32"/>
          <w:lang w:val="en-US" w:eastAsia="zh-CN"/>
        </w:rPr>
        <w:t xml:space="preserve"> * 以时间片轮转的方式获取一个寄存器</w:t>
      </w:r>
    </w:p>
    <w:p>
      <w:pPr>
        <w:ind w:firstLine="420" w:firstLineChars="0"/>
        <w:rPr>
          <w:rFonts w:hint="default"/>
          <w:sz w:val="24"/>
          <w:szCs w:val="32"/>
          <w:lang w:val="en-US" w:eastAsia="zh-CN"/>
        </w:rPr>
      </w:pPr>
      <w:r>
        <w:rPr>
          <w:rFonts w:hint="default"/>
          <w:sz w:val="24"/>
          <w:szCs w:val="32"/>
          <w:lang w:val="en-US" w:eastAsia="zh-CN"/>
        </w:rPr>
        <w:t xml:space="preserve"> * @return</w:t>
      </w:r>
    </w:p>
    <w:p>
      <w:pPr>
        <w:ind w:firstLine="420" w:firstLineChars="0"/>
        <w:rPr>
          <w:rFonts w:hint="default"/>
          <w:sz w:val="24"/>
          <w:szCs w:val="32"/>
          <w:lang w:val="en-US" w:eastAsia="zh-CN"/>
        </w:rPr>
      </w:pPr>
      <w:r>
        <w:rPr>
          <w:rFonts w:hint="default"/>
          <w:sz w:val="24"/>
          <w:szCs w:val="32"/>
          <w:lang w:val="en-US" w:eastAsia="zh-CN"/>
        </w:rPr>
        <w:t xml:space="preserve"> */</w:t>
      </w:r>
    </w:p>
    <w:p>
      <w:pPr>
        <w:ind w:firstLine="420" w:firstLineChars="0"/>
        <w:rPr>
          <w:rFonts w:hint="default"/>
          <w:sz w:val="24"/>
          <w:szCs w:val="32"/>
          <w:lang w:val="en-US" w:eastAsia="zh-CN"/>
        </w:rPr>
      </w:pPr>
      <w:r>
        <w:rPr>
          <w:rFonts w:hint="default"/>
          <w:sz w:val="24"/>
          <w:szCs w:val="32"/>
          <w:lang w:val="en-US" w:eastAsia="zh-CN"/>
        </w:rPr>
        <w:t>string Grammar_Analyzer::getReg() {</w:t>
      </w:r>
    </w:p>
    <w:p>
      <w:pPr>
        <w:ind w:firstLine="420" w:firstLineChars="0"/>
        <w:rPr>
          <w:rFonts w:hint="default"/>
          <w:sz w:val="24"/>
          <w:szCs w:val="32"/>
          <w:lang w:val="en-US" w:eastAsia="zh-CN"/>
        </w:rPr>
      </w:pPr>
      <w:r>
        <w:rPr>
          <w:rFonts w:hint="default"/>
          <w:sz w:val="24"/>
          <w:szCs w:val="32"/>
          <w:lang w:val="en-US" w:eastAsia="zh-CN"/>
        </w:rPr>
        <w:t xml:space="preserve">    int ans = regs.back();</w:t>
      </w:r>
    </w:p>
    <w:p>
      <w:pPr>
        <w:ind w:firstLine="420" w:firstLineChars="0"/>
        <w:rPr>
          <w:rFonts w:hint="default"/>
          <w:sz w:val="24"/>
          <w:szCs w:val="32"/>
          <w:lang w:val="en-US" w:eastAsia="zh-CN"/>
        </w:rPr>
      </w:pPr>
      <w:r>
        <w:rPr>
          <w:rFonts w:hint="default"/>
          <w:sz w:val="24"/>
          <w:szCs w:val="32"/>
          <w:lang w:val="en-US" w:eastAsia="zh-CN"/>
        </w:rPr>
        <w:t xml:space="preserve">    regs.pop_back();</w:t>
      </w:r>
    </w:p>
    <w:p>
      <w:pPr>
        <w:ind w:firstLine="420" w:firstLineChars="0"/>
        <w:rPr>
          <w:rFonts w:hint="default"/>
          <w:sz w:val="24"/>
          <w:szCs w:val="32"/>
          <w:lang w:val="en-US" w:eastAsia="zh-CN"/>
        </w:rPr>
      </w:pPr>
      <w:r>
        <w:rPr>
          <w:rFonts w:hint="default"/>
          <w:sz w:val="24"/>
          <w:szCs w:val="32"/>
          <w:lang w:val="en-US" w:eastAsia="zh-CN"/>
        </w:rPr>
        <w:t xml:space="preserve">    regs.push_front(ans);</w:t>
      </w:r>
    </w:p>
    <w:p>
      <w:pPr>
        <w:ind w:firstLine="420" w:firstLineChars="0"/>
        <w:rPr>
          <w:rFonts w:hint="default"/>
          <w:sz w:val="24"/>
          <w:szCs w:val="32"/>
          <w:lang w:val="en-US" w:eastAsia="zh-CN"/>
        </w:rPr>
      </w:pPr>
      <w:r>
        <w:rPr>
          <w:rFonts w:hint="default"/>
          <w:sz w:val="24"/>
          <w:szCs w:val="32"/>
          <w:lang w:val="en-US" w:eastAsia="zh-CN"/>
        </w:rPr>
        <w:t xml:space="preserve">    return "R" + to_string(ans);</w:t>
      </w:r>
    </w:p>
    <w:p>
      <w:pPr>
        <w:ind w:firstLine="420" w:firstLineChars="0"/>
        <w:rPr>
          <w:rFonts w:hint="default"/>
          <w:sz w:val="24"/>
          <w:szCs w:val="32"/>
          <w:lang w:val="en-US" w:eastAsia="zh-CN"/>
        </w:rPr>
      </w:pPr>
      <w:r>
        <w:rPr>
          <w:rFonts w:hint="default"/>
          <w:sz w:val="24"/>
          <w:szCs w:val="32"/>
          <w:lang w:val="en-US" w:eastAsia="zh-CN"/>
        </w:rPr>
        <w:t>}</w:t>
      </w:r>
    </w:p>
    <w:p>
      <w:pPr>
        <w:ind w:firstLine="420" w:firstLineChars="0"/>
        <w:rPr>
          <w:rFonts w:hint="default"/>
          <w:sz w:val="24"/>
          <w:szCs w:val="32"/>
          <w:lang w:val="en-US" w:eastAsia="zh-CN"/>
        </w:rPr>
      </w:pPr>
      <w:r>
        <w:rPr>
          <w:rFonts w:hint="default"/>
          <w:sz w:val="24"/>
          <w:szCs w:val="32"/>
          <w:lang w:val="en-US" w:eastAsia="zh-CN"/>
        </w:rPr>
        <w:t>/**</w:t>
      </w:r>
    </w:p>
    <w:p>
      <w:pPr>
        <w:ind w:firstLine="420" w:firstLineChars="0"/>
        <w:rPr>
          <w:rFonts w:hint="default"/>
          <w:sz w:val="24"/>
          <w:szCs w:val="32"/>
          <w:lang w:val="en-US" w:eastAsia="zh-CN"/>
        </w:rPr>
      </w:pPr>
      <w:r>
        <w:rPr>
          <w:rFonts w:hint="default"/>
          <w:sz w:val="24"/>
          <w:szCs w:val="32"/>
          <w:lang w:val="en-US" w:eastAsia="zh-CN"/>
        </w:rPr>
        <w:t xml:space="preserve"> * 将中间代码转换为汇编代码</w:t>
      </w:r>
    </w:p>
    <w:p>
      <w:pPr>
        <w:ind w:firstLine="420" w:firstLineChars="0"/>
        <w:rPr>
          <w:rFonts w:hint="default"/>
          <w:sz w:val="24"/>
          <w:szCs w:val="32"/>
          <w:lang w:val="en-US" w:eastAsia="zh-CN"/>
        </w:rPr>
      </w:pPr>
      <w:r>
        <w:rPr>
          <w:rFonts w:hint="default"/>
          <w:sz w:val="24"/>
          <w:szCs w:val="32"/>
          <w:lang w:val="en-US" w:eastAsia="zh-CN"/>
        </w:rPr>
        <w:t xml:space="preserve"> */</w:t>
      </w:r>
    </w:p>
    <w:p>
      <w:pPr>
        <w:ind w:firstLine="420" w:firstLineChars="0"/>
        <w:rPr>
          <w:rFonts w:hint="default"/>
          <w:sz w:val="24"/>
          <w:szCs w:val="32"/>
          <w:lang w:val="en-US" w:eastAsia="zh-CN"/>
        </w:rPr>
      </w:pPr>
      <w:r>
        <w:rPr>
          <w:rFonts w:hint="default"/>
          <w:sz w:val="24"/>
          <w:szCs w:val="32"/>
          <w:lang w:val="en-US" w:eastAsia="zh-CN"/>
        </w:rPr>
        <w:t xml:space="preserve">void Grammar_Analyzer::toAsm() </w:t>
      </w:r>
    </w:p>
    <w:p>
      <w:pPr>
        <w:ind w:firstLine="420" w:firstLineChars="0"/>
        <w:rPr>
          <w:rFonts w:hint="eastAsia"/>
          <w:sz w:val="24"/>
          <w:szCs w:val="32"/>
          <w:lang w:val="en-US" w:eastAsia="zh-CN"/>
        </w:rPr>
      </w:pPr>
      <w:r>
        <w:rPr>
          <w:rFonts w:hint="eastAsia"/>
          <w:sz w:val="24"/>
          <w:szCs w:val="32"/>
          <w:lang w:val="en-US" w:eastAsia="zh-CN"/>
        </w:rPr>
        <w:t>该函数的内部实现为: 首先判断运算符号，从而根据运算符号生成相应的汇编代码。</w:t>
      </w:r>
    </w:p>
    <w:p>
      <w:pPr>
        <w:ind w:firstLine="420" w:firstLineChars="0"/>
        <w:rPr>
          <w:rFonts w:hint="eastAsia"/>
          <w:sz w:val="24"/>
          <w:szCs w:val="32"/>
          <w:lang w:val="en-US" w:eastAsia="zh-CN"/>
        </w:rPr>
      </w:pPr>
      <w:r>
        <w:rPr>
          <w:rFonts w:hint="eastAsia"/>
          <w:sz w:val="24"/>
          <w:szCs w:val="32"/>
          <w:lang w:val="en-US" w:eastAsia="zh-CN"/>
        </w:rPr>
        <w:t>主要过程如下图所示：</w:t>
      </w:r>
    </w:p>
    <w:p>
      <w:pPr>
        <w:ind w:firstLine="420" w:firstLineChars="0"/>
        <w:rPr>
          <w:rFonts w:hint="default"/>
          <w:sz w:val="24"/>
          <w:szCs w:val="32"/>
          <w:lang w:val="en-US" w:eastAsia="zh-CN"/>
        </w:rPr>
      </w:pPr>
      <w:r>
        <w:rPr>
          <w:rFonts w:hint="default"/>
          <w:sz w:val="24"/>
          <w:szCs w:val="32"/>
          <w:lang w:val="en-US" w:eastAsia="zh-CN"/>
        </w:rPr>
        <w:drawing>
          <wp:inline distT="0" distB="0" distL="114300" distR="114300">
            <wp:extent cx="5848985" cy="6631305"/>
            <wp:effectExtent l="0" t="0" r="0" b="17145"/>
            <wp:docPr id="4" name="图片 4" descr="未命名文件(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48)"/>
                    <pic:cNvPicPr>
                      <a:picLocks noChangeAspect="1"/>
                    </pic:cNvPicPr>
                  </pic:nvPicPr>
                  <pic:blipFill>
                    <a:blip r:embed="rId10"/>
                    <a:stretch>
                      <a:fillRect/>
                    </a:stretch>
                  </pic:blipFill>
                  <pic:spPr>
                    <a:xfrm>
                      <a:off x="0" y="0"/>
                      <a:ext cx="5848985" cy="6631305"/>
                    </a:xfrm>
                    <a:prstGeom prst="rect">
                      <a:avLst/>
                    </a:prstGeom>
                  </pic:spPr>
                </pic:pic>
              </a:graphicData>
            </a:graphic>
          </wp:inline>
        </w:drawing>
      </w:r>
    </w:p>
    <w:p>
      <w:pPr>
        <w:pStyle w:val="2"/>
        <w:numPr>
          <w:ilvl w:val="0"/>
          <w:numId w:val="1"/>
        </w:numPr>
        <w:bidi w:val="0"/>
      </w:pPr>
      <w:r>
        <w:rPr>
          <w:rFonts w:hint="eastAsia"/>
        </w:rPr>
        <w:t>实验内容</w:t>
      </w:r>
    </w:p>
    <w:p>
      <w:pPr>
        <w:numPr>
          <w:ilvl w:val="0"/>
          <w:numId w:val="2"/>
        </w:numPr>
        <w:spacing w:line="292" w:lineRule="exact"/>
        <w:jc w:val="left"/>
        <w:rPr>
          <w:sz w:val="20"/>
          <w:szCs w:val="20"/>
        </w:rPr>
      </w:pPr>
      <w:r>
        <w:rPr>
          <w:rFonts w:ascii="宋体" w:hAnsi="宋体" w:eastAsia="宋体" w:cs="宋体"/>
          <w:sz w:val="24"/>
          <w:szCs w:val="24"/>
        </w:rPr>
        <w:t>将中间代码所给的地址码生成目标代码（汇编指令</w:t>
      </w:r>
      <w:r>
        <w:rPr>
          <w:rFonts w:hint="eastAsia" w:ascii="宋体" w:hAnsi="宋体" w:cs="宋体"/>
          <w:sz w:val="24"/>
          <w:szCs w:val="24"/>
          <w:lang w:eastAsia="zh-CN"/>
        </w:rPr>
        <w:t>）</w:t>
      </w:r>
    </w:p>
    <w:p>
      <w:pPr>
        <w:numPr>
          <w:ilvl w:val="0"/>
          <w:numId w:val="2"/>
        </w:numPr>
        <w:spacing w:line="292" w:lineRule="exact"/>
        <w:jc w:val="left"/>
        <w:rPr>
          <w:sz w:val="20"/>
          <w:szCs w:val="20"/>
        </w:rPr>
      </w:pPr>
      <w:r>
        <w:rPr>
          <w:rFonts w:ascii="宋体" w:hAnsi="宋体" w:eastAsia="宋体" w:cs="宋体"/>
          <w:sz w:val="24"/>
          <w:szCs w:val="24"/>
        </w:rPr>
        <w:t>生成汇编指令，将三地址码序列生成代码序列表（参考</w:t>
      </w:r>
      <w:r>
        <w:rPr>
          <w:rFonts w:ascii="Times New Roman" w:hAnsi="Times New Roman" w:eastAsia="Times New Roman" w:cs="Times New Roman"/>
          <w:sz w:val="24"/>
          <w:szCs w:val="24"/>
        </w:rPr>
        <w:t xml:space="preserve"> P407 </w:t>
      </w:r>
      <w:r>
        <w:rPr>
          <w:rFonts w:ascii="宋体" w:hAnsi="宋体" w:eastAsia="宋体" w:cs="宋体"/>
          <w:sz w:val="24"/>
          <w:szCs w:val="24"/>
        </w:rPr>
        <w:t>页）</w:t>
      </w:r>
    </w:p>
    <w:p>
      <w:pPr>
        <w:numPr>
          <w:ilvl w:val="0"/>
          <w:numId w:val="2"/>
        </w:numPr>
        <w:spacing w:line="292" w:lineRule="exact"/>
        <w:jc w:val="left"/>
        <w:rPr>
          <w:sz w:val="20"/>
          <w:szCs w:val="20"/>
        </w:rPr>
      </w:pPr>
      <w:r>
        <w:rPr>
          <w:rFonts w:hint="eastAsia" w:ascii="宋体" w:hAnsi="宋体" w:eastAsia="宋体" w:cs="宋体"/>
          <w:sz w:val="24"/>
          <w:szCs w:val="24"/>
        </w:rPr>
        <w:t>减少程序与指令的开销，进行部分优化（可选）</w:t>
      </w:r>
    </w:p>
    <w:p>
      <w:pPr>
        <w:numPr>
          <w:ilvl w:val="0"/>
          <w:numId w:val="2"/>
        </w:numPr>
        <w:spacing w:line="292" w:lineRule="exact"/>
        <w:jc w:val="left"/>
        <w:rPr>
          <w:sz w:val="20"/>
          <w:szCs w:val="20"/>
        </w:rPr>
      </w:pPr>
      <w:r>
        <w:rPr>
          <w:rFonts w:ascii="宋体" w:hAnsi="宋体" w:eastAsia="宋体" w:cs="宋体"/>
          <w:sz w:val="24"/>
          <w:szCs w:val="24"/>
        </w:rPr>
        <w:t>较低完成要求：将赋值语句</w:t>
      </w:r>
      <w:r>
        <w:rPr>
          <w:rFonts w:ascii="Times New Roman" w:hAnsi="Times New Roman" w:eastAsia="Times New Roman" w:cs="Times New Roman"/>
          <w:sz w:val="24"/>
          <w:szCs w:val="24"/>
        </w:rPr>
        <w:t xml:space="preserve"> d:=(a-b)+(a-c)+(a-c)</w:t>
      </w:r>
      <w:r>
        <w:rPr>
          <w:rFonts w:ascii="宋体" w:hAnsi="宋体" w:eastAsia="宋体" w:cs="宋体"/>
          <w:sz w:val="24"/>
          <w:szCs w:val="24"/>
        </w:rPr>
        <w:t>翻译为三地址码序列，并将其转化为目标汇编指令</w:t>
      </w:r>
    </w:p>
    <w:p>
      <w:pPr>
        <w:pStyle w:val="2"/>
        <w:numPr>
          <w:ilvl w:val="0"/>
          <w:numId w:val="1"/>
        </w:numPr>
        <w:bidi w:val="0"/>
      </w:pPr>
      <w:r>
        <w:rPr>
          <w:rFonts w:hint="eastAsia"/>
        </w:rPr>
        <w:t>实验结果与分析</w:t>
      </w:r>
    </w:p>
    <w:p>
      <w:pPr>
        <w:rPr>
          <w:rFonts w:hint="eastAsia"/>
          <w:lang w:val="en-US" w:eastAsia="zh-CN"/>
        </w:rPr>
      </w:pPr>
      <w:r>
        <w:rPr>
          <w:rFonts w:hint="eastAsia"/>
          <w:lang w:val="en-US" w:eastAsia="zh-CN"/>
        </w:rPr>
        <w:t xml:space="preserve">输入： </w:t>
      </w:r>
    </w:p>
    <w:p>
      <w:pPr>
        <w:rPr>
          <w:rFonts w:hint="default"/>
          <w:lang w:val="en-US" w:eastAsia="zh-CN"/>
        </w:rPr>
      </w:pPr>
      <w:r>
        <w:rPr>
          <w:rFonts w:hint="default"/>
          <w:lang w:val="en-US" w:eastAsia="zh-CN"/>
        </w:rPr>
        <w:t>temp = (400-2)*10#</w:t>
      </w:r>
    </w:p>
    <w:p>
      <w:pPr>
        <w:rPr>
          <w:rFonts w:hint="default"/>
          <w:lang w:val="en-US" w:eastAsia="zh-CN"/>
        </w:rPr>
      </w:pPr>
      <w:r>
        <w:rPr>
          <w:rFonts w:hint="default"/>
          <w:lang w:val="en-US" w:eastAsia="zh-CN"/>
        </w:rPr>
        <w:t>code = temp-12/3#</w:t>
      </w:r>
    </w:p>
    <w:p>
      <w:pPr>
        <w:rPr>
          <w:rFonts w:hint="default"/>
          <w:lang w:val="en-US" w:eastAsia="zh-CN"/>
        </w:rPr>
      </w:pPr>
      <w:r>
        <w:rPr>
          <w:rFonts w:hint="default"/>
          <w:lang w:val="en-US" w:eastAsia="zh-CN"/>
        </w:rPr>
        <w:t>bing = (code/10)*temp#</w:t>
      </w:r>
    </w:p>
    <w:p>
      <w:pPr>
        <w:rPr>
          <w:rFonts w:hint="default"/>
          <w:lang w:val="en-US" w:eastAsia="zh-CN"/>
        </w:rPr>
      </w:pPr>
      <w:r>
        <w:rPr>
          <w:rFonts w:hint="default"/>
          <w:lang w:val="en-US" w:eastAsia="zh-CN"/>
        </w:rPr>
        <w:t>ans = bing</w:t>
      </w:r>
    </w:p>
    <w:p>
      <w:pPr>
        <w:rPr>
          <w:rFonts w:hint="default"/>
          <w:lang w:val="en-US" w:eastAsia="zh-CN"/>
        </w:rPr>
      </w:pPr>
    </w:p>
    <w:p>
      <w:pPr>
        <w:rPr>
          <w:rFonts w:hint="eastAsia"/>
          <w:lang w:val="en-US" w:eastAsia="zh-CN"/>
        </w:rPr>
      </w:pPr>
      <w:r>
        <w:rPr>
          <w:rFonts w:hint="eastAsia"/>
          <w:lang w:val="en-US" w:eastAsia="zh-CN"/>
        </w:rPr>
        <w:t>实验三输出的三地址码：</w:t>
      </w:r>
    </w:p>
    <w:p>
      <w:pPr>
        <w:rPr>
          <w:rFonts w:hint="eastAsia"/>
          <w:lang w:val="en-US" w:eastAsia="zh-CN"/>
        </w:rPr>
      </w:pPr>
      <w:r>
        <w:rPr>
          <w:rFonts w:hint="eastAsia"/>
          <w:lang w:val="en-US" w:eastAsia="zh-CN"/>
        </w:rPr>
        <w:t xml:space="preserve">S = 400 - 2 </w:t>
      </w:r>
    </w:p>
    <w:p>
      <w:pPr>
        <w:rPr>
          <w:rFonts w:hint="eastAsia"/>
          <w:lang w:val="en-US" w:eastAsia="zh-CN"/>
        </w:rPr>
      </w:pPr>
      <w:r>
        <w:rPr>
          <w:rFonts w:hint="eastAsia"/>
          <w:lang w:val="en-US" w:eastAsia="zh-CN"/>
        </w:rPr>
        <w:t xml:space="preserve">temp = S * 10 </w:t>
      </w:r>
    </w:p>
    <w:p>
      <w:pPr>
        <w:rPr>
          <w:rFonts w:hint="eastAsia"/>
          <w:lang w:val="en-US" w:eastAsia="zh-CN"/>
        </w:rPr>
      </w:pPr>
      <w:r>
        <w:rPr>
          <w:rFonts w:hint="eastAsia"/>
          <w:lang w:val="en-US" w:eastAsia="zh-CN"/>
        </w:rPr>
        <w:t xml:space="preserve">A = 12 / 3 </w:t>
      </w:r>
    </w:p>
    <w:p>
      <w:pPr>
        <w:rPr>
          <w:rFonts w:hint="eastAsia"/>
          <w:lang w:val="en-US" w:eastAsia="zh-CN"/>
        </w:rPr>
      </w:pPr>
      <w:r>
        <w:rPr>
          <w:rFonts w:hint="eastAsia"/>
          <w:lang w:val="en-US" w:eastAsia="zh-CN"/>
        </w:rPr>
        <w:t xml:space="preserve">code = temp - A </w:t>
      </w:r>
    </w:p>
    <w:p>
      <w:pPr>
        <w:rPr>
          <w:rFonts w:hint="eastAsia"/>
          <w:lang w:val="en-US" w:eastAsia="zh-CN"/>
        </w:rPr>
      </w:pPr>
      <w:r>
        <w:rPr>
          <w:rFonts w:hint="eastAsia"/>
          <w:lang w:val="en-US" w:eastAsia="zh-CN"/>
        </w:rPr>
        <w:t xml:space="preserve">A = code / 10 </w:t>
      </w:r>
    </w:p>
    <w:p>
      <w:pPr>
        <w:rPr>
          <w:rFonts w:hint="eastAsia"/>
          <w:lang w:val="en-US" w:eastAsia="zh-CN"/>
        </w:rPr>
      </w:pPr>
      <w:r>
        <w:rPr>
          <w:rFonts w:hint="eastAsia"/>
          <w:lang w:val="en-US" w:eastAsia="zh-CN"/>
        </w:rPr>
        <w:t xml:space="preserve">bing = A * temp </w:t>
      </w:r>
    </w:p>
    <w:p>
      <w:pPr>
        <w:rPr>
          <w:rFonts w:hint="eastAsia"/>
          <w:lang w:val="en-US" w:eastAsia="zh-CN"/>
        </w:rPr>
      </w:pPr>
      <w:r>
        <w:rPr>
          <w:rFonts w:hint="eastAsia"/>
          <w:lang w:val="en-US" w:eastAsia="zh-CN"/>
        </w:rPr>
        <w:t xml:space="preserve">S = bing + 2 </w:t>
      </w:r>
    </w:p>
    <w:p>
      <w:pPr>
        <w:rPr>
          <w:rFonts w:hint="eastAsia"/>
          <w:lang w:val="en-US" w:eastAsia="zh-CN"/>
        </w:rPr>
      </w:pPr>
      <w:r>
        <w:rPr>
          <w:rFonts w:hint="eastAsia"/>
          <w:lang w:val="en-US" w:eastAsia="zh-CN"/>
        </w:rPr>
        <w:t xml:space="preserve">ans = S / 4 </w:t>
      </w:r>
    </w:p>
    <w:p>
      <w:pPr>
        <w:rPr>
          <w:rFonts w:hint="eastAsia"/>
          <w:lang w:val="en-US" w:eastAsia="zh-CN"/>
        </w:rPr>
      </w:pPr>
    </w:p>
    <w:p>
      <w:pPr>
        <w:rPr>
          <w:rFonts w:hint="eastAsia"/>
          <w:lang w:val="en-US" w:eastAsia="zh-CN"/>
        </w:rPr>
      </w:pPr>
      <w:r>
        <w:rPr>
          <w:rFonts w:hint="eastAsia"/>
          <w:lang w:val="en-US" w:eastAsia="zh-CN"/>
        </w:rPr>
        <w:t>输出的汇编代码</w:t>
      </w:r>
    </w:p>
    <w:p>
      <w:pPr>
        <w:rPr>
          <w:rFonts w:hint="default"/>
          <w:lang w:val="en-US" w:eastAsia="zh-CN"/>
        </w:rPr>
      </w:pPr>
      <w:r>
        <w:rPr>
          <w:rFonts w:hint="default"/>
          <w:lang w:val="en-US" w:eastAsia="zh-CN"/>
        </w:rPr>
        <w:t>Mov 400, R0</w:t>
      </w:r>
    </w:p>
    <w:p>
      <w:pPr>
        <w:rPr>
          <w:rFonts w:hint="default"/>
          <w:lang w:val="en-US" w:eastAsia="zh-CN"/>
        </w:rPr>
      </w:pPr>
      <w:r>
        <w:rPr>
          <w:rFonts w:hint="default"/>
          <w:lang w:val="en-US" w:eastAsia="zh-CN"/>
        </w:rPr>
        <w:t>Sub 2, R0</w:t>
      </w:r>
    </w:p>
    <w:p>
      <w:pPr>
        <w:rPr>
          <w:rFonts w:hint="default"/>
          <w:lang w:val="en-US" w:eastAsia="zh-CN"/>
        </w:rPr>
      </w:pPr>
      <w:r>
        <w:rPr>
          <w:rFonts w:hint="default"/>
          <w:lang w:val="en-US" w:eastAsia="zh-CN"/>
        </w:rPr>
        <w:t>Mul 10, R0</w:t>
      </w:r>
    </w:p>
    <w:p>
      <w:pPr>
        <w:rPr>
          <w:rFonts w:hint="default"/>
          <w:lang w:val="en-US" w:eastAsia="zh-CN"/>
        </w:rPr>
      </w:pPr>
      <w:r>
        <w:rPr>
          <w:rFonts w:hint="default"/>
          <w:lang w:val="en-US" w:eastAsia="zh-CN"/>
        </w:rPr>
        <w:t>Mov 12, R1</w:t>
      </w:r>
    </w:p>
    <w:p>
      <w:pPr>
        <w:rPr>
          <w:rFonts w:hint="default"/>
          <w:lang w:val="en-US" w:eastAsia="zh-CN"/>
        </w:rPr>
      </w:pPr>
      <w:r>
        <w:rPr>
          <w:rFonts w:hint="default"/>
          <w:lang w:val="en-US" w:eastAsia="zh-CN"/>
        </w:rPr>
        <w:t>Div 3, R1</w:t>
      </w:r>
    </w:p>
    <w:p>
      <w:pPr>
        <w:rPr>
          <w:rFonts w:hint="default"/>
          <w:lang w:val="en-US" w:eastAsia="zh-CN"/>
        </w:rPr>
      </w:pPr>
      <w:r>
        <w:rPr>
          <w:rFonts w:hint="default"/>
          <w:lang w:val="en-US" w:eastAsia="zh-CN"/>
        </w:rPr>
        <w:t>Mov R0, temp</w:t>
      </w:r>
    </w:p>
    <w:p>
      <w:pPr>
        <w:rPr>
          <w:rFonts w:hint="default"/>
          <w:lang w:val="en-US" w:eastAsia="zh-CN"/>
        </w:rPr>
      </w:pPr>
      <w:r>
        <w:rPr>
          <w:rFonts w:hint="default"/>
          <w:lang w:val="en-US" w:eastAsia="zh-CN"/>
        </w:rPr>
        <w:t>Sub R1, R0</w:t>
      </w:r>
    </w:p>
    <w:p>
      <w:pPr>
        <w:rPr>
          <w:rFonts w:hint="default"/>
          <w:lang w:val="en-US" w:eastAsia="zh-CN"/>
        </w:rPr>
      </w:pPr>
      <w:r>
        <w:rPr>
          <w:rFonts w:hint="default"/>
          <w:lang w:val="en-US" w:eastAsia="zh-CN"/>
        </w:rPr>
        <w:t>Mov R0, code</w:t>
      </w:r>
    </w:p>
    <w:p>
      <w:pPr>
        <w:rPr>
          <w:rFonts w:hint="default"/>
          <w:lang w:val="en-US" w:eastAsia="zh-CN"/>
        </w:rPr>
      </w:pPr>
      <w:r>
        <w:rPr>
          <w:rFonts w:hint="default"/>
          <w:lang w:val="en-US" w:eastAsia="zh-CN"/>
        </w:rPr>
        <w:t>Div 10, R0</w:t>
      </w:r>
    </w:p>
    <w:p>
      <w:pPr>
        <w:rPr>
          <w:rFonts w:hint="default"/>
          <w:lang w:val="en-US" w:eastAsia="zh-CN"/>
        </w:rPr>
      </w:pPr>
      <w:r>
        <w:rPr>
          <w:rFonts w:hint="default"/>
          <w:lang w:val="en-US" w:eastAsia="zh-CN"/>
        </w:rPr>
        <w:t>Mov temp, R2</w:t>
      </w:r>
    </w:p>
    <w:p>
      <w:pPr>
        <w:rPr>
          <w:rFonts w:hint="default"/>
          <w:lang w:val="en-US" w:eastAsia="zh-CN"/>
        </w:rPr>
      </w:pPr>
      <w:r>
        <w:rPr>
          <w:rFonts w:hint="default"/>
          <w:lang w:val="en-US" w:eastAsia="zh-CN"/>
        </w:rPr>
        <w:t>Mul R2, R0</w:t>
      </w:r>
    </w:p>
    <w:p>
      <w:pPr>
        <w:rPr>
          <w:rFonts w:hint="default"/>
          <w:lang w:val="en-US" w:eastAsia="zh-CN"/>
        </w:rPr>
      </w:pPr>
      <w:r>
        <w:rPr>
          <w:rFonts w:hint="default"/>
          <w:lang w:val="en-US" w:eastAsia="zh-CN"/>
        </w:rPr>
        <w:t>Mov R0, bing</w:t>
      </w:r>
    </w:p>
    <w:p>
      <w:pPr>
        <w:rPr>
          <w:rFonts w:hint="default"/>
          <w:lang w:val="en-US" w:eastAsia="zh-CN"/>
        </w:rPr>
      </w:pPr>
      <w:r>
        <w:rPr>
          <w:rFonts w:hint="default"/>
          <w:lang w:val="en-US" w:eastAsia="zh-CN"/>
        </w:rPr>
        <w:t>Add 2, R0</w:t>
      </w:r>
    </w:p>
    <w:p>
      <w:pPr>
        <w:rPr>
          <w:rFonts w:hint="default"/>
          <w:lang w:val="en-US" w:eastAsia="zh-CN"/>
        </w:rPr>
      </w:pPr>
      <w:r>
        <w:rPr>
          <w:rFonts w:hint="default"/>
          <w:lang w:val="en-US" w:eastAsia="zh-CN"/>
        </w:rPr>
        <w:t>Div 4, R0</w:t>
      </w:r>
    </w:p>
    <w:p>
      <w:pPr>
        <w:rPr>
          <w:rFonts w:hint="default"/>
          <w:lang w:val="en-US" w:eastAsia="zh-CN"/>
        </w:rPr>
      </w:pPr>
      <w:r>
        <w:rPr>
          <w:rFonts w:hint="default"/>
          <w:lang w:val="en-US" w:eastAsia="zh-CN"/>
        </w:rPr>
        <w:t>Mov R0, ans</w:t>
      </w:r>
    </w:p>
    <w:p>
      <w:pPr>
        <w:rPr>
          <w:rFonts w:hint="default"/>
          <w:lang w:val="en-US" w:eastAsia="zh-CN"/>
        </w:rPr>
      </w:pPr>
    </w:p>
    <w:p>
      <w:pPr>
        <w:ind w:firstLine="0" w:firstLineChars="0"/>
        <w:rPr>
          <w:rFonts w:hint="eastAsia"/>
          <w:b/>
          <w:bCs/>
          <w:sz w:val="32"/>
          <w:szCs w:val="40"/>
          <w:lang w:val="en-US" w:eastAsia="zh-CN"/>
        </w:rPr>
      </w:pPr>
      <w:r>
        <w:rPr>
          <w:rFonts w:hint="eastAsia"/>
          <w:b/>
          <w:bCs/>
          <w:sz w:val="32"/>
          <w:szCs w:val="40"/>
          <w:lang w:val="en-US" w:eastAsia="zh-CN"/>
        </w:rPr>
        <w:t>寄存器与变量的映射关系为：</w:t>
      </w:r>
    </w:p>
    <w:p>
      <w:pPr>
        <w:rPr>
          <w:rFonts w:hint="default"/>
          <w:sz w:val="24"/>
          <w:szCs w:val="32"/>
          <w:lang w:val="en-US" w:eastAsia="zh-CN"/>
        </w:rPr>
      </w:pPr>
      <w:r>
        <w:rPr>
          <w:rFonts w:hint="eastAsia"/>
          <w:sz w:val="24"/>
          <w:szCs w:val="32"/>
          <w:lang w:val="en-US" w:eastAsia="zh-CN"/>
        </w:rPr>
        <w:t>使用map&lt;string,string&gt; valueToReg该数据结构，建立一个寄存器与变量的映射。在toAsm函数中进行判断，从而实现减少寄存器的使用，加快程序运行。</w:t>
      </w:r>
    </w:p>
    <w:p>
      <w:pPr>
        <w:ind w:firstLine="0" w:firstLineChars="0"/>
        <w:rPr>
          <w:rFonts w:hint="eastAsia"/>
          <w:b/>
          <w:bCs/>
          <w:sz w:val="32"/>
          <w:szCs w:val="40"/>
          <w:lang w:val="en-US" w:eastAsia="zh-CN"/>
        </w:rPr>
      </w:pPr>
      <w:r>
        <w:rPr>
          <w:rFonts w:hint="eastAsia"/>
          <w:b/>
          <w:bCs/>
          <w:sz w:val="32"/>
          <w:szCs w:val="40"/>
          <w:lang w:val="en-US" w:eastAsia="zh-CN"/>
        </w:rPr>
        <w:t>分析</w:t>
      </w:r>
    </w:p>
    <w:p>
      <w:pPr>
        <w:ind w:firstLine="0" w:firstLineChars="0"/>
        <w:rPr>
          <w:rFonts w:hint="default"/>
          <w:b w:val="0"/>
          <w:bCs w:val="0"/>
          <w:sz w:val="24"/>
          <w:szCs w:val="32"/>
          <w:lang w:val="en-US" w:eastAsia="zh-CN"/>
        </w:rPr>
      </w:pPr>
      <w:r>
        <w:rPr>
          <w:rFonts w:hint="eastAsia"/>
          <w:b w:val="0"/>
          <w:bCs w:val="0"/>
          <w:sz w:val="24"/>
          <w:szCs w:val="32"/>
          <w:lang w:val="en-US" w:eastAsia="zh-CN"/>
        </w:rPr>
        <w:t>由于上个实验删减内容到只剩算数运算后，该实验中将上个实验产生的三元式转换为汇编指令的难度也大幅下降。本次实验设置了30个寄存器，以模拟比较真实的场景。可以从输出的汇编代码看到，以上的算术运算中用到了3个寄存器。在本实验中减少访存次数的方法为多次利用寄存器，主要思想为记录一个值（可能是中间变量或者是实际的变量）对应的寄存器。在产生汇编代码时，将三地址码中的变量替换为实际的寄存器。如果寄存器有冲突，则需要访存，将内存中的值读入寄存器。</w:t>
      </w:r>
    </w:p>
    <w:p>
      <w:pPr>
        <w:ind w:firstLine="420" w:firstLineChars="0"/>
        <w:rPr>
          <w:rFonts w:hint="default"/>
          <w:sz w:val="24"/>
          <w:szCs w:val="32"/>
          <w:lang w:val="en-US" w:eastAsia="zh-CN"/>
        </w:rPr>
      </w:pPr>
    </w:p>
    <w:p>
      <w:pPr>
        <w:pStyle w:val="2"/>
        <w:numPr>
          <w:ilvl w:val="0"/>
          <w:numId w:val="1"/>
        </w:numPr>
        <w:bidi w:val="0"/>
      </w:pPr>
      <w:r>
        <w:rPr>
          <w:rFonts w:hint="eastAsia"/>
          <w:lang w:val="en-US" w:eastAsia="zh-CN"/>
        </w:rPr>
        <w:t>实现的拓展功能</w:t>
      </w:r>
    </w:p>
    <w:p>
      <w:pPr>
        <w:rPr>
          <w:rFonts w:hint="eastAsia"/>
          <w:sz w:val="24"/>
          <w:szCs w:val="32"/>
          <w:lang w:val="en-US" w:eastAsia="zh-CN"/>
        </w:rPr>
      </w:pPr>
      <w:r>
        <w:rPr>
          <w:rFonts w:hint="eastAsia"/>
          <w:sz w:val="24"/>
          <w:szCs w:val="32"/>
          <w:lang w:val="en-US" w:eastAsia="zh-CN"/>
        </w:rPr>
        <w:t>本课程全部四个实验（词法分析，语法分析，语义分析和中间代码生成，目标代码生成）整合为一个连贯的编译器程序，包括必要的功能选择窗口与各阶段的输出，并附有简单的用户说明文档。</w:t>
      </w:r>
    </w:p>
    <w:p/>
    <w:p>
      <w:pPr>
        <w:rPr>
          <w:rFonts w:hint="eastAsia"/>
          <w:lang w:val="en-US" w:eastAsia="zh-CN"/>
        </w:rPr>
      </w:pPr>
      <w:r>
        <w:rPr>
          <w:rFonts w:hint="eastAsia"/>
          <w:lang w:val="en-US" w:eastAsia="zh-CN"/>
        </w:rPr>
        <w:t>输入文件为program.txt</w:t>
      </w:r>
    </w:p>
    <w:p>
      <w:r>
        <w:drawing>
          <wp:inline distT="0" distB="0" distL="114300" distR="114300">
            <wp:extent cx="2531110" cy="1029335"/>
            <wp:effectExtent l="0" t="0" r="2540"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531110" cy="102933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用户首先可以选择词法分析</w:t>
      </w:r>
    </w:p>
    <w:p>
      <w:r>
        <w:drawing>
          <wp:inline distT="0" distB="0" distL="114300" distR="114300">
            <wp:extent cx="5271770" cy="1664970"/>
            <wp:effectExtent l="0" t="0" r="5080" b="1143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71770" cy="1664970"/>
                    </a:xfrm>
                    <a:prstGeom prst="rect">
                      <a:avLst/>
                    </a:prstGeom>
                    <a:noFill/>
                    <a:ln>
                      <a:noFill/>
                    </a:ln>
                  </pic:spPr>
                </pic:pic>
              </a:graphicData>
            </a:graphic>
          </wp:inline>
        </w:drawing>
      </w:r>
    </w:p>
    <w:p>
      <w:pPr>
        <w:rPr>
          <w:rFonts w:hint="eastAsia"/>
          <w:lang w:val="en-US" w:eastAsia="zh-CN"/>
        </w:rPr>
      </w:pPr>
      <w:r>
        <w:rPr>
          <w:rFonts w:hint="eastAsia"/>
          <w:lang w:val="en-US" w:eastAsia="zh-CN"/>
        </w:rPr>
        <w:t>分析结束后产生symbol.txt以及token.txt</w:t>
      </w:r>
    </w:p>
    <w:p>
      <w:pPr>
        <w:rPr>
          <w:rFonts w:hint="default"/>
          <w:lang w:val="en-US" w:eastAsia="zh-CN"/>
        </w:rPr>
      </w:pPr>
      <w:r>
        <w:rPr>
          <w:rFonts w:hint="eastAsia"/>
          <w:lang w:val="en-US" w:eastAsia="zh-CN"/>
        </w:rPr>
        <w:t>继续选择进行语法分析,控制台输出一些log</w:t>
      </w:r>
    </w:p>
    <w:p>
      <w:r>
        <w:drawing>
          <wp:inline distT="0" distB="0" distL="114300" distR="114300">
            <wp:extent cx="5273675" cy="1751965"/>
            <wp:effectExtent l="0" t="0" r="3175"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5273675" cy="175196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结束之后生成了producer.txt,以及midCode.txt. 继续选择生成目标代码，最后输出asmCode.txt目标代码</w:t>
      </w:r>
      <w:bookmarkStart w:id="1" w:name="_GoBack"/>
      <w:bookmarkEnd w:id="1"/>
      <w:r>
        <w:rPr>
          <w:rFonts w:hint="eastAsia"/>
          <w:lang w:val="en-US" w:eastAsia="zh-CN"/>
        </w:rPr>
        <w:t>文件。</w:t>
      </w:r>
    </w:p>
    <w:p>
      <w:pPr>
        <w:rPr>
          <w:rFonts w:hint="default"/>
          <w:lang w:val="en-US" w:eastAsia="zh-CN"/>
        </w:rPr>
      </w:pPr>
      <w:r>
        <w:drawing>
          <wp:inline distT="0" distB="0" distL="114300" distR="114300">
            <wp:extent cx="5267325" cy="606425"/>
            <wp:effectExtent l="0" t="0" r="9525" b="31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5267325" cy="606425"/>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5577205" cy="1858645"/>
              <wp:effectExtent l="0" t="1399540" r="0" b="1532890"/>
              <wp:wrapNone/>
              <wp:docPr id="2" name="4099"/>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5577205" cy="1858645"/>
                      </a:xfrm>
                      <a:prstGeom prst="rect">
                        <a:avLst/>
                      </a:prstGeom>
                    </wps:spPr>
                    <wps:txbx>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wps:txbx>
                    <wps:bodyPr wrap="square" numCol="1" fromWordArt="1">
                      <a:prstTxWarp prst="textPlain">
                        <a:avLst>
                          <a:gd name="adj" fmla="val 50000"/>
                        </a:avLst>
                      </a:prstTxWarp>
                      <a:spAutoFit/>
                    </wps:bodyPr>
                  </wps:wsp>
                </a:graphicData>
              </a:graphic>
            </wp:anchor>
          </w:drawing>
        </mc:Choice>
        <mc:Fallback>
          <w:pict>
            <v:shape id="4099" o:spid="_x0000_s1026" o:spt="202" type="#_x0000_t202" style="position:absolute;left:0pt;height:146.35pt;width:439.15pt;mso-position-horizontal:center;mso-position-horizontal-relative:margin;mso-position-vertical:center;mso-position-vertical-relative:margin;rotation:-2949120f;z-index:-251658240;mso-width-relative:page;mso-height-relative:page;" filled="f" stroked="f" coordsize="21600,21600" o:allowincell="f" o:gfxdata="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P+qmdUAAAAFAQAADwAA&#10;AAAAAAABACAAAAAiAAAAZHJzL2Rvd25yZXYueG1sUEsBAhQAFAAAAAgAh07iQORXhCYZAgAAMgQA&#10;AA4AAAAAAAAAAQAgAAAAJAEAAGRycy9lMm9Eb2MueG1sUEsFBgAAAAAGAAYAWQEAAK8FAAAAAA==&#10;" adj="10800">
              <v:fill on="f" focussize="0,0"/>
              <v:stroke on="f"/>
              <v:imagedata o:title=""/>
              <o:lock v:ext="edit" text="t" aspectratio="f"/>
              <v:textbox style="mso-fit-shape-to-text:t;">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v:textbox>
            </v:shape>
          </w:pict>
        </mc:Fallback>
      </mc:AlternateContent>
    </w:r>
    <w:r>
      <w:rPr>
        <w:rFonts w:hint="eastAsia"/>
      </w:rPr>
      <w:t>哈尔滨工业大学（深圳）                                   《编译原理》实验报告-20</w:t>
    </w:r>
    <w:r>
      <w:t>20</w:t>
    </w:r>
    <w:r>
      <w:rPr>
        <w:rFonts w:hint="eastAsia"/>
      </w:rPr>
      <w:t>春</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8240" behindDoc="1" locked="0" layoutInCell="0" allowOverlap="1">
              <wp:simplePos x="0" y="0"/>
              <wp:positionH relativeFrom="margin">
                <wp:align>center</wp:align>
              </wp:positionH>
              <wp:positionV relativeFrom="margin">
                <wp:align>center</wp:align>
              </wp:positionV>
              <wp:extent cx="5577205" cy="1858645"/>
              <wp:effectExtent l="0" t="1400175" r="0" b="1532255"/>
              <wp:wrapNone/>
              <wp:docPr id="3" name="4098"/>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5577205" cy="1858645"/>
                      </a:xfrm>
                      <a:prstGeom prst="rect">
                        <a:avLst/>
                      </a:prstGeom>
                    </wps:spPr>
                    <wps:txbx>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wps:txbx>
                    <wps:bodyPr wrap="square" numCol="1" fromWordArt="1">
                      <a:prstTxWarp prst="textPlain">
                        <a:avLst>
                          <a:gd name="adj" fmla="val 50000"/>
                        </a:avLst>
                      </a:prstTxWarp>
                      <a:spAutoFit/>
                    </wps:bodyPr>
                  </wps:wsp>
                </a:graphicData>
              </a:graphic>
            </wp:anchor>
          </w:drawing>
        </mc:Choice>
        <mc:Fallback>
          <w:pict>
            <v:shape id="4098" o:spid="_x0000_s1026" o:spt="202" type="#_x0000_t202" style="position:absolute;left:0pt;height:146.35pt;width:439.15pt;mso-position-horizontal:center;mso-position-horizontal-relative:margin;mso-position-vertical:center;mso-position-vertical-relative:margin;rotation:-2949120f;z-index:-251658240;mso-width-relative:page;mso-height-relative:page;" filled="f" stroked="f" coordsize="21600,21600" o:allowincell="f" o:gfxdata="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P+qmdUAAAAFAQAADwAA&#10;AAAAAAABACAAAAAiAAAAZHJzL2Rvd25yZXYueG1sUEsBAhQAFAAAAAgAh07iQBcGMyMZAgAAMgQA&#10;AA4AAAAAAAAAAQAgAAAAJAEAAGRycy9lMm9Eb2MueG1sUEsFBgAAAAAGAAYAWQEAAK8FAAAAAA==&#10;" adj="10800">
              <v:fill on="f" focussize="0,0"/>
              <v:stroke on="f"/>
              <v:imagedata o:title=""/>
              <o:lock v:ext="edit" text="t" aspectratio="f"/>
              <v:textbox style="mso-fit-shape-to-text:t;">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0" distR="0" simplePos="0" relativeHeight="251657216" behindDoc="1" locked="0" layoutInCell="0" allowOverlap="1">
              <wp:simplePos x="0" y="0"/>
              <wp:positionH relativeFrom="margin">
                <wp:align>center</wp:align>
              </wp:positionH>
              <wp:positionV relativeFrom="margin">
                <wp:align>center</wp:align>
              </wp:positionV>
              <wp:extent cx="5577205" cy="1858645"/>
              <wp:effectExtent l="0" t="1400175" r="0" b="1532255"/>
              <wp:wrapNone/>
              <wp:docPr id="1" name="4100"/>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700000">
                        <a:off x="0" y="0"/>
                        <a:ext cx="5577205" cy="1858645"/>
                      </a:xfrm>
                      <a:prstGeom prst="rect">
                        <a:avLst/>
                      </a:prstGeom>
                    </wps:spPr>
                    <wps:txbx>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wps:txbx>
                    <wps:bodyPr wrap="square" numCol="1" fromWordArt="1">
                      <a:prstTxWarp prst="textPlain">
                        <a:avLst>
                          <a:gd name="adj" fmla="val 50000"/>
                        </a:avLst>
                      </a:prstTxWarp>
                      <a:spAutoFit/>
                    </wps:bodyPr>
                  </wps:wsp>
                </a:graphicData>
              </a:graphic>
            </wp:anchor>
          </w:drawing>
        </mc:Choice>
        <mc:Fallback>
          <w:pict>
            <v:shape id="4100" o:spid="_x0000_s1026" o:spt="202" type="#_x0000_t202" style="position:absolute;left:0pt;height:146.35pt;width:439.15pt;mso-position-horizontal:center;mso-position-horizontal-relative:margin;mso-position-vertical:center;mso-position-vertical-relative:margin;rotation:-2949120f;z-index:-251659264;mso-width-relative:page;mso-height-relative:page;" filled="f" stroked="f" coordsize="21600,21600" o:allowincell="f" o:gfxdata="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j/qpnVAAAABQEAAA8AAAAA&#10;AAAAAQAgAAAAIgAAAGRycy9kb3ducmV2LnhtbFBLAQIUABQAAAAIAIdO4kBcNzFNFwIAADIEAAAO&#10;AAAAAAAAAAEAIAAAACQBAABkcnMvZTJvRG9jLnhtbFBLBQYAAAAABgAGAFkBAACtBQAAAAA=&#10;" adj="10800">
              <v:fill on="f" focussize="0,0"/>
              <v:stroke on="f"/>
              <v:imagedata o:title=""/>
              <o:lock v:ext="edit" text="t" aspectratio="f"/>
              <v:textbox style="mso-fit-shape-to-text:t;">
                <w:txbxContent>
                  <w:p>
                    <w:pPr>
                      <w:pStyle w:val="8"/>
                      <w:spacing w:before="0" w:beforeAutospacing="0" w:after="0" w:afterAutospacing="0"/>
                      <w:jc w:val="center"/>
                    </w:pPr>
                    <w:r>
                      <w:rPr>
                        <w:rFonts w:hint="eastAsia"/>
                        <w:color w:val="C0C0C0"/>
                        <w:sz w:val="2"/>
                        <w:szCs w:val="2"/>
                        <w14:textFill>
                          <w14:solidFill>
                            <w14:srgbClr w14:val="C0C0C0">
                              <w14:alpha w14:val="50000"/>
                            </w14:srgbClr>
                          </w14:solidFill>
                        </w14:textFill>
                      </w:rPr>
                      <w:t>2018春</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0F8694"/>
    <w:multiLevelType w:val="singleLevel"/>
    <w:tmpl w:val="DF0F8694"/>
    <w:lvl w:ilvl="0" w:tentative="0">
      <w:start w:val="1"/>
      <w:numFmt w:val="decimal"/>
      <w:suff w:val="space"/>
      <w:lvlText w:val="%1."/>
      <w:lvlJc w:val="left"/>
    </w:lvl>
  </w:abstractNum>
  <w:abstractNum w:abstractNumId="1">
    <w:nsid w:val="00000002"/>
    <w:multiLevelType w:val="multilevel"/>
    <w:tmpl w:val="0000000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670"/>
    <w:rsid w:val="00033F43"/>
    <w:rsid w:val="001A66C5"/>
    <w:rsid w:val="002057A9"/>
    <w:rsid w:val="00232C04"/>
    <w:rsid w:val="002F450B"/>
    <w:rsid w:val="00314926"/>
    <w:rsid w:val="00320719"/>
    <w:rsid w:val="00413B17"/>
    <w:rsid w:val="00474917"/>
    <w:rsid w:val="00501B09"/>
    <w:rsid w:val="0050511C"/>
    <w:rsid w:val="00540273"/>
    <w:rsid w:val="005B6D2D"/>
    <w:rsid w:val="006D7508"/>
    <w:rsid w:val="0071662A"/>
    <w:rsid w:val="00782670"/>
    <w:rsid w:val="00871350"/>
    <w:rsid w:val="00891737"/>
    <w:rsid w:val="008A5396"/>
    <w:rsid w:val="008C6ADC"/>
    <w:rsid w:val="00A25A44"/>
    <w:rsid w:val="00A413F2"/>
    <w:rsid w:val="00A96237"/>
    <w:rsid w:val="00AA3988"/>
    <w:rsid w:val="00B27346"/>
    <w:rsid w:val="00B63984"/>
    <w:rsid w:val="00BF2B93"/>
    <w:rsid w:val="00C337EA"/>
    <w:rsid w:val="00CB2C91"/>
    <w:rsid w:val="00CC2A5E"/>
    <w:rsid w:val="00D67ADE"/>
    <w:rsid w:val="00E50172"/>
    <w:rsid w:val="00F50BE4"/>
    <w:rsid w:val="018D7686"/>
    <w:rsid w:val="047750B6"/>
    <w:rsid w:val="08434D3A"/>
    <w:rsid w:val="0B3D6410"/>
    <w:rsid w:val="0C2D5287"/>
    <w:rsid w:val="0CF83509"/>
    <w:rsid w:val="0F312EBD"/>
    <w:rsid w:val="10633475"/>
    <w:rsid w:val="18027964"/>
    <w:rsid w:val="181B01CF"/>
    <w:rsid w:val="1BFF0BB6"/>
    <w:rsid w:val="21E63331"/>
    <w:rsid w:val="23896B84"/>
    <w:rsid w:val="2443227D"/>
    <w:rsid w:val="26A35F4A"/>
    <w:rsid w:val="2F0C1E0F"/>
    <w:rsid w:val="2F7557F2"/>
    <w:rsid w:val="304718D0"/>
    <w:rsid w:val="316152B3"/>
    <w:rsid w:val="37897F73"/>
    <w:rsid w:val="41AA2F73"/>
    <w:rsid w:val="47196AD3"/>
    <w:rsid w:val="47722B64"/>
    <w:rsid w:val="4A0637CE"/>
    <w:rsid w:val="4AAE0A19"/>
    <w:rsid w:val="4CD2567C"/>
    <w:rsid w:val="508E7F7A"/>
    <w:rsid w:val="524770B8"/>
    <w:rsid w:val="56D31027"/>
    <w:rsid w:val="57FA2D1E"/>
    <w:rsid w:val="606D417C"/>
    <w:rsid w:val="659168C6"/>
    <w:rsid w:val="680A18C4"/>
    <w:rsid w:val="6CD13067"/>
    <w:rsid w:val="75041B86"/>
    <w:rsid w:val="7E544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8"/>
    <w:qFormat/>
    <w:uiPriority w:val="9"/>
    <w:pPr>
      <w:keepNext/>
      <w:keepLines/>
      <w:spacing w:before="260" w:after="260" w:line="416" w:lineRule="auto"/>
      <w:outlineLvl w:val="1"/>
    </w:pPr>
    <w:rPr>
      <w:rFonts w:ascii="Cambria" w:hAnsi="Cambria" w:cs="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19"/>
    <w:qFormat/>
    <w:uiPriority w:val="99"/>
    <w:rPr>
      <w:sz w:val="18"/>
      <w:szCs w:val="18"/>
    </w:rPr>
  </w:style>
  <w:style w:type="paragraph" w:styleId="5">
    <w:name w:val="footer"/>
    <w:basedOn w:val="1"/>
    <w:link w:val="15"/>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Normal (Web)"/>
    <w:basedOn w:val="1"/>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customStyle="1" w:styleId="14">
    <w:name w:val="页眉 Char"/>
    <w:basedOn w:val="11"/>
    <w:link w:val="6"/>
    <w:qFormat/>
    <w:uiPriority w:val="99"/>
    <w:rPr>
      <w:sz w:val="18"/>
      <w:szCs w:val="18"/>
    </w:rPr>
  </w:style>
  <w:style w:type="character" w:customStyle="1" w:styleId="15">
    <w:name w:val="页脚 Char"/>
    <w:basedOn w:val="11"/>
    <w:link w:val="5"/>
    <w:qFormat/>
    <w:uiPriority w:val="99"/>
    <w:rPr>
      <w:sz w:val="18"/>
      <w:szCs w:val="18"/>
    </w:rPr>
  </w:style>
  <w:style w:type="character" w:customStyle="1" w:styleId="16">
    <w:name w:val="标题 1 Char"/>
    <w:basedOn w:val="11"/>
    <w:link w:val="2"/>
    <w:qFormat/>
    <w:uiPriority w:val="0"/>
    <w:rPr>
      <w:rFonts w:ascii="Calibri Light" w:hAnsi="Calibri Light" w:eastAsia="宋体" w:cs="Times New Roman"/>
      <w:b/>
      <w:bCs/>
      <w:kern w:val="32"/>
      <w:sz w:val="32"/>
      <w:szCs w:val="32"/>
    </w:rPr>
  </w:style>
  <w:style w:type="paragraph" w:styleId="17">
    <w:name w:val="List Paragraph"/>
    <w:basedOn w:val="1"/>
    <w:qFormat/>
    <w:uiPriority w:val="34"/>
    <w:pPr>
      <w:ind w:firstLine="420" w:firstLineChars="200"/>
    </w:pPr>
  </w:style>
  <w:style w:type="character" w:customStyle="1" w:styleId="18">
    <w:name w:val="标题 2 Char"/>
    <w:basedOn w:val="11"/>
    <w:link w:val="3"/>
    <w:qFormat/>
    <w:uiPriority w:val="9"/>
    <w:rPr>
      <w:rFonts w:ascii="Cambria" w:hAnsi="Cambria" w:eastAsia="宋体" w:cs="宋体"/>
      <w:b/>
      <w:bCs/>
      <w:sz w:val="32"/>
      <w:szCs w:val="32"/>
    </w:rPr>
  </w:style>
  <w:style w:type="character" w:customStyle="1" w:styleId="19">
    <w:name w:val="批注框文本 Char"/>
    <w:basedOn w:val="11"/>
    <w:link w:val="4"/>
    <w:qFormat/>
    <w:uiPriority w:val="99"/>
    <w:rPr>
      <w:rFonts w:ascii="Times New Roman" w:hAnsi="Times New Roman" w:eastAsia="宋体" w:cs="Times New Roman"/>
      <w:sz w:val="18"/>
      <w:szCs w:val="18"/>
    </w:rPr>
  </w:style>
  <w:style w:type="character" w:customStyle="1" w:styleId="20">
    <w:name w:val="HTML 预设格式 Char"/>
    <w:basedOn w:val="11"/>
    <w:link w:val="7"/>
    <w:semiHidden/>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69</Words>
  <Characters>395</Characters>
  <Lines>3</Lines>
  <Paragraphs>1</Paragraphs>
  <TotalTime>1</TotalTime>
  <ScaleCrop>false</ScaleCrop>
  <LinksUpToDate>false</LinksUpToDate>
  <CharactersWithSpaces>463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2020-05-18T02:06:00Z</dcterms:created>
  <dc:creator>dell</dc:creator>
  <cp:lastModifiedBy>十三</cp:lastModifiedBy>
  <cp:lastPrinted>2018-06-08T06:41:00Z</cp:lastPrinted>
  <dcterms:modified xsi:type="dcterms:W3CDTF">2020-12-09T15:45:54Z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