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CA7" w:rsidRDefault="00D37CA7" w:rsidP="00D37CA7">
      <w:r>
        <w:t>Статьи → Управление изменениями в системе управления ИБ</w:t>
      </w:r>
    </w:p>
    <w:p w:rsidR="00D37CA7" w:rsidRDefault="00D37CA7" w:rsidP="00D37CA7">
      <w:r>
        <w:t>автор: sereg777 | 25 мая 2008 | Просмотров: 2512</w:t>
      </w:r>
    </w:p>
    <w:p w:rsidR="00D37CA7" w:rsidRDefault="00D37CA7" w:rsidP="00D37CA7">
      <w:r>
        <w:t>Одним из важных процессов в системах управления ИТ-деятельностью является управление изменениями, оказывающих непосредственное влияние на стабильность работы ИТ-системы. Особенно это заметно в условиях увеличения масштаба и функционала ИТ-систем. В статье приведены основные положения о связи процесса управления изменениями с функциями системы управления информационной безопасности.</w:t>
      </w:r>
    </w:p>
    <w:p w:rsidR="00D37CA7" w:rsidRDefault="00D37CA7" w:rsidP="00D37CA7"/>
    <w:p w:rsidR="00D37CA7" w:rsidRDefault="00D37CA7" w:rsidP="00D37CA7">
      <w:r>
        <w:t xml:space="preserve">В первую очередь необходимо понять место </w:t>
      </w:r>
      <w:proofErr w:type="spellStart"/>
      <w:proofErr w:type="gramStart"/>
      <w:r>
        <w:t>процес-са</w:t>
      </w:r>
      <w:proofErr w:type="spellEnd"/>
      <w:proofErr w:type="gramEnd"/>
      <w:r>
        <w:t xml:space="preserve"> управления изменениями в системе управления информационной безопасностью (СУИБ). Сам процесс управления изменениями связан со многими другими процессами, например, управлением рисками, мониторингом/аудитом, управлением инцидентами, управлением доступом, управлением непрерывностью и т. д. Следует отметить, что управление изменениями является основополагающим процессом в СУИБ, своеобразным «мотором» жизненного цикла системы безопасности.</w:t>
      </w:r>
    </w:p>
    <w:p w:rsidR="00D37CA7" w:rsidRDefault="00D37CA7" w:rsidP="00D37CA7">
      <w:r>
        <w:t xml:space="preserve">Если проводить аналогию с системами управления ИТ-услугами, процесс управления изменениями является основой для подсистемы принятия решений и оказывает управляющее воздействие на подсистему управления процессами жизненного цикла СУИБ. Без тщательно выстроенного процесса управления изменениями даже хорошо спроектированная и продуманная СУИБ «сломается» спустя некоторое время после ввода в эксплуатацию. </w:t>
      </w:r>
    </w:p>
    <w:p w:rsidR="00D37CA7" w:rsidRDefault="00D37CA7" w:rsidP="00D37CA7">
      <w:r>
        <w:t xml:space="preserve">Требования к управлению изменениями прописаны во многих международных и национальных стандартах, </w:t>
      </w:r>
      <w:proofErr w:type="gramStart"/>
      <w:r>
        <w:t>например</w:t>
      </w:r>
      <w:proofErr w:type="gramEnd"/>
      <w:r>
        <w:t xml:space="preserve"> в ISO 27001, п. А 10.1.2 (в целях и мерах контроля). Более того, в стандарте ГОСТ 13335-1-2006 («Концепция и модели менеджмента безопасности информационных и телекоммуникационных технологий») неконтролируемые изменения систем являются по определению инцидентами ИБ, а «любое изменение активов, угроз, уязвимостей или защитных мер может оказать значительное влияние на риск». Любые изменения способны создать новые уязвимости системы, которые должны быть проанализированы и </w:t>
      </w:r>
      <w:proofErr w:type="gramStart"/>
      <w:r>
        <w:t>оценены</w:t>
      </w:r>
      <w:proofErr w:type="gramEnd"/>
      <w:r>
        <w:t xml:space="preserve"> и либо снижены, либо приняты. Если анализировать жизненный цикл систем ИБ, то контроль над управлением изменениями появляется на этапе цикла «эксплуатация и поддержка».</w:t>
      </w:r>
    </w:p>
    <w:p w:rsidR="00DF0DB0" w:rsidRDefault="00D37CA7" w:rsidP="00D37CA7">
      <w:r>
        <w:t>Таким образом, возникает необходимость в методах контроля изменений в политике безопасности (да и в системе ИБ в целом). \\connect.ru</w:t>
      </w:r>
      <w:bookmarkStart w:id="0" w:name="_GoBack"/>
      <w:bookmarkEnd w:id="0"/>
    </w:p>
    <w:sectPr w:rsidR="00DF0D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779"/>
    <w:rsid w:val="000A4AF4"/>
    <w:rsid w:val="00462624"/>
    <w:rsid w:val="00970779"/>
    <w:rsid w:val="00D3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CB32CF-E759-418B-AF59-066CB28F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1198">
          <w:marLeft w:val="0"/>
          <w:marRight w:val="0"/>
          <w:marTop w:val="0"/>
          <w:marBottom w:val="75"/>
          <w:divBdr>
            <w:top w:val="single" w:sz="6" w:space="0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</dc:creator>
  <cp:keywords/>
  <dc:description/>
  <cp:lastModifiedBy>Lind</cp:lastModifiedBy>
  <cp:revision>2</cp:revision>
  <dcterms:created xsi:type="dcterms:W3CDTF">2016-03-02T12:38:00Z</dcterms:created>
  <dcterms:modified xsi:type="dcterms:W3CDTF">2016-03-02T12:39:00Z</dcterms:modified>
</cp:coreProperties>
</file>