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810"/>
        <w:gridCol w:w="3915"/>
        <w:tblGridChange w:id="0">
          <w:tblGrid>
            <w:gridCol w:w="2190"/>
            <w:gridCol w:w="3810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Методологія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Сильні сторони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Слабкі сторони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Waterfall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зручна модель для використання у маленьких проектах з невеликою кількістю виконавців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є можливість чітко побачити терміни та витрати на проект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зрозуміла послідовність дій для замовника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немає можливості повернутися на попередній етап у разі виявлення помилки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из-за послідовного виконання всіх робіт необхідно більше часу на завершення проєкту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має можливості швидко отримати фідбек від QA та замовника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V-модель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тестування та контролю вимог на ранніх етапах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витрачається менше часу на виконання проєкту порівняно з </w:t>
            </w:r>
            <w:r w:rsidDel="00000000" w:rsidR="00000000" w:rsidRPr="00000000">
              <w:rPr>
                <w:highlight w:val="white"/>
                <w:rtl w:val="0"/>
              </w:rPr>
              <w:t xml:space="preserve">Waterfall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 порівнянні з гнучкими моделями, не має можливості перевірити виконані частини однієї фази до повного завершення цієї фази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має можливості швидко вносити зміни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Спіральна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є можливість проаналізувати кожний прототип та передбачити наступні ризики/проблемні місця проєкту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зручна для використання модель коли немає чітких вимог до проєкту або вимоги часто змінюються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потребує великих фінансових витрат на розробку прототипів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емоційне вигорання від виконання одного й тож самого проєкту декілька разів)))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Ітераційна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ефективний зворотній зв'язок з замовником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виявити протиріччя  у вимогах на початкових стадіях проєкту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виконувати різни частини проєкту паралельно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розмиті термін виконання робіт та витрати, бо кожна версія проєкту демонструється замовнику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необхідність постійної взаємодії з замовником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Канбан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прозорість усіх процесів завдяки використовуванню дошки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виконувати частини проєкту паралельно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сильна взаємодія учасників команди, менше менеджменту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більш гнучкий з використанням часу для усіх членів команди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визуально зрозумілий твій внесок у проєкт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визначення пріоритетів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є найкращим варіантом для реалізації довгострокового проєкту( через його підхід може розтягнутися термін виконання тасків)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підходить для работы великих команд, важко відстежувати прогрес проєкту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можливо виконувати тілько декілько задач паралельно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можливість виконувати частини проєкту паралельно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залучення скрам мастера до менеджменту проєкту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дає можливість уникати дедлайнів, або знизити їх кількість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модель підходить якщо не має чіткого розуміння кінцевого варіанту продукту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постійна робота за product-owner, є швидкий фідбек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постійний тайм-менеджмент, мітинги( планерки “що будеш робити?” та оперативки “що зробив”)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поточному спринті не має змоги додати нову задачу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не підходить для работы великих команд, важко відстежувати прогрес проєкту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