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0B2545"/>
          <w:sz w:val="68"/>
        </w:rPr>
        <w:t>MediTurno</w:t>
      </w:r>
    </w:p>
    <w:p>
      <w:pPr>
        <w:spacing w:after="560"/>
        <w:jc w:val="center"/>
      </w:pPr>
      <w:r>
        <w:rPr>
          <w:color w:val="52616F"/>
          <w:sz w:val="32"/>
        </w:rPr>
        <w:t>Documentacion tecnica del proyecto Spring Boot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Campo</w:t>
            </w:r>
          </w:p>
        </w:tc>
        <w:tc>
          <w:tcPr>
            <w:tcW w:type="dxa" w:w="64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Detalle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Proyecto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Sistema de Gestion de Citas Medicas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Entregable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Codigo, endpoints, patrones, pruebas y evidencias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Stack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Java 21, Spring Boot 4, Spring Data JPA, H2, JUnit 5, Mockito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Verificacion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mvn clean verify: BUILD SUCCESS, 26 pruebas ejecutadas</w:t>
            </w:r>
          </w:p>
        </w:tc>
      </w:tr>
    </w:tbl>
    <w:p/>
    <w:p>
      <w:pPr>
        <w:jc w:val="center"/>
      </w:pPr>
      <w:r>
        <w:rPr>
          <w:color w:val="52616F"/>
        </w:rPr>
        <w:t>Incluye diagramas, evidencias del flujo funcional, pruebas automatizadas, cobertura JaCoCo y preparacion SonarQube.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MediTurno implementa un backend REST para la gestion de citas medicas. El codigo esta organizado por capas y refleja el documento academico: modelos de dominio, servicios, repositorios, controladores, patrones de diseno y pruebas unitarias.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Aspecto</w:t>
            </w:r>
          </w:p>
        </w:tc>
        <w:tc>
          <w:tcPr>
            <w:tcW w:type="dxa" w:w="60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Estado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Clases principales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Modelos JPA, services, repositories, controllers, DTOs, factory, facade y strategy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Patrones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Factory Method, Facade y Strategy implementados explicitamente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Flujo funcional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Probado con especialidad, medico, paciente, servicio, disponibilidad, cita, cancelacion, reprogramacion y reporte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Pruebas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26 pruebas en verde con JUnit 5, Mockito, MockMvc y H2</w:t>
            </w:r>
          </w:p>
        </w:tc>
      </w:tr>
    </w:tbl>
    <w:p/>
    <w:p>
      <w:pPr>
        <w:pStyle w:val="Heading1"/>
      </w:pPr>
      <w:r>
        <w:t>2. Arquitectura por capas</w:t>
      </w:r>
    </w:p>
    <w:p>
      <w:r>
        <w:t>La arquitectura corresponde a MVC con Spring Boot. Los controladores exponen endpoints REST, la fachada simplifica los casos de uso de cita, los servicios concentran reglas de negocio y los repositorios acceden a H2 mediante Spring Data JPA.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-cap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16F"/>
          <w:sz w:val="18"/>
        </w:rPr>
        <w:t>Figura 1. Arquitectura MVC por capas de MediTurno.</w:t>
      </w:r>
    </w:p>
    <w:p>
      <w:pPr>
        <w:pStyle w:val="Heading1"/>
      </w:pPr>
      <w:r>
        <w:t>3. Modelo de clases</w:t>
      </w:r>
    </w:p>
    <w:p>
      <w:r>
        <w:t>El modelo cumple el minimo de ocho clases solicitado. Las entidades principales representan pacientes, medicos, especialidades, servicios medicos, disponibilidad y citas; los enums modelan estados relevantes.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29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cl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29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16F"/>
          <w:sz w:val="18"/>
        </w:rPr>
        <w:t>Figura 2. UML de clases principales y clases candidatas a patrones.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Capa</w:t>
            </w:r>
          </w:p>
        </w:tc>
        <w:tc>
          <w:tcPr>
            <w:tcW w:type="dxa" w:w="69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Clases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Modelo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Paciente, Medico, Especialidad, ServicioMedico, DisponibilidadMedica, Cita, EstadoCita, EstadoDisponibilidad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Repository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PacienteRepository, MedicoRepository, EspecialidadRepository, ServicioMedicoRepository, DisponibilidadMedicaRepository, CitaRepository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Service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PacienteService, MedicoService, EspecialidadService, ServicioMedicoService, DisponibilidadMedicaService, CitaService, NotificacionService, ReporteCitasService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Controller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PacienteController, MedicoController, EspecialidadController, ServicioMedicoController, DisponibilidadMedicaController, CitaController, ReporteCitasController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DTO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CitaRequest, CancelarCitaRequest, ReprogramarCitaRequest, DisponibilidadMedicaRequest, MedicoRequest, ServicioMedicoRequest, ReporteCitasResponse</w:t>
            </w:r>
          </w:p>
        </w:tc>
      </w:tr>
    </w:tbl>
    <w:p/>
    <w:p>
      <w:pPr>
        <w:pStyle w:val="Heading1"/>
      </w:pPr>
      <w:r>
        <w:t>4. Patrones de diseno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rones-dise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16F"/>
          <w:sz w:val="18"/>
        </w:rPr>
        <w:t>Figura 3. Patrones creacional, estructural y de comportamiento.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Categoria</w:t>
            </w:r>
          </w:p>
        </w:tc>
        <w:tc>
          <w:tcPr>
            <w:tcW w:type="dxa" w:w="31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Implementacion</w:t>
            </w:r>
          </w:p>
        </w:tc>
        <w:tc>
          <w:tcPr>
            <w:tcW w:type="dxa" w:w="39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Responsabilidad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Creacional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NotificacionFactory, Notificador, Email/SMS/WhatsApp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Crear notificaciones segun canal sin condicionales repetidos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Estructural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CitaFacade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Orquestar CitaService y NotificacionService para flujos principales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Comportamiento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PoliticaCancelacion, FlexibleStrategy, RestrictivaStrategy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Variar reglas de cancelacion sin modificar CitaService</w:t>
            </w:r>
          </w:p>
        </w:tc>
      </w:tr>
    </w:tbl>
    <w:p/>
    <w:p>
      <w:pPr>
        <w:pStyle w:val="Heading1"/>
      </w:pPr>
      <w:r>
        <w:t>5. Endpoints disponibles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points-a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16F"/>
          <w:sz w:val="18"/>
        </w:rPr>
        <w:t>Figura 4. Mapa visual de endpoints REST.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Modulo</w:t>
            </w:r>
          </w:p>
        </w:tc>
        <w:tc>
          <w:tcPr>
            <w:tcW w:type="dxa" w:w="65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Endpoints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Pacientes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GET/POST /api/pacientes, GET/PUT/DELETE /api/pacientes/{id}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Medicos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GET/POST /api/medicos, GET/PUT/DELETE /api/medicos/{id}, filtro especialidadId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Especialidades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GET/POST /api/especialidades, GET/PUT/DELETE /api/especialidades/{id}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Servicios medicos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GET/POST /api/servicios-medicos, GET/PUT/DELETE /api/servicios-medicos/{id}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Disponibilidades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GET/POST /api/disponibilidades, PATCH reservar/liberar, DELETE cancelar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Citas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GET/POST /api/citas, PATCH confirmar/cancelar/reprogramar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Reportes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GET /api/reportes/citas con filtros desde, hasta y medicoId</w:t>
            </w:r>
          </w:p>
        </w:tc>
      </w:tr>
    </w:tbl>
    <w:p/>
    <w:p>
      <w:pPr>
        <w:pStyle w:val="Heading1"/>
      </w:pPr>
      <w:r>
        <w:t>6. Flujo funcional y evidencias</w:t>
      </w:r>
    </w:p>
    <w:p>
      <w:r>
        <w:t>El flujo funcional fue ejecutado por HTTP contra la API. Las respuestas JSON estan guardadas en docs/evidencias-flujo y la coleccion importable se encuentra en docs/MediTurno.postman_collection.json.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255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-postm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5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16F"/>
          <w:sz w:val="18"/>
        </w:rPr>
        <w:t>Figura 5. Flujo minimo probado con Postman/API.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Paso</w:t>
            </w:r>
          </w:p>
        </w:tc>
        <w:tc>
          <w:tcPr>
            <w:tcW w:type="dxa" w:w="59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Evidencia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Crear especialidad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01-crear-especialidad.json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Crear medico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02-crear-medico.json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Crear paciente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03-crear-paciente.json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Crear servicio medico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04-crear-servicio-medico.json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Registrar disponibilidad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05-registrar-disponibilidad.json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Agendar cita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06-agendar-cita.json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Verificar ocupada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07-verificar-disponibilidad-ocupada.json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Cancelar cita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08-cancelar-cita.json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Verificar libre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09-verificar-disponibilidad-libre.json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Reprogramar cita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11-reprogramar-cita.json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Generar reporte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12-generar-reporte.json</w:t>
            </w:r>
          </w:p>
        </w:tc>
      </w:tr>
    </w:tbl>
    <w:p/>
    <w:p>
      <w:pPr>
        <w:pStyle w:val="Heading1"/>
      </w:pPr>
      <w:r>
        <w:t>7. Pruebas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prueb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16F"/>
          <w:sz w:val="18"/>
        </w:rPr>
        <w:t>Figura 6. Evidencia resumida de mvn clean verify.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Test</w:t>
            </w:r>
          </w:p>
        </w:tc>
        <w:tc>
          <w:tcPr>
            <w:tcW w:type="dxa" w:w="56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Cobertura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MediTurnoApplicationTests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Carga del contexto Spring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CitaFlowMockMvcIntegrationTest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Flujo HTTP completo con MockMvc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ControllerResponseMockMvcTest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Respuestas 201, 400, 404 y 204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RepositoryH2Test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Queries reales con H2 para solapamientos, filtros y citas activas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CitaServiceTest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Agendar, rechazar disponibilidad ocupada, cancelar y reprogramar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ReporteCitasServiceTest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Reporte por rango, filtro por medico y rango invalido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DisponibilidadMedicaTest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Reservar, liberar y rechazar reserva repetida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NotificacionFactoryTest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Crear notificacion por canal y email por defecto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PoliticaCancelacionTest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Estrategias flexible y restrictiva, incluida cancelacion tardia</w:t>
            </w:r>
          </w:p>
        </w:tc>
      </w:tr>
    </w:tbl>
    <w:p/>
    <w:p>
      <w:pPr>
        <w:pStyle w:val="Heading1"/>
      </w:pPr>
      <w:r>
        <w:t>8. Cobertura y analisis de calidad</w:t>
      </w:r>
    </w:p>
    <w:p>
      <w:pPr>
        <w:pStyle w:val="ListBullet"/>
      </w:pPr>
      <w:r>
        <w:t>JaCoCo esta configurado en pom.xml mediante jacoco-maven-plugin.</w:t>
      </w:r>
    </w:p>
    <w:p>
      <w:pPr>
        <w:pStyle w:val="ListBullet"/>
      </w:pPr>
      <w:r>
        <w:t>El comando mvn clean verify genera target/site/jacoco/index.html y target/site/jacoco/jacoco.xml.</w:t>
      </w:r>
    </w:p>
    <w:p>
      <w:pPr>
        <w:pStyle w:val="ListBullet"/>
      </w:pPr>
      <w:r>
        <w:t>Cobertura actual: lineas 74.69%, instrucciones 68.83% y clases 100%.</w:t>
      </w:r>
    </w:p>
    <w:p>
      <w:pPr>
        <w:pStyle w:val="ListBullet"/>
      </w:pPr>
      <w:r>
        <w:t>SonarQube queda preparado con sonar-project.properties para revisar complejidad, duplicacion y deuda tecnica.</w:t>
      </w:r>
    </w:p>
    <w:p>
      <w:pPr>
        <w:pStyle w:val="ListBullet"/>
      </w:pPr>
      <w:r>
        <w:t>La ejecucion de SonarQube requiere servidor local o SonarCloud y un token valido.</w:t>
      </w:r>
    </w:p>
    <w:p>
      <w:pPr>
        <w:pStyle w:val="Heading1"/>
      </w:pPr>
      <w:r>
        <w:t>9. Archivos de soporte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Archivo</w:t>
            </w:r>
          </w:p>
        </w:tc>
        <w:tc>
          <w:tcPr>
            <w:tcW w:type="dxa" w:w="52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Uso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README.md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Guia rapida del proyecto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docs/postman-flujo-completo.md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Instrucciones paso a paso para Postman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docs/MediTurno.postman_collection.json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Coleccion importable en Postman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docs/evidencias-flujo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Respuestas JSON reales del flujo probado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docs/imagenes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Diagramas e imagenes de evidencia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docs/resumen-tecnico-codigo.md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Resumen tecnico por capas</w:t>
            </w:r>
          </w:p>
        </w:tc>
      </w:tr>
    </w:tbl>
    <w:p/>
    <w:sectPr w:rsidR="00FC693F" w:rsidRPr="0006063C" w:rsidSect="00034616"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16F"/>
        <w:sz w:val="18"/>
      </w:rPr>
      <w:t>MediTurno - Documentacion tecnica de entrega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