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Brand Book: Trama &amp; Código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detalla la identidad visual, estratégica y de interfaz para el proyecto de marca personal de Linda Chocolatina.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Trama &amp;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manifiesto de tecnología humanista que busca fusionar la precisión del desarrollo de software con la sensibilidad del arte manual y la naturaleza.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1. Esencia de Marca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Inspirar a las personas a soñar y creer en sus ideas, utilizando la tecnología como una herramienta con "alma" que no suple al ser humano, sino que potencia su expresión. Se busca despertar los sentidos a través de cada pincelada y cada línea de código.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 Manifiesto: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"Diseño y programo como si mi alma fuera requerida para crear mis aplicaciones".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Reclutadores de empresas tech y clientes potenciales.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Mujeres desarrolladoras que buscan conectar con lo artesanal y el bienestar.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Público general interesado en el arte botánico y la productividad creativa.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2. Personalidad y Voz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marca se define a través de una personalidad inspirada en </w:t>
      </w:r>
      <w:r w:rsidDel="00000000" w:rsidR="00000000" w:rsidRPr="00000000">
        <w:rPr>
          <w:b w:val="1"/>
          <w:bCs w:val="1"/>
          <w:rtl w:val="0"/>
        </w:rPr>
        <w:t xml:space="preserve">Anne Shirley Cuthbert</w:t>
      </w:r>
      <w:r w:rsidDel="00000000" w:rsidR="00000000" w:rsidRPr="00000000">
        <w:rPr>
          <w:rtl w:val="0"/>
        </w:rPr>
        <w:t xml:space="preserve">: intrépida, inteligente, apasionada por la belleza natural y con una imaginación inagotable.</w:t>
      </w:r>
    </w:p>
    <w:tbl>
      <w:tblPr>
        <w:tblStyle w:val="Table1"/>
        <w:tblW w:w="9360.0" w:type="dxa"/>
        <w:jc w:val="left"/>
        <w:tblBorders>
          <w:top w:color="d1d5d2" w:space="0" w:sz="6" w:val="single"/>
          <w:left w:color="d1d5d2" w:space="0" w:sz="6" w:val="single"/>
          <w:bottom w:color="d1d5d2" w:space="0" w:sz="6" w:val="single"/>
          <w:right w:color="d1d5d2" w:space="0" w:sz="6" w:val="single"/>
          <w:insideH w:color="d1d5d2" w:space="0" w:sz="6" w:val="single"/>
          <w:insideV w:color="d1d5d2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Voz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Poética, elocuente y profunda. Técnica pero accesible.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Orgánica, Calma, Artística.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NO es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Fría, genérica, corporativa o egoísta.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3. Universo Visual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c095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09528"/>
          <w:rtl w:val="0"/>
        </w:rPr>
        <w:t xml:space="preserve">Paleta de Colores (Bosque y Bruma)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c095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Vinotinto (#630E16):</w:t>
      </w:r>
      <w:r w:rsidDel="00000000" w:rsidR="00000000" w:rsidRPr="00000000">
        <w:rPr>
          <w:rtl w:val="0"/>
        </w:rPr>
        <w:t xml:space="preserve"> Pasión, alma y profundidad (Títulos).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Gris Niebla (#D1D5D2):</w:t>
      </w:r>
      <w:r w:rsidDel="00000000" w:rsidR="00000000" w:rsidRPr="00000000">
        <w:rPr>
          <w:rtl w:val="0"/>
        </w:rPr>
        <w:t xml:space="preserve"> Calma, aire y espacio (Fondos).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Verde Musgo (#4A5D23):</w:t>
      </w:r>
      <w:r w:rsidDel="00000000" w:rsidR="00000000" w:rsidRPr="00000000">
        <w:rPr>
          <w:rtl w:val="0"/>
        </w:rPr>
        <w:t xml:space="preserve"> Estructura orgánica y naturaleza (Acentos tech).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Ocre Dorado (#C09528):</w:t>
      </w:r>
      <w:r w:rsidDel="00000000" w:rsidR="00000000" w:rsidRPr="00000000">
        <w:rPr>
          <w:rtl w:val="0"/>
        </w:rPr>
        <w:t xml:space="preserve"> Luz, sol y puntos de interacción (Botones).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Naranja-Ginger (#D97D3A):</w:t>
      </w:r>
      <w:r w:rsidDel="00000000" w:rsidR="00000000" w:rsidRPr="00000000">
        <w:rPr>
          <w:rtl w:val="0"/>
        </w:rPr>
        <w:t xml:space="preserve"> Energía creativa e ingenio.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c09528"/>
        </w:rPr>
      </w:pPr>
      <w:r w:rsidDel="00000000" w:rsidR="00000000" w:rsidRPr="00000000">
        <w:rPr>
          <w:color w:val="c09528"/>
          <w:rtl w:val="0"/>
        </w:rPr>
        <w:t xml:space="preserve">Tipografía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c095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Para títulos y logotipos.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Josefin Sans:</w:t>
      </w:r>
      <w:r w:rsidDel="00000000" w:rsidR="00000000" w:rsidRPr="00000000">
        <w:rPr>
          <w:rtl w:val="0"/>
        </w:rPr>
        <w:t xml:space="preserve"> Para cuerpo de texto.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Caveat (Handwritten):</w:t>
      </w:r>
      <w:r w:rsidDel="00000000" w:rsidR="00000000" w:rsidRPr="00000000">
        <w:rPr>
          <w:rtl w:val="0"/>
        </w:rPr>
        <w:t xml:space="preserve"> Para notas, firmas y detalles que inyectan "alma".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4. Interfaz: El Jardín Interactivo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interfaz no es un menú estático, es una escena de paisaje que el usuario explora. La atmósfera es nublada, con luz tenue filtrada por las nubes.</w:t>
      </w:r>
    </w:p>
    <w:tbl>
      <w:tblPr>
        <w:tblStyle w:val="Table2"/>
        <w:tblW w:w="9360.0" w:type="dxa"/>
        <w:jc w:val="left"/>
        <w:tblBorders>
          <w:top w:color="d1d5d2" w:space="0" w:sz="6" w:val="single"/>
          <w:left w:color="d1d5d2" w:space="0" w:sz="6" w:val="single"/>
          <w:bottom w:color="d1d5d2" w:space="0" w:sz="6" w:val="single"/>
          <w:right w:color="d1d5d2" w:space="0" w:sz="6" w:val="single"/>
          <w:insideH w:color="d1d5d2" w:space="0" w:sz="6" w:val="single"/>
          <w:insideV w:color="d1d5d2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Elemento Visual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Sección Correspondiente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La Casita con Chimenea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Refugio:</w:t>
            </w:r>
            <w:r w:rsidDel="00000000" w:rsidR="00000000" w:rsidRPr="00000000">
              <w:rPr>
                <w:rtl w:val="0"/>
              </w:rPr>
              <w:t xml:space="preserve"> El Blog (Bitácora de reflexiones).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Bosque de Pinos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Bosque:</w:t>
            </w:r>
            <w:r w:rsidDel="00000000" w:rsidR="00000000" w:rsidRPr="00000000">
              <w:rPr>
                <w:rtl w:val="0"/>
              </w:rPr>
              <w:t xml:space="preserve"> La Tienda (Productos físicos y digitales).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Figura Femenina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Retrato:</w:t>
            </w:r>
            <w:r w:rsidDel="00000000" w:rsidR="00000000" w:rsidRPr="00000000">
              <w:rPr>
                <w:rtl w:val="0"/>
              </w:rPr>
              <w:t xml:space="preserve"> Sobre mí (Perfil personal).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Jardín Frondoso (Flores)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Semillero:</w:t>
            </w:r>
            <w:r w:rsidDel="00000000" w:rsidR="00000000" w:rsidRPr="00000000">
              <w:rPr>
                <w:rtl w:val="0"/>
              </w:rPr>
              <w:t xml:space="preserve"> Proyectos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Grupo de Amanitas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Micelio:</w:t>
            </w:r>
            <w:r w:rsidDel="00000000" w:rsidR="00000000" w:rsidRPr="00000000">
              <w:rPr>
                <w:rtl w:val="0"/>
              </w:rPr>
              <w:t xml:space="preserve"> Contacto y redes de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Telaraña en los Pinos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Tramas:</w:t>
            </w:r>
            <w:r w:rsidDel="00000000" w:rsidR="00000000" w:rsidRPr="00000000">
              <w:rPr>
                <w:rtl w:val="0"/>
              </w:rPr>
              <w:t xml:space="preserve"> Proyectos de Fibras y tejido.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5. Experiencia de Usuario y Comercio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El Canasto de Mimbre:</w:t>
      </w:r>
      <w:r w:rsidDel="00000000" w:rsidR="00000000" w:rsidRPr="00000000">
        <w:rPr>
          <w:rtl w:val="0"/>
        </w:rPr>
        <w:t xml:space="preserve"> El icono del carrito de compras tradicional se reemplaza por un canasto tejido. Al añadir un ítem, el canasto se "ilumina" o muestra pequeñas flores asomándose.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Pasarela de Pagos:</w:t>
      </w:r>
      <w:r w:rsidDel="00000000" w:rsidR="00000000" w:rsidRPr="00000000">
        <w:rPr>
          <w:rtl w:val="0"/>
        </w:rPr>
        <w:t xml:space="preserve"> Flujo simplificado mediante PayPal y Nequi, manteniendo un trato humano y artesanal.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