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EFCF" w14:textId="77777777" w:rsidR="00EF7B3C" w:rsidRPr="005B127D" w:rsidRDefault="00EF7B3C">
      <w:pPr>
        <w:rPr>
          <w:rFonts w:hint="eastAsia"/>
        </w:rPr>
      </w:pPr>
    </w:p>
    <w:p w14:paraId="7A63BB1A" w14:textId="77777777" w:rsidR="004F58A6" w:rsidRDefault="00000000">
      <w:pPr>
        <w:spacing w:before="80" w:after="40"/>
        <w:jc w:val="center"/>
      </w:pPr>
      <w:r>
        <w:rPr>
          <w:b/>
          <w:color w:val="1A2A4A"/>
          <w:sz w:val="36"/>
        </w:rPr>
        <w:t>신규 서비스·기능 전략 검토 보고서</w:t>
      </w:r>
    </w:p>
    <w:p w14:paraId="5F0DCBA8" w14:textId="77777777" w:rsidR="004F58A6" w:rsidRDefault="00000000">
      <w:pPr>
        <w:spacing w:after="40"/>
        <w:jc w:val="center"/>
      </w:pPr>
      <w:r>
        <w:rPr>
          <w:b/>
          <w:color w:val="2E5FA3"/>
          <w:sz w:val="26"/>
        </w:rPr>
        <w:t>영웅문 S# 회원가입·로그인 고객 세그먼트별 UX 개인화 도입 제안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0"/>
        <w:gridCol w:w="3103"/>
        <w:gridCol w:w="1411"/>
        <w:gridCol w:w="3102"/>
      </w:tblGrid>
      <w:tr w:rsidR="004F58A6" w14:paraId="4AD93548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2F4AC592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28A4E33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PLT-2026-0421-001</w:t>
            </w:r>
          </w:p>
        </w:tc>
        <w:tc>
          <w:tcPr>
            <w:tcW w:w="1417" w:type="dxa"/>
            <w:shd w:val="clear" w:color="auto" w:fill="1B2A4A"/>
            <w:vAlign w:val="center"/>
          </w:tcPr>
          <w:p w14:paraId="6EE6E46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AD51025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2026년 4월 21일</w:t>
            </w:r>
          </w:p>
        </w:tc>
      </w:tr>
      <w:tr w:rsidR="004F58A6" w14:paraId="2A8328AA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09DDDCD5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F6D8A6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리테일플랫폼부문 인사이트랩팀</w:t>
            </w:r>
          </w:p>
        </w:tc>
        <w:tc>
          <w:tcPr>
            <w:tcW w:w="1417" w:type="dxa"/>
            <w:shd w:val="clear" w:color="auto" w:fill="1B2A4A"/>
            <w:vAlign w:val="center"/>
          </w:tcPr>
          <w:p w14:paraId="48638602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D18C67B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진강연 사원</w:t>
            </w:r>
          </w:p>
        </w:tc>
      </w:tr>
      <w:tr w:rsidR="004F58A6" w14:paraId="580D7D5E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04BBBC48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보안등급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132C450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사내 기밀</w:t>
            </w:r>
          </w:p>
        </w:tc>
        <w:tc>
          <w:tcPr>
            <w:tcW w:w="1417" w:type="dxa"/>
            <w:shd w:val="clear" w:color="auto" w:fill="1B2A4A"/>
            <w:vAlign w:val="center"/>
          </w:tcPr>
          <w:p w14:paraId="03A206B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결재상태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9E818D4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2차 결재 완료 (김건 팀장) / 미결재: 신다현 부장·이준국 상무</w:t>
            </w:r>
          </w:p>
        </w:tc>
      </w:tr>
    </w:tbl>
    <w:p w14:paraId="188F5ED6" w14:textId="77777777" w:rsidR="004F58A6" w:rsidRDefault="004F58A6"/>
    <w:p w14:paraId="4F35E97E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■ 결재선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 w:rsidR="004F58A6" w14:paraId="1B8A4D5F" w14:textId="77777777">
        <w:trPr>
          <w:jc w:val="center"/>
        </w:trPr>
        <w:tc>
          <w:tcPr>
            <w:tcW w:w="1247" w:type="dxa"/>
            <w:shd w:val="clear" w:color="auto" w:fill="1B2A4A"/>
            <w:vAlign w:val="center"/>
          </w:tcPr>
          <w:p w14:paraId="624B77FD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0447105C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검토(TF장)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354B5F08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협조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278985EE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협조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61E3D500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7C6F3D29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2차 결재 ✅</w:t>
            </w:r>
          </w:p>
        </w:tc>
        <w:tc>
          <w:tcPr>
            <w:tcW w:w="1247" w:type="dxa"/>
            <w:shd w:val="clear" w:color="auto" w:fill="1B2A4A"/>
            <w:vAlign w:val="center"/>
          </w:tcPr>
          <w:p w14:paraId="528A37C4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</w:t>
            </w:r>
          </w:p>
        </w:tc>
      </w:tr>
      <w:tr w:rsidR="004F58A6" w14:paraId="73592F28" w14:textId="77777777">
        <w:trPr>
          <w:jc w:val="center"/>
        </w:trPr>
        <w:tc>
          <w:tcPr>
            <w:tcW w:w="1247" w:type="dxa"/>
            <w:shd w:val="clear" w:color="auto" w:fill="D6E8FF"/>
            <w:vAlign w:val="center"/>
          </w:tcPr>
          <w:p w14:paraId="23C6EFF5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진강연</w:t>
            </w:r>
            <w:r>
              <w:rPr>
                <w:sz w:val="18"/>
              </w:rPr>
              <w:br/>
              <w:t>인사이트랩팀</w:t>
            </w:r>
            <w:r>
              <w:rPr>
                <w:sz w:val="18"/>
              </w:rPr>
              <w:br/>
              <w:t>사원</w:t>
            </w:r>
          </w:p>
        </w:tc>
        <w:tc>
          <w:tcPr>
            <w:tcW w:w="1247" w:type="dxa"/>
            <w:shd w:val="clear" w:color="auto" w:fill="D6E8FF"/>
            <w:vAlign w:val="center"/>
          </w:tcPr>
          <w:p w14:paraId="21F0578F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천규리</w:t>
            </w:r>
            <w:r>
              <w:rPr>
                <w:sz w:val="18"/>
              </w:rPr>
              <w:br/>
              <w:t>플랫폼전략팀</w:t>
            </w:r>
            <w:r>
              <w:rPr>
                <w:sz w:val="18"/>
              </w:rPr>
              <w:br/>
              <w:t>과장</w:t>
            </w:r>
          </w:p>
        </w:tc>
        <w:tc>
          <w:tcPr>
            <w:tcW w:w="1247" w:type="dxa"/>
            <w:shd w:val="clear" w:color="auto" w:fill="D6E8FF"/>
            <w:vAlign w:val="center"/>
          </w:tcPr>
          <w:p w14:paraId="1C5BBC5A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채영희</w:t>
            </w:r>
            <w:r>
              <w:rPr>
                <w:sz w:val="18"/>
              </w:rPr>
              <w:br/>
              <w:t>채널기획팀</w:t>
            </w:r>
            <w:r>
              <w:rPr>
                <w:sz w:val="18"/>
              </w:rPr>
              <w:br/>
              <w:t>과장</w:t>
            </w:r>
          </w:p>
        </w:tc>
        <w:tc>
          <w:tcPr>
            <w:tcW w:w="1247" w:type="dxa"/>
            <w:shd w:val="clear" w:color="auto" w:fill="D6E8FF"/>
            <w:vAlign w:val="center"/>
          </w:tcPr>
          <w:p w14:paraId="06559367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</w:t>
            </w:r>
            <w:r>
              <w:rPr>
                <w:sz w:val="18"/>
              </w:rPr>
              <w:br/>
              <w:t>SQUAD</w:t>
            </w:r>
            <w:r>
              <w:rPr>
                <w:sz w:val="18"/>
              </w:rPr>
              <w:br/>
              <w:t>과장</w:t>
            </w:r>
          </w:p>
        </w:tc>
        <w:tc>
          <w:tcPr>
            <w:tcW w:w="1247" w:type="dxa"/>
            <w:shd w:val="clear" w:color="auto" w:fill="D6E8FF"/>
            <w:vAlign w:val="center"/>
          </w:tcPr>
          <w:p w14:paraId="1C048D91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</w:t>
            </w:r>
            <w:r>
              <w:rPr>
                <w:sz w:val="18"/>
              </w:rPr>
              <w:br/>
              <w:t>인사이트랩팀</w:t>
            </w:r>
            <w:r>
              <w:rPr>
                <w:sz w:val="18"/>
              </w:rPr>
              <w:br/>
              <w:t>팀장(부장)</w:t>
            </w:r>
          </w:p>
        </w:tc>
        <w:tc>
          <w:tcPr>
            <w:tcW w:w="1247" w:type="dxa"/>
            <w:shd w:val="clear" w:color="auto" w:fill="D6E8FF"/>
            <w:vAlign w:val="center"/>
          </w:tcPr>
          <w:p w14:paraId="75B7C186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김건</w:t>
            </w:r>
            <w:r>
              <w:rPr>
                <w:sz w:val="18"/>
              </w:rPr>
              <w:br/>
              <w:t>플랫폼전략팀</w:t>
            </w:r>
            <w:r>
              <w:rPr>
                <w:sz w:val="18"/>
              </w:rPr>
              <w:br/>
              <w:t>팀장(부장)</w:t>
            </w:r>
          </w:p>
        </w:tc>
        <w:tc>
          <w:tcPr>
            <w:tcW w:w="1247" w:type="dxa"/>
            <w:shd w:val="clear" w:color="auto" w:fill="F5F5F5"/>
            <w:vAlign w:val="center"/>
          </w:tcPr>
          <w:p w14:paraId="25882752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</w:t>
            </w:r>
            <w:r>
              <w:rPr>
                <w:sz w:val="18"/>
              </w:rPr>
              <w:br/>
              <w:t>플랫폼본부</w:t>
            </w:r>
            <w:r>
              <w:rPr>
                <w:sz w:val="18"/>
              </w:rPr>
              <w:br/>
              <w:t>본부장(상무)</w:t>
            </w:r>
          </w:p>
        </w:tc>
      </w:tr>
      <w:tr w:rsidR="004F58A6" w14:paraId="26468CE7" w14:textId="77777777">
        <w:trPr>
          <w:jc w:val="center"/>
        </w:trPr>
        <w:tc>
          <w:tcPr>
            <w:tcW w:w="1247" w:type="dxa"/>
            <w:shd w:val="clear" w:color="auto" w:fill="E8F4E8"/>
            <w:vAlign w:val="center"/>
          </w:tcPr>
          <w:p w14:paraId="3F72FE7A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1247" w:type="dxa"/>
            <w:shd w:val="clear" w:color="auto" w:fill="E8F4E8"/>
            <w:vAlign w:val="center"/>
          </w:tcPr>
          <w:p w14:paraId="39996C5B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1247" w:type="dxa"/>
            <w:shd w:val="clear" w:color="auto" w:fill="E8F4E8"/>
            <w:vAlign w:val="center"/>
          </w:tcPr>
          <w:p w14:paraId="4DDEB753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1247" w:type="dxa"/>
            <w:shd w:val="clear" w:color="auto" w:fill="E8F4E8"/>
            <w:vAlign w:val="center"/>
          </w:tcPr>
          <w:p w14:paraId="742BC3F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1247" w:type="dxa"/>
            <w:shd w:val="clear" w:color="auto" w:fill="E8F4E8"/>
            <w:vAlign w:val="center"/>
          </w:tcPr>
          <w:p w14:paraId="4E08D7C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서명</w:t>
            </w:r>
          </w:p>
        </w:tc>
        <w:tc>
          <w:tcPr>
            <w:tcW w:w="1247" w:type="dxa"/>
            <w:shd w:val="clear" w:color="auto" w:fill="E8F4E8"/>
            <w:vAlign w:val="center"/>
          </w:tcPr>
          <w:p w14:paraId="4449F3D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2026.04.21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1247" w:type="dxa"/>
            <w:shd w:val="clear" w:color="auto" w:fill="FFF0F0"/>
            <w:vAlign w:val="center"/>
          </w:tcPr>
          <w:p w14:paraId="641C21B8" w14:textId="77777777" w:rsidR="004F58A6" w:rsidRDefault="00000000">
            <w:pPr>
              <w:spacing w:before="40" w:after="40"/>
              <w:jc w:val="center"/>
            </w:pPr>
            <w:r>
              <w:rPr>
                <w:color w:val="B40000"/>
                <w:sz w:val="18"/>
              </w:rPr>
              <w:t>(미결재)</w:t>
            </w:r>
          </w:p>
        </w:tc>
      </w:tr>
    </w:tbl>
    <w:p w14:paraId="7B983376" w14:textId="77777777" w:rsidR="004F58A6" w:rsidRDefault="004F58A6"/>
    <w:p w14:paraId="18FB22E4" w14:textId="77777777" w:rsidR="004F58A6" w:rsidRDefault="00000000">
      <w:pPr>
        <w:spacing w:before="200" w:after="80"/>
      </w:pPr>
      <w:r>
        <w:rPr>
          <w:b/>
          <w:color w:val="1A2A4A"/>
          <w:sz w:val="28"/>
        </w:rPr>
        <w:t>1. 추진 배경 및 목적 (Background)</w:t>
      </w:r>
    </w:p>
    <w:p w14:paraId="75764364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1-1. 현행 플랫폼의 한계점</w:t>
      </w:r>
    </w:p>
    <w:p w14:paraId="550446DE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영웅문 S# 신규 가입자 중 약 40%가 회원가입 화면에서 이탈 (2025 Q4 인사이트랩팀 분석)</w:t>
      </w:r>
    </w:p>
    <w:p w14:paraId="201F9016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세그먼트별 이탈률 격차 심각: 60대 이상 가입 완료율 29% vs 20대 71% — 약 2.4배 차이</w:t>
      </w:r>
    </w:p>
    <w:p w14:paraId="75E762DF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약관 동의 화면에서 60대 이상 이탈률 31% — 글씨 작음(VOC 중 42%), 스크롤 9.2회(전체 평균 3.1회)</w:t>
      </w:r>
    </w:p>
    <w:p w14:paraId="48C8FEC5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정보 입력 화면에서 공동인증서 오류 발생률 18%, 입력 필드 14개(토스 4개 대비 3.5배)</w:t>
      </w:r>
    </w:p>
    <w:p w14:paraId="61E2ABD9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소셜 로그인 부재: 20-30대 신규 가입 포기 이유 1위 '또 가입해야 하는 번거로움' (34%)</w:t>
      </w:r>
    </w:p>
    <w:p w14:paraId="4FE78D55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단일 UI 구조로 전 연령대에 동일 화면 제공 — 경쟁사(토스·카카오페이) 대비 개인화 열위</w:t>
      </w:r>
    </w:p>
    <w:p w14:paraId="0125C622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1-2. 도입 시 기대 효과</w:t>
      </w:r>
    </w:p>
    <w:p w14:paraId="212EA812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전체 가입 완료율 개선: 현행 대비 +8~12%p 목표 (세그먼트별 최적 UX 적용 시)</w:t>
      </w:r>
    </w:p>
    <w:p w14:paraId="15F28A57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60대 이상 가입 완료율: 29% → 40% 이상 목표</w:t>
      </w:r>
    </w:p>
    <w:p w14:paraId="14B1FBBF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신규 계좌 개설 증가 → 리테일 플랫폼 수익 기여 (MAU 증대 → 거래 전환율 향상)</w:t>
      </w:r>
    </w:p>
    <w:p w14:paraId="0B1378D6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온보딩 Flow 개선 과제와 연계 → 가입~첫 거래까지 일관된 개인화 경험 제공</w:t>
      </w:r>
    </w:p>
    <w:p w14:paraId="050F6C8B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플랫폼 개인화 아키텍처 구축의 첫 진입점으로 중장기 경쟁력 확보</w:t>
      </w:r>
    </w:p>
    <w:p w14:paraId="3BC3D492" w14:textId="77777777" w:rsidR="004F58A6" w:rsidRDefault="004F58A6"/>
    <w:p w14:paraId="62BEAC7B" w14:textId="77777777" w:rsidR="004F58A6" w:rsidRDefault="00000000">
      <w:pPr>
        <w:spacing w:before="200" w:after="80"/>
      </w:pPr>
      <w:r>
        <w:rPr>
          <w:b/>
          <w:color w:val="1A2A4A"/>
          <w:sz w:val="28"/>
        </w:rPr>
        <w:t>2. 서비스 상세 내용 (Service Blueprint)</w:t>
      </w:r>
    </w:p>
    <w:p w14:paraId="47EBDF1F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2-1. 핵심 기능: 세그먼트별 회원가입·로그인 화면 분기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381"/>
        <w:gridCol w:w="2381"/>
        <w:gridCol w:w="2608"/>
      </w:tblGrid>
      <w:tr w:rsidR="004F58A6" w14:paraId="15D614D9" w14:textId="77777777">
        <w:trPr>
          <w:jc w:val="center"/>
        </w:trPr>
        <w:tc>
          <w:tcPr>
            <w:tcW w:w="1587" w:type="dxa"/>
            <w:shd w:val="clear" w:color="auto" w:fill="1B2A4A"/>
            <w:vAlign w:val="center"/>
          </w:tcPr>
          <w:p w14:paraId="3EDB8C7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381" w:type="dxa"/>
            <w:shd w:val="clear" w:color="auto" w:fill="1B2A4A"/>
            <w:vAlign w:val="center"/>
          </w:tcPr>
          <w:p w14:paraId="07A79F4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 A</w:t>
            </w:r>
            <w:r>
              <w:rPr>
                <w:b/>
                <w:color w:val="FFFFFF"/>
                <w:sz w:val="18"/>
              </w:rPr>
              <w:br/>
              <w:t>(디지털 네이티브·~39세)</w:t>
            </w:r>
          </w:p>
        </w:tc>
        <w:tc>
          <w:tcPr>
            <w:tcW w:w="2381" w:type="dxa"/>
            <w:shd w:val="clear" w:color="auto" w:fill="1B2A4A"/>
            <w:vAlign w:val="center"/>
          </w:tcPr>
          <w:p w14:paraId="4495FA33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 B</w:t>
            </w:r>
            <w:r>
              <w:rPr>
                <w:b/>
                <w:color w:val="FFFFFF"/>
                <w:sz w:val="18"/>
              </w:rPr>
              <w:br/>
              <w:t>(전환기 투자자·40~59세)</w:t>
            </w:r>
          </w:p>
        </w:tc>
        <w:tc>
          <w:tcPr>
            <w:tcW w:w="2608" w:type="dxa"/>
            <w:shd w:val="clear" w:color="auto" w:fill="1B2A4A"/>
            <w:vAlign w:val="center"/>
          </w:tcPr>
          <w:p w14:paraId="48AC5217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 C</w:t>
            </w:r>
            <w:r>
              <w:rPr>
                <w:b/>
                <w:color w:val="FFFFFF"/>
                <w:sz w:val="18"/>
              </w:rPr>
              <w:br/>
              <w:t>(시니어·60세 이상)</w:t>
            </w:r>
          </w:p>
        </w:tc>
      </w:tr>
      <w:tr w:rsidR="004F58A6" w14:paraId="7DA6850D" w14:textId="77777777">
        <w:trPr>
          <w:jc w:val="center"/>
        </w:trPr>
        <w:tc>
          <w:tcPr>
            <w:tcW w:w="1587" w:type="dxa"/>
            <w:shd w:val="clear" w:color="auto" w:fill="2E5FA3"/>
            <w:vAlign w:val="center"/>
          </w:tcPr>
          <w:p w14:paraId="50EA902A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로그인 화면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1A97219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소셜 로그인(카카오·네이버) 전면 배치</w:t>
            </w:r>
            <w:r>
              <w:rPr>
                <w:sz w:val="18"/>
              </w:rPr>
              <w:br/>
              <w:t>간편비밀번호·생체인증 기본 유도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6C8B16ED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공동인증서·PASS 균형 배치</w:t>
            </w:r>
            <w:r>
              <w:rPr>
                <w:sz w:val="18"/>
              </w:rPr>
              <w:br/>
              <w:t>주요 기능 간략 소개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EFB66E1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큰 글씨·고대비 UI (WCAG 2.1 AA)</w:t>
            </w:r>
            <w:r>
              <w:rPr>
                <w:sz w:val="18"/>
              </w:rPr>
              <w:br/>
              <w:t>ARS 본인인증 대체 옵션 상단 배치</w:t>
            </w:r>
          </w:p>
        </w:tc>
      </w:tr>
      <w:tr w:rsidR="004F58A6" w14:paraId="694725E6" w14:textId="77777777">
        <w:trPr>
          <w:jc w:val="center"/>
        </w:trPr>
        <w:tc>
          <w:tcPr>
            <w:tcW w:w="1587" w:type="dxa"/>
            <w:shd w:val="clear" w:color="auto" w:fill="2E5FA3"/>
            <w:vAlign w:val="center"/>
          </w:tcPr>
          <w:p w14:paraId="784B3037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회원가입 화면</w:t>
            </w:r>
          </w:p>
        </w:tc>
        <w:tc>
          <w:tcPr>
            <w:tcW w:w="2381" w:type="dxa"/>
            <w:shd w:val="clear" w:color="auto" w:fill="EEF3FB"/>
            <w:vAlign w:val="center"/>
          </w:tcPr>
          <w:p w14:paraId="7785AEC7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최소 입력 필드</w:t>
            </w:r>
            <w:r>
              <w:rPr>
                <w:sz w:val="18"/>
              </w:rPr>
              <w:br/>
              <w:t>빠른 진행 UX</w:t>
            </w:r>
            <w:r>
              <w:rPr>
                <w:sz w:val="18"/>
              </w:rPr>
              <w:br/>
              <w:t>약관 핵심 요약 표시</w:t>
            </w:r>
          </w:p>
        </w:tc>
        <w:tc>
          <w:tcPr>
            <w:tcW w:w="2381" w:type="dxa"/>
            <w:shd w:val="clear" w:color="auto" w:fill="EEF3FB"/>
            <w:vAlign w:val="center"/>
          </w:tcPr>
          <w:p w14:paraId="5E8F11C9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단계별 안내 문구 강화</w:t>
            </w:r>
            <w:r>
              <w:rPr>
                <w:sz w:val="18"/>
              </w:rPr>
              <w:br/>
              <w:t>고객센터 연결 버튼 중단 배치</w:t>
            </w:r>
          </w:p>
        </w:tc>
        <w:tc>
          <w:tcPr>
            <w:tcW w:w="2608" w:type="dxa"/>
            <w:shd w:val="clear" w:color="auto" w:fill="EEF3FB"/>
            <w:vAlign w:val="center"/>
          </w:tcPr>
          <w:p w14:paraId="31AA31D9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단순 화면 구성</w:t>
            </w:r>
            <w:r>
              <w:rPr>
                <w:sz w:val="18"/>
              </w:rPr>
              <w:br/>
              <w:t>입력 필드 최소화</w:t>
            </w:r>
            <w:r>
              <w:rPr>
                <w:sz w:val="18"/>
              </w:rPr>
              <w:br/>
              <w:t>고객센터 최상단 배치</w:t>
            </w:r>
          </w:p>
        </w:tc>
      </w:tr>
      <w:tr w:rsidR="004F58A6" w14:paraId="2C779372" w14:textId="77777777">
        <w:trPr>
          <w:jc w:val="center"/>
        </w:trPr>
        <w:tc>
          <w:tcPr>
            <w:tcW w:w="1587" w:type="dxa"/>
            <w:shd w:val="clear" w:color="auto" w:fill="2E5FA3"/>
            <w:vAlign w:val="center"/>
          </w:tcPr>
          <w:p w14:paraId="6985E11D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세그먼트 판별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5019F957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본인인증(PASS) 완료 후 생년월일 기반 자동 분기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0F7F565A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←동일←</w:t>
            </w:r>
          </w:p>
        </w:tc>
        <w:tc>
          <w:tcPr>
            <w:tcW w:w="2608" w:type="dxa"/>
            <w:shd w:val="clear" w:color="auto" w:fill="FFFFFF"/>
            <w:vAlign w:val="center"/>
          </w:tcPr>
          <w:p w14:paraId="232062B6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←동일←</w:t>
            </w:r>
          </w:p>
        </w:tc>
      </w:tr>
      <w:tr w:rsidR="004F58A6" w14:paraId="34692B35" w14:textId="77777777">
        <w:trPr>
          <w:jc w:val="center"/>
        </w:trPr>
        <w:tc>
          <w:tcPr>
            <w:tcW w:w="1587" w:type="dxa"/>
            <w:shd w:val="clear" w:color="auto" w:fill="2E5FA3"/>
            <w:vAlign w:val="center"/>
          </w:tcPr>
          <w:p w14:paraId="02604027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구현 방식</w:t>
            </w:r>
          </w:p>
        </w:tc>
        <w:tc>
          <w:tcPr>
            <w:tcW w:w="2381" w:type="dxa"/>
            <w:shd w:val="clear" w:color="auto" w:fill="EEF3FB"/>
            <w:vAlign w:val="center"/>
          </w:tcPr>
          <w:p w14:paraId="4189D370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피처 플래그(Feature Flag) 기반</w:t>
            </w:r>
            <w:r>
              <w:rPr>
                <w:sz w:val="18"/>
              </w:rPr>
              <w:br/>
              <w:t>A/B 테스트 연동</w:t>
            </w:r>
            <w:r>
              <w:rPr>
                <w:sz w:val="18"/>
              </w:rPr>
              <w:br/>
              <w:t>점진적 배포(Canary Release)</w:t>
            </w:r>
          </w:p>
        </w:tc>
        <w:tc>
          <w:tcPr>
            <w:tcW w:w="2381" w:type="dxa"/>
            <w:shd w:val="clear" w:color="auto" w:fill="EEF3FB"/>
            <w:vAlign w:val="center"/>
          </w:tcPr>
          <w:p w14:paraId="5F813D2A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←동일←</w:t>
            </w:r>
          </w:p>
        </w:tc>
        <w:tc>
          <w:tcPr>
            <w:tcW w:w="2608" w:type="dxa"/>
            <w:shd w:val="clear" w:color="auto" w:fill="EEF3FB"/>
            <w:vAlign w:val="center"/>
          </w:tcPr>
          <w:p w14:paraId="7C145E0E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←동일←</w:t>
            </w:r>
          </w:p>
        </w:tc>
      </w:tr>
    </w:tbl>
    <w:p w14:paraId="41AB6E4A" w14:textId="77777777" w:rsidR="004F58A6" w:rsidRDefault="004F58A6"/>
    <w:p w14:paraId="68B2E525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2-2. UX/UI 컨셉</w:t>
      </w:r>
    </w:p>
    <w:p w14:paraId="320DBB99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세그먼트 A: 카드 UI 기반 소셜 로그인 버튼 대형 배치, 진행 단계 최소화 (목표 3스텝 이내)</w:t>
      </w:r>
    </w:p>
    <w:p w14:paraId="53E2996C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세그먼트 B: 기존 친숙한 공동인증서 UI 유지하되 핵심 정보 요약 카드 추가</w:t>
      </w:r>
    </w:p>
    <w:p w14:paraId="3724B0F5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세그먼트 C: 시스템 접근성 설정 연동 큰 글씨 옵션, 고대비 배경, ARS 안내 버튼 최상단</w:t>
      </w:r>
    </w:p>
    <w:p w14:paraId="15A56FFD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공통: 약관 동의 UX — 핵심 3줄 요약 + '전체 보기' 접기/펼치기 구조 (전 세그먼트 적용)</w:t>
      </w:r>
    </w:p>
    <w:p w14:paraId="06C5ED3E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2-3. 기술 스택</w:t>
      </w:r>
    </w:p>
    <w:p w14:paraId="722B1D11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클라이언트: React Native 0.72 기반 세그먼트별 컴포넌트 분기</w:t>
      </w:r>
    </w:p>
    <w:p w14:paraId="7B070231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피처 플래그 인프라: 자체 개발 (서버 API → 클라이언트 전역 컨텍스트 관리)</w:t>
      </w:r>
    </w:p>
    <w:p w14:paraId="56EC1D17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세그먼트 판별 API: 본인인증 생년월일 기반 세그먼트 키(A/B/C) 반환</w:t>
      </w:r>
    </w:p>
    <w:p w14:paraId="3B24EEF8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A/B 테스트: 피처 플래그 On/Off 및 비율 조정 가능한 관리 어드민 구축</w:t>
      </w:r>
    </w:p>
    <w:p w14:paraId="12F0845A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인증 확장: OAuth 2.0 기반 소셜 로그인 (정보보안팀 검토 완료 후 2차 릴리즈 적용)</w:t>
      </w:r>
    </w:p>
    <w:p w14:paraId="30122585" w14:textId="77777777" w:rsidR="004F58A6" w:rsidRDefault="004F58A6"/>
    <w:p w14:paraId="43363B54" w14:textId="77777777" w:rsidR="004F58A6" w:rsidRDefault="00000000">
      <w:pPr>
        <w:spacing w:before="200" w:after="80"/>
      </w:pPr>
      <w:r>
        <w:rPr>
          <w:b/>
          <w:color w:val="1A2A4A"/>
          <w:sz w:val="28"/>
        </w:rPr>
        <w:t>3. 사업성 및 타당성 분석 (Feasibility)</w:t>
      </w:r>
    </w:p>
    <w:p w14:paraId="128EE175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lastRenderedPageBreak/>
        <w:t>3-1. 수익 기여 모델</w:t>
      </w:r>
    </w:p>
    <w:p w14:paraId="0E6BF41D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직접 기여: 가입 완료율 +8~12%p → 신규 계좌 증가 → 위탁매매 수수료 수익 직결</w:t>
      </w:r>
    </w:p>
    <w:p w14:paraId="5E80AF43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간접 기여: MAU 증대 → 플랫폼 광고·금융상품 교차판매(Cross-sell) 기회 확대</w:t>
      </w:r>
    </w:p>
    <w:p w14:paraId="09D0760F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장기 기여: 개인화 플랫폼 선도 이미지 → 브랜드 가치 상승 및 신규 고객 유입 가속</w:t>
      </w:r>
    </w:p>
    <w:p w14:paraId="1D4DD353" w14:textId="77777777" w:rsidR="004F58A6" w:rsidRDefault="00000000">
      <w:pPr>
        <w:spacing w:before="200" w:after="80"/>
      </w:pPr>
      <w:r>
        <w:rPr>
          <w:b/>
          <w:color w:val="2E5FA3"/>
          <w:sz w:val="24"/>
        </w:rPr>
        <w:t>3-2. 리스크 점검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35"/>
        <w:gridCol w:w="3572"/>
      </w:tblGrid>
      <w:tr w:rsidR="004F58A6" w14:paraId="7C2626FE" w14:textId="77777777">
        <w:trPr>
          <w:jc w:val="center"/>
        </w:trPr>
        <w:tc>
          <w:tcPr>
            <w:tcW w:w="2551" w:type="dxa"/>
            <w:shd w:val="clear" w:color="auto" w:fill="1B2A4A"/>
            <w:vAlign w:val="center"/>
          </w:tcPr>
          <w:p w14:paraId="4DB0E1A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리스크 항목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15CCCC7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572" w:type="dxa"/>
            <w:shd w:val="clear" w:color="auto" w:fill="1B2A4A"/>
            <w:vAlign w:val="center"/>
          </w:tcPr>
          <w:p w14:paraId="6CCC7EB7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대응 방안</w:t>
            </w:r>
          </w:p>
        </w:tc>
      </w:tr>
      <w:tr w:rsidR="004F58A6" w14:paraId="56D79519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EB2C97F" w14:textId="77777777" w:rsidR="004F58A6" w:rsidRDefault="00000000">
            <w:pPr>
              <w:spacing w:before="40" w:after="40"/>
            </w:pPr>
            <w:r>
              <w:rPr>
                <w:b/>
                <w:sz w:val="18"/>
              </w:rPr>
              <w:t>금융소비자보호법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BE8E44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연령 기반 화면 차별화 법적 적합성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08A5B27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법무1팀 의견서 수령 완료 (2026.04.30)</w:t>
            </w:r>
            <w:r>
              <w:rPr>
                <w:sz w:val="18"/>
              </w:rPr>
              <w:br/>
              <w:t>→ 법률적 제약 없음 확인, 개인정보처리방침 명시 권고</w:t>
            </w:r>
          </w:p>
        </w:tc>
      </w:tr>
      <w:tr w:rsidR="004F58A6" w14:paraId="6248FA72" w14:textId="77777777">
        <w:trPr>
          <w:jc w:val="center"/>
        </w:trPr>
        <w:tc>
          <w:tcPr>
            <w:tcW w:w="2551" w:type="dxa"/>
            <w:shd w:val="clear" w:color="auto" w:fill="EEF3FB"/>
            <w:vAlign w:val="center"/>
          </w:tcPr>
          <w:p w14:paraId="277FC730" w14:textId="77777777" w:rsidR="004F58A6" w:rsidRDefault="00000000">
            <w:pPr>
              <w:spacing w:before="40" w:after="40"/>
            </w:pPr>
            <w:r>
              <w:rPr>
                <w:b/>
                <w:sz w:val="18"/>
              </w:rPr>
              <w:t>정보보안 (소셜 로그인)</w:t>
            </w:r>
          </w:p>
        </w:tc>
        <w:tc>
          <w:tcPr>
            <w:tcW w:w="2835" w:type="dxa"/>
            <w:shd w:val="clear" w:color="auto" w:fill="EEF3FB"/>
            <w:vAlign w:val="center"/>
          </w:tcPr>
          <w:p w14:paraId="6C0938FA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OAuth 2.0 도입 시 보안 취약점 우려</w:t>
            </w:r>
          </w:p>
        </w:tc>
        <w:tc>
          <w:tcPr>
            <w:tcW w:w="3572" w:type="dxa"/>
            <w:shd w:val="clear" w:color="auto" w:fill="EEF3FB"/>
            <w:vAlign w:val="center"/>
          </w:tcPr>
          <w:p w14:paraId="38DBC60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정보보안팀 검토 중 (5월 초 완료 예상)</w:t>
            </w:r>
            <w:r>
              <w:rPr>
                <w:sz w:val="18"/>
              </w:rPr>
              <w:br/>
              <w:t>→ 소셜 로그인은 2차 릴리즈로 분리, 본 일정에 미영향</w:t>
            </w:r>
          </w:p>
        </w:tc>
      </w:tr>
      <w:tr w:rsidR="004F58A6" w14:paraId="3FA8802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4BCC394" w14:textId="77777777" w:rsidR="004F58A6" w:rsidRDefault="00000000">
            <w:pPr>
              <w:spacing w:before="40" w:after="40"/>
            </w:pPr>
            <w:r>
              <w:rPr>
                <w:b/>
                <w:sz w:val="18"/>
              </w:rPr>
              <w:t>개발 공수 초과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8A7C846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피처 플래그 인프라 구축 지연 가능성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7BB1885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Sprint 1 (4/22~5/2) 완료, API 개발 완료</w:t>
            </w:r>
            <w:r>
              <w:rPr>
                <w:sz w:val="18"/>
              </w:rPr>
              <w:br/>
              <w:t>→ 현재 Sprint 2 정상 진행 중</w:t>
            </w:r>
          </w:p>
        </w:tc>
      </w:tr>
      <w:tr w:rsidR="004F58A6" w14:paraId="3D75075B" w14:textId="77777777">
        <w:trPr>
          <w:jc w:val="center"/>
        </w:trPr>
        <w:tc>
          <w:tcPr>
            <w:tcW w:w="2551" w:type="dxa"/>
            <w:shd w:val="clear" w:color="auto" w:fill="EEF3FB"/>
            <w:vAlign w:val="center"/>
          </w:tcPr>
          <w:p w14:paraId="3E495034" w14:textId="77777777" w:rsidR="004F58A6" w:rsidRDefault="00000000">
            <w:pPr>
              <w:spacing w:before="40" w:after="40"/>
            </w:pPr>
            <w:r>
              <w:rPr>
                <w:b/>
                <w:sz w:val="18"/>
              </w:rPr>
              <w:t>사용자 혼란</w:t>
            </w:r>
          </w:p>
        </w:tc>
        <w:tc>
          <w:tcPr>
            <w:tcW w:w="2835" w:type="dxa"/>
            <w:shd w:val="clear" w:color="auto" w:fill="EEF3FB"/>
            <w:vAlign w:val="center"/>
          </w:tcPr>
          <w:p w14:paraId="1D96B44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세그먼트 분기로 인한 사용자 경험 불일치</w:t>
            </w:r>
          </w:p>
        </w:tc>
        <w:tc>
          <w:tcPr>
            <w:tcW w:w="3572" w:type="dxa"/>
            <w:shd w:val="clear" w:color="auto" w:fill="EEF3FB"/>
            <w:vAlign w:val="center"/>
          </w:tcPr>
          <w:p w14:paraId="398EFC62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A/B 테스트로 점진적 배포</w:t>
            </w:r>
            <w:r>
              <w:rPr>
                <w:sz w:val="18"/>
              </w:rPr>
              <w:br/>
              <w:t>Canary 5%→20%→100% 단계별 확대</w:t>
            </w:r>
          </w:p>
        </w:tc>
      </w:tr>
    </w:tbl>
    <w:p w14:paraId="4DA7FA09" w14:textId="77777777" w:rsidR="004F58A6" w:rsidRDefault="004F58A6"/>
    <w:p w14:paraId="40300C27" w14:textId="77777777" w:rsidR="004F58A6" w:rsidRDefault="00000000">
      <w:pPr>
        <w:spacing w:before="200" w:after="80"/>
      </w:pPr>
      <w:r>
        <w:rPr>
          <w:b/>
          <w:color w:val="1A2A4A"/>
          <w:sz w:val="28"/>
        </w:rPr>
        <w:t>4. 향후 로드맵 (Roadmap)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587"/>
        <w:gridCol w:w="1984"/>
        <w:gridCol w:w="3402"/>
      </w:tblGrid>
      <w:tr w:rsidR="004F58A6" w14:paraId="3825D122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0E4F08B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1587" w:type="dxa"/>
            <w:shd w:val="clear" w:color="auto" w:fill="1B2A4A"/>
            <w:vAlign w:val="center"/>
          </w:tcPr>
          <w:p w14:paraId="090D1D96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w="1984" w:type="dxa"/>
            <w:shd w:val="clear" w:color="auto" w:fill="1B2A4A"/>
            <w:vAlign w:val="center"/>
          </w:tcPr>
          <w:p w14:paraId="5734A835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3402" w:type="dxa"/>
            <w:shd w:val="clear" w:color="auto" w:fill="1B2A4A"/>
            <w:vAlign w:val="center"/>
          </w:tcPr>
          <w:p w14:paraId="1A25D33F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주요 내용</w:t>
            </w:r>
          </w:p>
        </w:tc>
      </w:tr>
      <w:tr w:rsidR="004F58A6" w14:paraId="36A9A5E6" w14:textId="77777777">
        <w:trPr>
          <w:jc w:val="center"/>
        </w:trPr>
        <w:tc>
          <w:tcPr>
            <w:tcW w:w="1984" w:type="dxa"/>
            <w:shd w:val="clear" w:color="auto" w:fill="D4EDDA"/>
            <w:vAlign w:val="center"/>
          </w:tcPr>
          <w:p w14:paraId="1DD4D680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Phase 0</w:t>
            </w:r>
            <w:r>
              <w:rPr>
                <w:b/>
                <w:sz w:val="18"/>
              </w:rPr>
              <w:br/>
              <w:t>단기 과제 (완료 ✅)</w:t>
            </w:r>
          </w:p>
        </w:tc>
        <w:tc>
          <w:tcPr>
            <w:tcW w:w="1587" w:type="dxa"/>
            <w:shd w:val="clear" w:color="auto" w:fill="D4EDDA"/>
            <w:vAlign w:val="center"/>
          </w:tcPr>
          <w:p w14:paraId="0935BB7A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2026.04.22</w:t>
            </w:r>
            <w:r>
              <w:rPr>
                <w:sz w:val="18"/>
              </w:rPr>
              <w:br/>
              <w:t>~04.30</w:t>
            </w:r>
          </w:p>
        </w:tc>
        <w:tc>
          <w:tcPr>
            <w:tcW w:w="1984" w:type="dxa"/>
            <w:shd w:val="clear" w:color="auto" w:fill="D4EDDA"/>
            <w:vAlign w:val="center"/>
          </w:tcPr>
          <w:p w14:paraId="6D65FC07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SQUAD</w:t>
            </w:r>
            <w:r>
              <w:rPr>
                <w:sz w:val="18"/>
              </w:rPr>
              <w:br/>
              <w:t>(제민재 과장)</w:t>
            </w:r>
          </w:p>
        </w:tc>
        <w:tc>
          <w:tcPr>
            <w:tcW w:w="3402" w:type="dxa"/>
            <w:shd w:val="clear" w:color="auto" w:fill="D4EDDA"/>
            <w:vAlign w:val="center"/>
          </w:tcPr>
          <w:p w14:paraId="7C82880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· 시니어 큰 글씨 옵션 추가</w:t>
            </w:r>
            <w:r>
              <w:rPr>
                <w:sz w:val="18"/>
              </w:rPr>
              <w:br/>
              <w:t>· '처음 이용하시나요?' 버튼 UI 강화</w:t>
            </w:r>
            <w:r>
              <w:rPr>
                <w:sz w:val="18"/>
              </w:rPr>
              <w:br/>
              <w:t>· 약관 동의 UX 개선(핵심 요약 분리)</w:t>
            </w:r>
          </w:p>
        </w:tc>
      </w:tr>
      <w:tr w:rsidR="004F58A6" w14:paraId="4F7797D3" w14:textId="77777777">
        <w:trPr>
          <w:jc w:val="center"/>
        </w:trPr>
        <w:tc>
          <w:tcPr>
            <w:tcW w:w="1984" w:type="dxa"/>
            <w:shd w:val="clear" w:color="auto" w:fill="EEF3FB"/>
            <w:vAlign w:val="center"/>
          </w:tcPr>
          <w:p w14:paraId="254E404C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Phase 1</w:t>
            </w:r>
            <w:r>
              <w:rPr>
                <w:b/>
                <w:sz w:val="18"/>
              </w:rPr>
              <w:br/>
              <w:t>Sprint 1~2</w:t>
            </w:r>
          </w:p>
        </w:tc>
        <w:tc>
          <w:tcPr>
            <w:tcW w:w="1587" w:type="dxa"/>
            <w:shd w:val="clear" w:color="auto" w:fill="EEF3FB"/>
            <w:vAlign w:val="center"/>
          </w:tcPr>
          <w:p w14:paraId="460571FC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2026.04.22</w:t>
            </w:r>
            <w:r>
              <w:rPr>
                <w:sz w:val="18"/>
              </w:rPr>
              <w:br/>
              <w:t>~05.16</w:t>
            </w:r>
          </w:p>
        </w:tc>
        <w:tc>
          <w:tcPr>
            <w:tcW w:w="1984" w:type="dxa"/>
            <w:shd w:val="clear" w:color="auto" w:fill="EEF3FB"/>
            <w:vAlign w:val="center"/>
          </w:tcPr>
          <w:p w14:paraId="59F2AA3C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SQUAD</w:t>
            </w:r>
            <w:r>
              <w:rPr>
                <w:sz w:val="18"/>
              </w:rPr>
              <w:br/>
              <w:t>(제민재 과장)</w:t>
            </w:r>
          </w:p>
        </w:tc>
        <w:tc>
          <w:tcPr>
            <w:tcW w:w="3402" w:type="dxa"/>
            <w:shd w:val="clear" w:color="auto" w:fill="EEF3FB"/>
            <w:vAlign w:val="center"/>
          </w:tcPr>
          <w:p w14:paraId="4D79A9E5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· 피처 플래그 서버 API 개발 (완료 ✅)</w:t>
            </w:r>
            <w:r>
              <w:rPr>
                <w:sz w:val="18"/>
              </w:rPr>
              <w:br/>
              <w:t>· 세그먼트 A·C 회원가입 화면 개발 (진행 중)</w:t>
            </w:r>
          </w:p>
        </w:tc>
      </w:tr>
      <w:tr w:rsidR="004F58A6" w14:paraId="13CD5AAF" w14:textId="77777777">
        <w:trPr>
          <w:jc w:val="center"/>
        </w:trPr>
        <w:tc>
          <w:tcPr>
            <w:tcW w:w="1984" w:type="dxa"/>
            <w:shd w:val="clear" w:color="auto" w:fill="EEF3FB"/>
            <w:vAlign w:val="center"/>
          </w:tcPr>
          <w:p w14:paraId="3A084721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Phase 2</w:t>
            </w:r>
            <w:r>
              <w:rPr>
                <w:b/>
                <w:sz w:val="18"/>
              </w:rPr>
              <w:br/>
              <w:t>Sprint 3~4</w:t>
            </w:r>
          </w:p>
        </w:tc>
        <w:tc>
          <w:tcPr>
            <w:tcW w:w="1587" w:type="dxa"/>
            <w:shd w:val="clear" w:color="auto" w:fill="EEF3FB"/>
            <w:vAlign w:val="center"/>
          </w:tcPr>
          <w:p w14:paraId="6A9D8FC8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2026.05.19</w:t>
            </w:r>
            <w:r>
              <w:rPr>
                <w:sz w:val="18"/>
              </w:rPr>
              <w:br/>
              <w:t>~06.13</w:t>
            </w:r>
          </w:p>
        </w:tc>
        <w:tc>
          <w:tcPr>
            <w:tcW w:w="1984" w:type="dxa"/>
            <w:shd w:val="clear" w:color="auto" w:fill="EEF3FB"/>
            <w:vAlign w:val="center"/>
          </w:tcPr>
          <w:p w14:paraId="39A1E0D8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SQUAD+채널기획팀</w:t>
            </w:r>
          </w:p>
        </w:tc>
        <w:tc>
          <w:tcPr>
            <w:tcW w:w="3402" w:type="dxa"/>
            <w:shd w:val="clear" w:color="auto" w:fill="EEF3FB"/>
            <w:vAlign w:val="center"/>
          </w:tcPr>
          <w:p w14:paraId="123B9B9C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· 세그먼트 B 화면 개발</w:t>
            </w:r>
            <w:r>
              <w:rPr>
                <w:sz w:val="18"/>
              </w:rPr>
              <w:br/>
              <w:t>· 온보딩 Flow 연계 화면 개발</w:t>
            </w:r>
            <w:r>
              <w:rPr>
                <w:sz w:val="18"/>
              </w:rPr>
              <w:br/>
              <w:t>· 전체 QA 및 버그 수정</w:t>
            </w:r>
          </w:p>
        </w:tc>
      </w:tr>
      <w:tr w:rsidR="004F58A6" w14:paraId="1C011EC2" w14:textId="77777777">
        <w:trPr>
          <w:jc w:val="center"/>
        </w:trPr>
        <w:tc>
          <w:tcPr>
            <w:tcW w:w="1984" w:type="dxa"/>
            <w:shd w:val="clear" w:color="auto" w:fill="D6E4F7"/>
            <w:vAlign w:val="center"/>
          </w:tcPr>
          <w:p w14:paraId="481CA917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Phase 3</w:t>
            </w:r>
            <w:r>
              <w:rPr>
                <w:b/>
                <w:sz w:val="18"/>
              </w:rPr>
              <w:br/>
              <w:t>Sprint 5 + 배포</w:t>
            </w:r>
          </w:p>
        </w:tc>
        <w:tc>
          <w:tcPr>
            <w:tcW w:w="1587" w:type="dxa"/>
            <w:shd w:val="clear" w:color="auto" w:fill="D6E4F7"/>
            <w:vAlign w:val="center"/>
          </w:tcPr>
          <w:p w14:paraId="0E8FB611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2026.06.16</w:t>
            </w:r>
            <w:r>
              <w:rPr>
                <w:sz w:val="18"/>
              </w:rPr>
              <w:br/>
              <w:t>~06.23</w:t>
            </w:r>
          </w:p>
        </w:tc>
        <w:tc>
          <w:tcPr>
            <w:tcW w:w="1984" w:type="dxa"/>
            <w:shd w:val="clear" w:color="auto" w:fill="D6E4F7"/>
            <w:vAlign w:val="center"/>
          </w:tcPr>
          <w:p w14:paraId="3A48746E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전 TF</w:t>
            </w:r>
          </w:p>
        </w:tc>
        <w:tc>
          <w:tcPr>
            <w:tcW w:w="3402" w:type="dxa"/>
            <w:shd w:val="clear" w:color="auto" w:fill="D6E4F7"/>
            <w:vAlign w:val="center"/>
          </w:tcPr>
          <w:p w14:paraId="08A77A07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· A/B 테스트 셋업 (Control 30% / Treatment 70%)</w:t>
            </w:r>
            <w:r>
              <w:rPr>
                <w:sz w:val="18"/>
              </w:rPr>
              <w:br/>
              <w:t>· 스테이징 검증 → 운영 반영 (목표: 6/23)</w:t>
            </w:r>
          </w:p>
        </w:tc>
      </w:tr>
      <w:tr w:rsidR="004F58A6" w14:paraId="1A2A27C6" w14:textId="77777777">
        <w:trPr>
          <w:jc w:val="center"/>
        </w:trPr>
        <w:tc>
          <w:tcPr>
            <w:tcW w:w="1984" w:type="dxa"/>
            <w:shd w:val="clear" w:color="auto" w:fill="FFF3CD"/>
            <w:vAlign w:val="center"/>
          </w:tcPr>
          <w:p w14:paraId="7205C580" w14:textId="77777777" w:rsidR="004F58A6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Phase 4</w:t>
            </w:r>
            <w:r>
              <w:rPr>
                <w:b/>
                <w:sz w:val="18"/>
              </w:rPr>
              <w:br/>
              <w:t>효과 측정</w:t>
            </w:r>
          </w:p>
        </w:tc>
        <w:tc>
          <w:tcPr>
            <w:tcW w:w="1587" w:type="dxa"/>
            <w:shd w:val="clear" w:color="auto" w:fill="FFF3CD"/>
            <w:vAlign w:val="center"/>
          </w:tcPr>
          <w:p w14:paraId="6276B536" w14:textId="77777777" w:rsidR="004F58A6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2026.06.23</w:t>
            </w:r>
            <w:r>
              <w:rPr>
                <w:sz w:val="18"/>
              </w:rPr>
              <w:br/>
              <w:t>~07.21</w:t>
            </w:r>
          </w:p>
        </w:tc>
        <w:tc>
          <w:tcPr>
            <w:tcW w:w="1984" w:type="dxa"/>
            <w:shd w:val="clear" w:color="auto" w:fill="FFF3CD"/>
            <w:vAlign w:val="center"/>
          </w:tcPr>
          <w:p w14:paraId="7F12C03D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인사이트랩팀</w:t>
            </w:r>
            <w:r>
              <w:rPr>
                <w:sz w:val="18"/>
              </w:rPr>
              <w:br/>
              <w:t>(진강연 사원)</w:t>
            </w:r>
          </w:p>
        </w:tc>
        <w:tc>
          <w:tcPr>
            <w:tcW w:w="3402" w:type="dxa"/>
            <w:shd w:val="clear" w:color="auto" w:fill="FFF3CD"/>
            <w:vAlign w:val="center"/>
          </w:tcPr>
          <w:p w14:paraId="0D65EC62" w14:textId="77777777" w:rsidR="004F58A6" w:rsidRDefault="00000000">
            <w:pPr>
              <w:spacing w:before="40" w:after="40"/>
            </w:pPr>
            <w:r>
              <w:rPr>
                <w:sz w:val="18"/>
              </w:rPr>
              <w:t>· 4주간 A/B 테스트 모니터링</w:t>
            </w:r>
            <w:r>
              <w:rPr>
                <w:sz w:val="18"/>
              </w:rPr>
              <w:br/>
              <w:t>· KPI: 가입완료율 +8%p↑, 60대 완료율 40%↑ 목표</w:t>
            </w:r>
          </w:p>
        </w:tc>
      </w:tr>
    </w:tbl>
    <w:p w14:paraId="5E4484EF" w14:textId="77777777" w:rsidR="004F58A6" w:rsidRDefault="004F58A6"/>
    <w:p w14:paraId="05ACB2E6" w14:textId="77777777" w:rsidR="004F58A6" w:rsidRDefault="00000000">
      <w:pPr>
        <w:spacing w:before="200" w:after="80"/>
      </w:pPr>
      <w:r>
        <w:rPr>
          <w:b/>
          <w:color w:val="1A2A4A"/>
          <w:sz w:val="28"/>
        </w:rPr>
        <w:lastRenderedPageBreak/>
        <w:t>5. 협조 요청 사항</w:t>
      </w:r>
    </w:p>
    <w:p w14:paraId="4D57CE83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[정보보안팀] 소셜 로그인 OAuth 2.0 보안 검토 결과 5월 초 회신 요청</w:t>
      </w:r>
    </w:p>
    <w:p w14:paraId="3C9A50D4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[컴플라이언스팀] 개인정보처리방침 세그먼트 활용 내역 명시 문구 검토 요청</w:t>
      </w:r>
    </w:p>
    <w:p w14:paraId="071BBBAC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[리테일Biz분석팀] A/B 테스트 기간(6/23~7/21) 중 주간 전환율 데이터 공유 협조 요청</w:t>
      </w:r>
    </w:p>
    <w:p w14:paraId="4DFB631D" w14:textId="77777777" w:rsidR="004F58A6" w:rsidRDefault="00000000">
      <w:pPr>
        <w:pStyle w:val="a6"/>
        <w:spacing w:after="60"/>
        <w:ind w:left="283"/>
      </w:pPr>
      <w:r>
        <w:rPr>
          <w:sz w:val="20"/>
        </w:rPr>
        <w:t>[채널기획팀] 세그먼트 B 화면 기획안 5/16까지 확정 요청 (Sprint 3 착수 기준)</w:t>
      </w:r>
    </w:p>
    <w:p w14:paraId="40164120" w14:textId="77777777" w:rsidR="004F58A6" w:rsidRDefault="004F58A6"/>
    <w:p w14:paraId="30CD508D" w14:textId="77777777" w:rsidR="004F58A6" w:rsidRDefault="00000000">
      <w:pPr>
        <w:spacing w:after="120"/>
      </w:pPr>
      <w:r>
        <w:rPr>
          <w:i/>
          <w:color w:val="646464"/>
          <w:sz w:val="18"/>
        </w:rPr>
        <w:t>※ 본 보고서는 영웅문 S# UX 개인화 TF(TF장: 천규리 과장/플랫폼전략팀)에서 작성하였으며,</w:t>
      </w:r>
      <w:r>
        <w:rPr>
          <w:i/>
          <w:color w:val="646464"/>
          <w:sz w:val="18"/>
        </w:rPr>
        <w:br/>
        <w:t xml:space="preserve">   최종 결재 완료 후 플랫폼본부 이준국 본부장 승인 하에 공식 추진됩니다.</w:t>
      </w:r>
    </w:p>
    <w:sectPr w:rsidR="004F58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B58"/>
    <w:multiLevelType w:val="multilevel"/>
    <w:tmpl w:val="0DB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3738B"/>
    <w:multiLevelType w:val="multilevel"/>
    <w:tmpl w:val="BFD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B375D"/>
    <w:multiLevelType w:val="multilevel"/>
    <w:tmpl w:val="6E2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90048"/>
    <w:multiLevelType w:val="multilevel"/>
    <w:tmpl w:val="DD4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39342">
    <w:abstractNumId w:val="1"/>
  </w:num>
  <w:num w:numId="2" w16cid:durableId="815339183">
    <w:abstractNumId w:val="0"/>
  </w:num>
  <w:num w:numId="3" w16cid:durableId="801846217">
    <w:abstractNumId w:val="3"/>
  </w:num>
  <w:num w:numId="4" w16cid:durableId="87045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7D"/>
    <w:rsid w:val="00073FC6"/>
    <w:rsid w:val="00207A4D"/>
    <w:rsid w:val="004F58A6"/>
    <w:rsid w:val="005B127D"/>
    <w:rsid w:val="005C0409"/>
    <w:rsid w:val="00902892"/>
    <w:rsid w:val="00D65819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9C39"/>
  <w15:chartTrackingRefBased/>
  <w15:docId w15:val="{7473441A-F59F-438D-8448-E551A8DEB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12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1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1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12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12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12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12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12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12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12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12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12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12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1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12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1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1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12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12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12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1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12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1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2026-04-09T00:29:00Z</dcterms:created>
  <dcterms:modified xsi:type="dcterms:W3CDTF">2026-04-09T01:40:00Z</dcterms:modified>
</cp:coreProperties>
</file>