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 one: Describe the following fonts.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45"/>
                <w:szCs w:val="45"/>
                <w:rtl w:val="0"/>
              </w:rPr>
              <w:t xml:space="preserve">I am confident that I will graduate soon.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Georgia" w:cs="Georgia" w:eastAsia="Georgia" w:hAnsi="Georgia"/>
                <w:sz w:val="45"/>
                <w:szCs w:val="45"/>
                <w:rtl w:val="0"/>
              </w:rPr>
              <w:t xml:space="preserve">My current situation is not my final destination.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mic Sans MS" w:cs="Comic Sans MS" w:eastAsia="Comic Sans MS" w:hAnsi="Comic Sans MS"/>
                <w:sz w:val="45"/>
                <w:szCs w:val="45"/>
                <w:rtl w:val="0"/>
              </w:rPr>
              <w:t xml:space="preserve">Intelligence is valuable.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45"/>
                <w:szCs w:val="45"/>
                <w:rtl w:val="0"/>
              </w:rPr>
              <w:t xml:space="preserve">Sleep is good for your skin.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 2: Please give me three examples of text that is: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Serif, bold.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Sans-serif, light.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Monospace, bold.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Part 2: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div box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three sentences using a serif font, sans-serif font, and monospace font.  [use headings]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three fonts, and three sizes.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HTML: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CSS: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Screenshot: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