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daily-attendance"/>
      <w:bookmarkEnd w:id="21"/>
      <w:r>
        <w:t xml:space="preserve">How to implement basic daily attendance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third-party-daily-attendance-recording"/>
      <w:bookmarkEnd w:id="27"/>
      <w:r>
        <w:t xml:space="preserve">How to implement third party Daily Attendance Recording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-case-description-pre-conditions"/>
      <w:bookmarkEnd w:id="29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33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34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35" w:name="usecase-workflow-summary"/>
      <w:bookmarkEnd w:id="35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Consume</w:t>
      </w:r>
    </w:p>
    <w:p>
      <w:pPr>
        <w:numPr>
          <w:numId w:val="1004"/>
          <w:ilvl w:val="0"/>
        </w:numPr>
      </w:pPr>
      <w:r>
        <w:t xml:space="preserve">Process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Heading4"/>
      </w:pPr>
      <w:bookmarkStart w:id="36" w:name="assurance"/>
      <w:bookmarkEnd w:id="36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7" w:name="join-required-school-zone."/>
      <w:bookmarkEnd w:id="37"/>
      <w:r>
        <w:t xml:space="preserve">3. Join required School Zone.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8" w:name="consume-base-data-from-hits."/>
      <w:bookmarkEnd w:id="38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8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8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8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9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0" w:name="process-in-3rd-party-application."/>
      <w:bookmarkEnd w:id="40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41" w:name="provide-authoritative-data"/>
      <w:bookmarkEnd w:id="41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11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11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42" w:name="assurance-self-confirmation-of-use-case-support"/>
      <w:bookmarkEnd w:id="42"/>
      <w:r>
        <w:t xml:space="preserve">7. Assurance: Self – Confirmation of Use Case Support</w:t>
      </w:r>
    </w:p>
    <w:p>
      <w:pPr>
        <w:pStyle w:val="Compact"/>
        <w:numPr>
          <w:numId w:val="1012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43" w:name="more-information..."/>
      <w:bookmarkEnd w:id="43"/>
      <w:r>
        <w:t xml:space="preserve">More information...</w:t>
      </w:r>
    </w:p>
    <w:p>
      <w:pPr>
        <w:pStyle w:val="Heading4"/>
      </w:pPr>
      <w:bookmarkStart w:id="44" w:name="what-business-problem-does-this-use-case-address"/>
      <w:bookmarkEnd w:id="44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5" w:name="usecase-preconditions-for-assurance"/>
      <w:bookmarkEnd w:id="45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4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5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5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7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4a63b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6dca9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2ad4e0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2016-12-06T04:43:04Z</dcterms:created>
  <dcterms:modified xsi:type="dcterms:W3CDTF">2016-12-06T04:43:04Z</dcterms:modified>
</cp:coreProperties>
</file>