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daily-attendance-recording"/>
      <w:bookmarkEnd w:id="27"/>
      <w:r>
        <w:t xml:space="preserve">How to implement third party Daily Attendance Recording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3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4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5" w:name="usecase-workflow-summary"/>
      <w:bookmarkEnd w:id="35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6" w:name="assurance"/>
      <w:bookmarkEnd w:id="36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7" w:name="join-required-school-zone."/>
      <w:bookmarkEnd w:id="37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8" w:name="consume-base-data-from-hits."/>
      <w:bookmarkEnd w:id="38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9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0" w:name="process-in-3rd-party-application."/>
      <w:bookmarkEnd w:id="40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1" w:name="provide-authoritative-data"/>
      <w:bookmarkEnd w:id="41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2" w:name="assurance-self-confirmation-of-use-case-support"/>
      <w:bookmarkEnd w:id="42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3" w:name="more-information..."/>
      <w:bookmarkEnd w:id="43"/>
      <w:r>
        <w:t xml:space="preserve">More information...</w:t>
      </w:r>
    </w:p>
    <w:p>
      <w:pPr>
        <w:pStyle w:val="Heading4"/>
      </w:pPr>
      <w:bookmarkStart w:id="44" w:name="what-business-problem-does-this-use-case-address"/>
      <w:bookmarkEnd w:id="44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5" w:name="usecase-preconditions-for-assurance"/>
      <w:bookmarkEnd w:id="45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f0d07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166b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f4a4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2016-12-06T04:41:06Z</dcterms:created>
  <dcterms:modified xsi:type="dcterms:W3CDTF">2016-12-06T04:41:06Z</dcterms:modified>
</cp:coreProperties>
</file>