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business-problem"/>
      <w:bookmarkEnd w:id="21"/>
      <w:r>
        <w:t xml:space="preserve">1. Business problem</w:t>
      </w:r>
    </w:p>
    <w:p>
      <w:pPr>
        <w:pStyle w:val="Heading3"/>
      </w:pPr>
      <w:bookmarkStart w:id="22" w:name="usecase-description-and-pre-conditions"/>
      <w:bookmarkEnd w:id="22"/>
      <w:r>
        <w:t xml:space="preserve">2. Usecase description and pre-conditions</w:t>
      </w:r>
    </w:p>
    <w:p>
      <w:pPr>
        <w:pStyle w:val="Heading4"/>
      </w:pPr>
      <w:bookmarkStart w:id="23" w:name="assumptions"/>
      <w:bookmarkEnd w:id="23"/>
      <w:r>
        <w:t xml:space="preserve"> Assumptions</w:t>
      </w:r>
    </w:p>
    <w:p>
      <w:pPr>
        <w:pStyle w:val="Heading4"/>
      </w:pPr>
      <w:bookmarkStart w:id="24" w:name="pre-conditions"/>
      <w:bookmarkEnd w:id="24"/>
      <w:r>
        <w:t xml:space="preserve"> Pre-conditions </w:t>
      </w:r>
    </w:p>
    <w:p>
      <w:pPr>
        <w:numPr>
          <w:numId w:val="1001"/>
          <w:ilvl w:val="0"/>
        </w:numPr>
      </w:pPr>
      <w:r>
        <w:t xml:space="preserve">Vendor has access to HITs</w:t>
      </w:r>
    </w:p>
    <w:p>
      <w:pPr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  <w:r>
        <w:br w:type="textWrapping"/>
      </w:r>
    </w:p>
    <w:p>
      <w:pPr>
        <w:pStyle w:val="Heading4"/>
      </w:pPr>
      <w:bookmarkStart w:id="25" w:name="usecase-workflow-summary"/>
      <w:bookmarkEnd w:id="25"/>
      <w:r>
        <w:t xml:space="preserve"> Usecase workflow summary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26" w:name="assurance"/>
      <w:bookmarkEnd w:id="26"/>
      <w:r>
        <w:t xml:space="preserve"> Assurance</w:t>
      </w:r>
    </w:p>
    <w:p>
      <w:pPr>
        <w:pStyle w:val="FirstParagraph"/>
      </w:pPr>
      <w:r>
        <w:t xml:space="preserve"> </w:t>
      </w:r>
    </w:p>
    <w:p>
      <w:pPr>
        <w:pStyle w:val="Heading3"/>
      </w:pPr>
      <w:bookmarkStart w:id="27" w:name="join-required-school-zone"/>
      <w:bookmarkEnd w:id="27"/>
      <w:r>
        <w:t xml:space="preserve">3. Join required School Zone</w:t>
      </w:r>
    </w:p>
    <w:p>
      <w:pPr>
        <w:pStyle w:val="Heading3"/>
      </w:pPr>
      <w:bookmarkStart w:id="28" w:name="consume-base-data"/>
      <w:bookmarkEnd w:id="28"/>
      <w:r>
        <w:t xml:space="preserve">4. Consume base data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Heading3"/>
      </w:pPr>
      <w:bookmarkStart w:id="29" w:name="process-in-3rd-party-application"/>
      <w:bookmarkEnd w:id="29"/>
      <w:r>
        <w:t xml:space="preserve">5. Process in 3rd party application</w:t>
      </w:r>
    </w:p>
    <w:p>
      <w:pPr>
        <w:pStyle w:val="Heading3"/>
      </w:pPr>
      <w:bookmarkStart w:id="30" w:name="provide-authortitative-data"/>
      <w:bookmarkEnd w:id="30"/>
      <w:r>
        <w:t xml:space="preserve">6. Provide authortitative data</w:t>
      </w:r>
    </w:p>
    <w:p>
      <w:pPr>
        <w:pStyle w:val="FirstParagraph"/>
      </w:pPr>
      <w:r>
        <w:t xml:space="preserve">Prior to providing: 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1" w:name="assurance-self-confirmation-of-usecase-support"/>
      <w:bookmarkEnd w:id="31"/>
      <w:r>
        <w:t xml:space="preserve">7. Assurance: Self-confirmation of usecase support </w:t>
      </w:r>
    </w:p>
    <w:p>
      <w:pPr>
        <w:pStyle w:val="Heading3"/>
      </w:pPr>
      <w:bookmarkStart w:id="32" w:name="more-information"/>
      <w:bookmarkEnd w:id="32"/>
      <w:r>
        <w:t xml:space="preserve">More information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#### What is the business problem this usecase addresses?</w:t>
      </w:r>
    </w:p>
    <w:p>
      <w:pPr>
        <w:pStyle w:val="BodyText"/>
      </w:pPr>
      <w:r>
        <w:t xml:space="preserve"> </w:t>
      </w:r>
      <w:r>
        <w:t xml:space="preserve"> </w:t>
      </w:r>
      <w:r>
        <w:rPr>
          <w:b/>
        </w:rPr>
        <w:t xml:space="preserve">Assurance pre-conditions</w:t>
      </w:r>
    </w:p>
    <w:p>
      <w:pPr>
        <w:pStyle w:val="BodyText"/>
      </w:pPr>
      <w:r>
        <w:t xml:space="preserve">The following conditions also must be met: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f22e3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f2be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3bf651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2016-11-22T04:20:44Z</dcterms:created>
  <dcterms:modified xsi:type="dcterms:W3CDTF">2016-11-22T04:20:44Z</dcterms:modified>
</cp:coreProperties>
</file>