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implement</w:t>
      </w:r>
      <w:r>
        <w:t xml:space="preserve"> </w:t>
      </w:r>
      <w:r>
        <w:t xml:space="preserve">naplan</w:t>
      </w:r>
      <w:r>
        <w:t xml:space="preserve"> </w:t>
      </w:r>
      <w:r>
        <w:t xml:space="preserve">registration</w:t>
      </w:r>
    </w:p>
    <w:p>
      <w:pPr>
        <w:pStyle w:val="Subtitle"/>
      </w:pPr>
      <w:r>
        <w:t xml:space="preserve">Technical</w:t>
      </w:r>
    </w:p>
    <w:p>
      <w:pPr>
        <w:pStyle w:val="Abstract"/>
      </w:pPr>
      <w:r>
        <w:t xml:space="preserve">Multi</w:t>
      </w:r>
      <w:r>
        <w:t xml:space="preserve"> </w:t>
      </w:r>
      <w:r>
        <w:t xml:space="preserve">line</w:t>
      </w:r>
      <w:r>
        <w:t xml:space="preserve"> </w:t>
      </w:r>
      <w:r>
        <w:t xml:space="preserve">abstract</w:t>
      </w:r>
      <w:r>
        <w:t xml:space="preserve"> </w:t>
      </w:r>
      <w:r>
        <w:t xml:space="preserve">Is</w:t>
      </w:r>
      <w:r>
        <w:t xml:space="preserve"> </w:t>
      </w:r>
      <w:r>
        <w:t xml:space="preserve">here</w:t>
      </w:r>
      <w:r>
        <w:t xml:space="preserve"> </w:t>
      </w:r>
      <w:r>
        <w:t xml:space="preserve">now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6" w:name="how-to-implement-naplan-standalone-registration"/>
      <w:bookmarkEnd w:id="26"/>
      <w:r>
        <w:t xml:space="preserve">How to implement NAPLAN standalone registration</w:t>
      </w:r>
    </w:p>
    <w:p>
      <w:pPr>
        <w:pStyle w:val="Heading3"/>
      </w:pPr>
      <w:bookmarkStart w:id="27" w:name="whats-the-business-problem"/>
      <w:bookmarkEnd w:id="27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usecase-description-pre-conditions"/>
      <w:bookmarkEnd w:id="28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9" w:name="assumptions"/>
      <w:bookmarkEnd w:id="29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3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0" w:name="pre-conditions"/>
      <w:bookmarkEnd w:id="30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HITS.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1" w:name="usecase-workflow-summary"/>
      <w:bookmarkEnd w:id="31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2" w:name="assurance"/>
      <w:bookmarkEnd w:id="32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7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3" w:name="join-school-zone"/>
      <w:bookmarkEnd w:id="33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34" w:name="provide-authoritative-data"/>
      <w:bookmarkEnd w:id="34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5" w:name="consume-base-data-from-hits-students"/>
      <w:bookmarkEnd w:id="35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6" w:name="process-in-third-party-apps"/>
      <w:bookmarkEnd w:id="36"/>
      <w:r>
        <w:t xml:space="preserve">6. Process in third party apps</w:t>
      </w:r>
    </w:p>
    <w:p>
      <w:pPr>
        <w:pStyle w:val="Compact"/>
        <w:numPr>
          <w:numId w:val="1008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8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8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7" w:name="selfconfirm-usecase-support"/>
      <w:bookmarkEnd w:id="37"/>
      <w:r>
        <w:t xml:space="preserve">7. Self–confirm usecase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8" w:name="more-information"/>
      <w:bookmarkEnd w:id="38"/>
      <w:r>
        <w:t xml:space="preserve">More information</w:t>
      </w:r>
    </w:p>
    <w:p>
      <w:pPr>
        <w:pStyle w:val="Heading4"/>
      </w:pPr>
      <w:bookmarkStart w:id="39" w:name="what-business-problem-does-this-usecase-address"/>
      <w:bookmarkEnd w:id="39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0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10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40" w:name="usecase-preconditions-for-assurance"/>
      <w:bookmarkEnd w:id="40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232ab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f85b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33fd9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implement naplan registration</dc:title>
  <dc:creator/>
  <dcterms:created xsi:type="dcterms:W3CDTF">2016-12-06T05:16:14Z</dcterms:created>
  <dcterms:modified xsi:type="dcterms:W3CDTF">2016-12-06T05:16:14Z</dcterms:modified>
</cp:coreProperties>
</file>