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7F3D" w14:textId="7631E9B6" w:rsidR="00FD6C89" w:rsidRDefault="00FD6C89" w:rsidP="00CA4E16">
      <w:pPr>
        <w:jc w:val="both"/>
      </w:pPr>
      <w:r>
        <w:rPr>
          <w:noProof/>
        </w:rPr>
        <w:drawing>
          <wp:anchor distT="0" distB="0" distL="114300" distR="114300" simplePos="0" relativeHeight="251659264" behindDoc="0" locked="0" layoutInCell="1" allowOverlap="1" wp14:anchorId="661DF876" wp14:editId="2088803C">
            <wp:simplePos x="0" y="0"/>
            <wp:positionH relativeFrom="column">
              <wp:posOffset>709295</wp:posOffset>
            </wp:positionH>
            <wp:positionV relativeFrom="paragraph">
              <wp:posOffset>0</wp:posOffset>
            </wp:positionV>
            <wp:extent cx="4326890" cy="432689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326890" cy="4326890"/>
                    </a:xfrm>
                    <a:prstGeom prst="rect">
                      <a:avLst/>
                    </a:prstGeom>
                  </pic:spPr>
                </pic:pic>
              </a:graphicData>
            </a:graphic>
            <wp14:sizeRelH relativeFrom="margin">
              <wp14:pctWidth>0</wp14:pctWidth>
            </wp14:sizeRelH>
            <wp14:sizeRelV relativeFrom="margin">
              <wp14:pctHeight>0</wp14:pctHeight>
            </wp14:sizeRelV>
          </wp:anchor>
        </w:drawing>
      </w:r>
    </w:p>
    <w:p w14:paraId="4007BFCE" w14:textId="77777777" w:rsidR="00AB7DF8" w:rsidRDefault="00AB7DF8" w:rsidP="00CA4E16">
      <w:pPr>
        <w:jc w:val="both"/>
      </w:pPr>
    </w:p>
    <w:p w14:paraId="2C0EFC8D" w14:textId="6807F8BD" w:rsidR="00FC33A6" w:rsidRPr="000F0166" w:rsidRDefault="00AB7DF8" w:rsidP="00CA4E16">
      <w:pPr>
        <w:jc w:val="both"/>
        <w:rPr>
          <w:b/>
          <w:bCs/>
          <w:sz w:val="44"/>
          <w:szCs w:val="44"/>
        </w:rPr>
      </w:pPr>
      <w:r>
        <w:t xml:space="preserve">    </w:t>
      </w:r>
      <w:r w:rsidR="000F0166">
        <w:t xml:space="preserve">                         </w:t>
      </w:r>
      <w:r>
        <w:t xml:space="preserve">            </w:t>
      </w:r>
      <w:r w:rsidR="000F0166">
        <w:rPr>
          <w:b/>
          <w:bCs/>
          <w:sz w:val="44"/>
          <w:szCs w:val="44"/>
        </w:rPr>
        <w:t xml:space="preserve">INVESTIGACIÓN </w:t>
      </w:r>
    </w:p>
    <w:p w14:paraId="76499C1D" w14:textId="29EE0A54" w:rsidR="00AB7DF8" w:rsidRDefault="004A2C91" w:rsidP="00CA4E16">
      <w:pPr>
        <w:jc w:val="both"/>
        <w:rPr>
          <w:b/>
          <w:bCs/>
          <w:sz w:val="44"/>
          <w:szCs w:val="44"/>
        </w:rPr>
      </w:pPr>
      <w:r>
        <w:rPr>
          <w:b/>
          <w:bCs/>
          <w:sz w:val="44"/>
          <w:szCs w:val="44"/>
        </w:rPr>
        <w:t>DECLARACIÓN DE MERCANCÍAS (DIM)</w:t>
      </w:r>
    </w:p>
    <w:p w14:paraId="4608D607" w14:textId="77777777" w:rsidR="0039078E" w:rsidRDefault="0039078E" w:rsidP="00CA4E16">
      <w:pPr>
        <w:jc w:val="both"/>
        <w:rPr>
          <w:b/>
          <w:bCs/>
          <w:sz w:val="44"/>
          <w:szCs w:val="44"/>
        </w:rPr>
      </w:pPr>
    </w:p>
    <w:p w14:paraId="1D27C8C7" w14:textId="49ECE188" w:rsidR="0039078E" w:rsidRPr="00401CFF" w:rsidRDefault="0039078E" w:rsidP="00CA4E16">
      <w:pPr>
        <w:jc w:val="both"/>
        <w:rPr>
          <w:sz w:val="40"/>
          <w:szCs w:val="40"/>
        </w:rPr>
      </w:pPr>
      <w:r>
        <w:rPr>
          <w:b/>
          <w:bCs/>
          <w:sz w:val="44"/>
          <w:szCs w:val="44"/>
        </w:rPr>
        <w:t>UNIVERSIDAD:</w:t>
      </w:r>
      <w:r w:rsidR="00401CFF">
        <w:rPr>
          <w:b/>
          <w:bCs/>
          <w:sz w:val="44"/>
          <w:szCs w:val="44"/>
        </w:rPr>
        <w:t xml:space="preserve"> </w:t>
      </w:r>
      <w:r w:rsidRPr="00401CFF">
        <w:rPr>
          <w:sz w:val="40"/>
          <w:szCs w:val="40"/>
        </w:rPr>
        <w:t>UNIVERSIDAD</w:t>
      </w:r>
      <w:r w:rsidR="004C36C1" w:rsidRPr="00401CFF">
        <w:rPr>
          <w:sz w:val="40"/>
          <w:szCs w:val="40"/>
        </w:rPr>
        <w:t xml:space="preserve"> T</w:t>
      </w:r>
      <w:r w:rsidRPr="00401CFF">
        <w:rPr>
          <w:sz w:val="40"/>
          <w:szCs w:val="40"/>
        </w:rPr>
        <w:t>ECNOLOGÍCA BOLIVIANA</w:t>
      </w:r>
    </w:p>
    <w:p w14:paraId="22876CE9" w14:textId="0E73723E" w:rsidR="0039078E" w:rsidRPr="004D7BF2" w:rsidRDefault="0039078E" w:rsidP="00CA4E16">
      <w:pPr>
        <w:jc w:val="both"/>
        <w:rPr>
          <w:sz w:val="44"/>
          <w:szCs w:val="44"/>
        </w:rPr>
      </w:pPr>
      <w:r>
        <w:rPr>
          <w:b/>
          <w:bCs/>
          <w:sz w:val="44"/>
          <w:szCs w:val="44"/>
        </w:rPr>
        <w:t>NOMBRE:</w:t>
      </w:r>
      <w:r w:rsidR="004D7BF2">
        <w:rPr>
          <w:b/>
          <w:bCs/>
          <w:sz w:val="44"/>
          <w:szCs w:val="44"/>
        </w:rPr>
        <w:t xml:space="preserve"> </w:t>
      </w:r>
      <w:r w:rsidR="004D7BF2">
        <w:rPr>
          <w:sz w:val="44"/>
          <w:szCs w:val="44"/>
        </w:rPr>
        <w:t xml:space="preserve">Fabricio </w:t>
      </w:r>
      <w:proofErr w:type="spellStart"/>
      <w:r w:rsidR="004D7BF2">
        <w:rPr>
          <w:sz w:val="44"/>
          <w:szCs w:val="44"/>
        </w:rPr>
        <w:t>Adrian</w:t>
      </w:r>
      <w:proofErr w:type="spellEnd"/>
      <w:r w:rsidR="004D7BF2">
        <w:rPr>
          <w:sz w:val="44"/>
          <w:szCs w:val="44"/>
        </w:rPr>
        <w:t xml:space="preserve"> Castillo </w:t>
      </w:r>
      <w:proofErr w:type="spellStart"/>
      <w:r w:rsidR="004D7BF2">
        <w:rPr>
          <w:sz w:val="44"/>
          <w:szCs w:val="44"/>
        </w:rPr>
        <w:t>Mayta</w:t>
      </w:r>
      <w:proofErr w:type="spellEnd"/>
    </w:p>
    <w:p w14:paraId="78283DD6" w14:textId="21BC5ECF" w:rsidR="0039078E" w:rsidRDefault="0039078E" w:rsidP="00CA4E16">
      <w:pPr>
        <w:jc w:val="both"/>
        <w:rPr>
          <w:b/>
          <w:bCs/>
          <w:sz w:val="44"/>
          <w:szCs w:val="44"/>
        </w:rPr>
      </w:pPr>
      <w:r>
        <w:rPr>
          <w:b/>
          <w:bCs/>
          <w:sz w:val="44"/>
          <w:szCs w:val="44"/>
        </w:rPr>
        <w:t>PARALELO:</w:t>
      </w:r>
      <w:r w:rsidR="004D7BF2">
        <w:rPr>
          <w:b/>
          <w:bCs/>
          <w:sz w:val="44"/>
          <w:szCs w:val="44"/>
        </w:rPr>
        <w:t xml:space="preserve"> “A”</w:t>
      </w:r>
    </w:p>
    <w:p w14:paraId="0698B994" w14:textId="516B1DAC" w:rsidR="004C36C1" w:rsidRDefault="0039078E" w:rsidP="00CA4E16">
      <w:pPr>
        <w:jc w:val="both"/>
        <w:rPr>
          <w:sz w:val="44"/>
          <w:szCs w:val="44"/>
        </w:rPr>
      </w:pPr>
      <w:r>
        <w:rPr>
          <w:b/>
          <w:bCs/>
          <w:sz w:val="44"/>
          <w:szCs w:val="44"/>
        </w:rPr>
        <w:t xml:space="preserve">AÑO: </w:t>
      </w:r>
      <w:r w:rsidR="004D7BF2">
        <w:rPr>
          <w:sz w:val="44"/>
          <w:szCs w:val="44"/>
        </w:rPr>
        <w:t>2024</w:t>
      </w:r>
    </w:p>
    <w:p w14:paraId="0855406E" w14:textId="5C92A1A7" w:rsidR="004C36C1" w:rsidRDefault="00B91286" w:rsidP="00CA4E16">
      <w:pPr>
        <w:jc w:val="both"/>
        <w:rPr>
          <w:b/>
          <w:bCs/>
          <w:sz w:val="44"/>
          <w:szCs w:val="44"/>
        </w:rPr>
      </w:pPr>
      <w:r>
        <w:rPr>
          <w:b/>
          <w:bCs/>
          <w:sz w:val="44"/>
          <w:szCs w:val="44"/>
        </w:rPr>
        <w:lastRenderedPageBreak/>
        <w:t xml:space="preserve">ÍNDICE </w:t>
      </w:r>
    </w:p>
    <w:p w14:paraId="0ACDF717" w14:textId="77777777" w:rsidR="00EB7473" w:rsidRDefault="00EB7473" w:rsidP="00CA4E16">
      <w:pPr>
        <w:jc w:val="both"/>
        <w:rPr>
          <w:sz w:val="36"/>
          <w:szCs w:val="36"/>
        </w:rPr>
      </w:pPr>
    </w:p>
    <w:p w14:paraId="27146AE8" w14:textId="22C77D55" w:rsidR="00B91286" w:rsidRDefault="000F0166" w:rsidP="00CA4E16">
      <w:pPr>
        <w:jc w:val="both"/>
        <w:rPr>
          <w:sz w:val="36"/>
          <w:szCs w:val="36"/>
        </w:rPr>
      </w:pPr>
      <w:r>
        <w:rPr>
          <w:sz w:val="36"/>
          <w:szCs w:val="36"/>
        </w:rPr>
        <w:t xml:space="preserve">1 </w:t>
      </w:r>
      <w:r w:rsidR="00B91286" w:rsidRPr="000F0166">
        <w:rPr>
          <w:sz w:val="36"/>
          <w:szCs w:val="36"/>
        </w:rPr>
        <w:t>Introducción</w:t>
      </w:r>
      <w:r w:rsidR="00FC33A6" w:rsidRPr="000F0166">
        <w:rPr>
          <w:sz w:val="36"/>
          <w:szCs w:val="36"/>
        </w:rPr>
        <w:t>………………………………</w:t>
      </w:r>
      <w:r>
        <w:rPr>
          <w:sz w:val="36"/>
          <w:szCs w:val="36"/>
        </w:rPr>
        <w:t>……………</w:t>
      </w:r>
      <w:r w:rsidR="00FE4B23">
        <w:rPr>
          <w:sz w:val="36"/>
          <w:szCs w:val="36"/>
        </w:rPr>
        <w:t>.</w:t>
      </w:r>
      <w:r>
        <w:rPr>
          <w:sz w:val="36"/>
          <w:szCs w:val="36"/>
        </w:rPr>
        <w:t>….</w:t>
      </w:r>
      <w:r w:rsidR="00FC33A6" w:rsidRPr="000F0166">
        <w:rPr>
          <w:sz w:val="36"/>
          <w:szCs w:val="36"/>
        </w:rPr>
        <w:t>.....</w:t>
      </w:r>
      <w:r>
        <w:rPr>
          <w:sz w:val="36"/>
          <w:szCs w:val="36"/>
        </w:rPr>
        <w:t>1</w:t>
      </w:r>
    </w:p>
    <w:p w14:paraId="2924425B" w14:textId="017DDFD1" w:rsidR="00EB7473" w:rsidRDefault="00B66CC1" w:rsidP="00CA4E16">
      <w:pPr>
        <w:jc w:val="both"/>
        <w:rPr>
          <w:sz w:val="36"/>
          <w:szCs w:val="36"/>
        </w:rPr>
      </w:pPr>
      <w:r>
        <w:rPr>
          <w:sz w:val="36"/>
          <w:szCs w:val="36"/>
        </w:rPr>
        <w:t>1.1</w:t>
      </w:r>
      <w:r w:rsidR="00FE4B23">
        <w:rPr>
          <w:sz w:val="36"/>
          <w:szCs w:val="36"/>
        </w:rPr>
        <w:t xml:space="preserve"> </w:t>
      </w:r>
      <w:r w:rsidR="004C7CDD">
        <w:rPr>
          <w:sz w:val="36"/>
          <w:szCs w:val="36"/>
        </w:rPr>
        <w:t>¿Qué es el</w:t>
      </w:r>
      <w:r>
        <w:rPr>
          <w:sz w:val="36"/>
          <w:szCs w:val="36"/>
        </w:rPr>
        <w:t xml:space="preserve"> </w:t>
      </w:r>
      <w:r w:rsidR="004C7CDD">
        <w:rPr>
          <w:sz w:val="36"/>
          <w:szCs w:val="36"/>
        </w:rPr>
        <w:t>DIM?.........................................</w:t>
      </w:r>
      <w:r w:rsidR="00C83E83">
        <w:rPr>
          <w:sz w:val="36"/>
          <w:szCs w:val="36"/>
        </w:rPr>
        <w:t>.</w:t>
      </w:r>
      <w:r w:rsidR="004C7CDD">
        <w:rPr>
          <w:sz w:val="36"/>
          <w:szCs w:val="36"/>
        </w:rPr>
        <w:t>.....</w:t>
      </w:r>
      <w:r w:rsidR="00C83E83">
        <w:rPr>
          <w:sz w:val="36"/>
          <w:szCs w:val="36"/>
        </w:rPr>
        <w:t>....</w:t>
      </w:r>
      <w:r w:rsidR="000D0C43">
        <w:rPr>
          <w:sz w:val="36"/>
          <w:szCs w:val="36"/>
        </w:rPr>
        <w:t>1</w:t>
      </w:r>
    </w:p>
    <w:p w14:paraId="4D8224BC" w14:textId="453FE03D" w:rsidR="00C83E83" w:rsidRDefault="00C83E83" w:rsidP="00CA4E16">
      <w:pPr>
        <w:jc w:val="both"/>
        <w:rPr>
          <w:sz w:val="36"/>
          <w:szCs w:val="36"/>
        </w:rPr>
      </w:pPr>
      <w:r>
        <w:rPr>
          <w:sz w:val="36"/>
          <w:szCs w:val="36"/>
        </w:rPr>
        <w:t>1.2 ¿Cómo se usa el DIM?.......................................</w:t>
      </w:r>
      <w:r w:rsidR="00FE4B23">
        <w:rPr>
          <w:sz w:val="36"/>
          <w:szCs w:val="36"/>
        </w:rPr>
        <w:t>.</w:t>
      </w:r>
      <w:r>
        <w:rPr>
          <w:sz w:val="36"/>
          <w:szCs w:val="36"/>
        </w:rPr>
        <w:t>..</w:t>
      </w:r>
      <w:r w:rsidR="003C3FA9">
        <w:rPr>
          <w:sz w:val="36"/>
          <w:szCs w:val="36"/>
        </w:rPr>
        <w:t>1</w:t>
      </w:r>
    </w:p>
    <w:p w14:paraId="18266D14" w14:textId="5C1FC4DD" w:rsidR="00FE4B23" w:rsidRPr="000F0166" w:rsidRDefault="00FE4B23" w:rsidP="00CA4E16">
      <w:pPr>
        <w:jc w:val="both"/>
        <w:rPr>
          <w:sz w:val="36"/>
          <w:szCs w:val="36"/>
        </w:rPr>
      </w:pPr>
      <w:r>
        <w:rPr>
          <w:sz w:val="36"/>
          <w:szCs w:val="36"/>
        </w:rPr>
        <w:t>1.3 ¿Quién o como se emite el DIM?...........................</w:t>
      </w:r>
      <w:r w:rsidR="003C3FA9">
        <w:rPr>
          <w:sz w:val="36"/>
          <w:szCs w:val="36"/>
        </w:rPr>
        <w:t>1</w:t>
      </w:r>
    </w:p>
    <w:p w14:paraId="79F5B63E" w14:textId="51E91CEB" w:rsidR="00B91286" w:rsidRDefault="00B91286" w:rsidP="00CA4E16">
      <w:pPr>
        <w:jc w:val="both"/>
        <w:rPr>
          <w:sz w:val="36"/>
          <w:szCs w:val="36"/>
        </w:rPr>
      </w:pPr>
      <w:r w:rsidRPr="000F0166">
        <w:rPr>
          <w:sz w:val="36"/>
          <w:szCs w:val="36"/>
        </w:rPr>
        <w:t xml:space="preserve">2 </w:t>
      </w:r>
      <w:r w:rsidR="00C91658" w:rsidRPr="000F0166">
        <w:rPr>
          <w:sz w:val="36"/>
          <w:szCs w:val="36"/>
        </w:rPr>
        <w:t xml:space="preserve"> </w:t>
      </w:r>
      <w:r w:rsidR="009214D9" w:rsidRPr="000F0166">
        <w:rPr>
          <w:sz w:val="36"/>
          <w:szCs w:val="36"/>
        </w:rPr>
        <w:t>Marco Legal</w:t>
      </w:r>
      <w:r w:rsidR="00FC33A6" w:rsidRPr="000F0166">
        <w:rPr>
          <w:sz w:val="36"/>
          <w:szCs w:val="36"/>
        </w:rPr>
        <w:t>………………………………</w:t>
      </w:r>
      <w:r w:rsidR="000F0166">
        <w:rPr>
          <w:sz w:val="36"/>
          <w:szCs w:val="36"/>
        </w:rPr>
        <w:t>…………….</w:t>
      </w:r>
      <w:r w:rsidR="00FC33A6" w:rsidRPr="000F0166">
        <w:rPr>
          <w:sz w:val="36"/>
          <w:szCs w:val="36"/>
        </w:rPr>
        <w:t>……...</w:t>
      </w:r>
      <w:r w:rsidR="003C3FA9">
        <w:rPr>
          <w:sz w:val="36"/>
          <w:szCs w:val="36"/>
        </w:rPr>
        <w:t>2</w:t>
      </w:r>
    </w:p>
    <w:p w14:paraId="6D417110" w14:textId="0E340BF3" w:rsidR="00C241BD" w:rsidRDefault="00C241BD" w:rsidP="00CA4E16">
      <w:pPr>
        <w:jc w:val="both"/>
        <w:rPr>
          <w:sz w:val="36"/>
          <w:szCs w:val="36"/>
        </w:rPr>
      </w:pPr>
      <w:r>
        <w:rPr>
          <w:sz w:val="36"/>
          <w:szCs w:val="36"/>
        </w:rPr>
        <w:t>2.1 Artículo 101°………………………………………………….</w:t>
      </w:r>
      <w:r w:rsidR="003C3FA9">
        <w:rPr>
          <w:sz w:val="36"/>
          <w:szCs w:val="36"/>
        </w:rPr>
        <w:t>2</w:t>
      </w:r>
    </w:p>
    <w:p w14:paraId="74E802F4" w14:textId="0E39AA90" w:rsidR="00ED7B3D" w:rsidRDefault="00ED7B3D" w:rsidP="00CA4E16">
      <w:pPr>
        <w:jc w:val="both"/>
        <w:rPr>
          <w:sz w:val="36"/>
          <w:szCs w:val="36"/>
        </w:rPr>
      </w:pPr>
      <w:r>
        <w:rPr>
          <w:sz w:val="36"/>
          <w:szCs w:val="36"/>
        </w:rPr>
        <w:t>2.2 Artículo 102°………………………………………………….</w:t>
      </w:r>
      <w:r w:rsidR="003C3FA9">
        <w:rPr>
          <w:sz w:val="36"/>
          <w:szCs w:val="36"/>
        </w:rPr>
        <w:t>2</w:t>
      </w:r>
    </w:p>
    <w:p w14:paraId="56A191DF" w14:textId="7C429767" w:rsidR="00ED7B3D" w:rsidRDefault="00ED7B3D" w:rsidP="00CA4E16">
      <w:pPr>
        <w:jc w:val="both"/>
        <w:rPr>
          <w:sz w:val="36"/>
          <w:szCs w:val="36"/>
        </w:rPr>
      </w:pPr>
      <w:r>
        <w:rPr>
          <w:sz w:val="36"/>
          <w:szCs w:val="36"/>
        </w:rPr>
        <w:t>2.3 Articulo 110°………………………………………………….</w:t>
      </w:r>
      <w:r w:rsidR="003F47C0">
        <w:rPr>
          <w:sz w:val="36"/>
          <w:szCs w:val="36"/>
        </w:rPr>
        <w:t>3</w:t>
      </w:r>
    </w:p>
    <w:p w14:paraId="448C5CB0" w14:textId="0EF5F01A" w:rsidR="00ED7B3D" w:rsidRDefault="00ED7B3D" w:rsidP="00CA4E16">
      <w:pPr>
        <w:jc w:val="both"/>
        <w:rPr>
          <w:sz w:val="36"/>
          <w:szCs w:val="36"/>
        </w:rPr>
      </w:pPr>
      <w:r>
        <w:rPr>
          <w:sz w:val="36"/>
          <w:szCs w:val="36"/>
        </w:rPr>
        <w:t>2.4 Artículo 111°………………………………………………….</w:t>
      </w:r>
      <w:r w:rsidR="003F47C0">
        <w:rPr>
          <w:sz w:val="36"/>
          <w:szCs w:val="36"/>
        </w:rPr>
        <w:t>4</w:t>
      </w:r>
    </w:p>
    <w:p w14:paraId="65A5ABBB" w14:textId="38E74AF5" w:rsidR="00ED7B3D" w:rsidRDefault="00ED7B3D" w:rsidP="00CA4E16">
      <w:pPr>
        <w:jc w:val="both"/>
        <w:rPr>
          <w:sz w:val="36"/>
          <w:szCs w:val="36"/>
        </w:rPr>
      </w:pPr>
      <w:r>
        <w:rPr>
          <w:sz w:val="36"/>
          <w:szCs w:val="36"/>
        </w:rPr>
        <w:t>2.5  Artículo 112°……………………………………</w:t>
      </w:r>
      <w:r w:rsidR="007934CB">
        <w:rPr>
          <w:sz w:val="36"/>
          <w:szCs w:val="36"/>
        </w:rPr>
        <w:t>….</w:t>
      </w:r>
      <w:r>
        <w:rPr>
          <w:sz w:val="36"/>
          <w:szCs w:val="36"/>
        </w:rPr>
        <w:t>………..</w:t>
      </w:r>
      <w:r w:rsidR="007934CB">
        <w:rPr>
          <w:sz w:val="36"/>
          <w:szCs w:val="36"/>
        </w:rPr>
        <w:t>5</w:t>
      </w:r>
    </w:p>
    <w:p w14:paraId="2C427B68" w14:textId="1C3379F7" w:rsidR="00ED7B3D" w:rsidRDefault="00ED7B3D" w:rsidP="00CA4E16">
      <w:pPr>
        <w:jc w:val="both"/>
        <w:rPr>
          <w:sz w:val="36"/>
          <w:szCs w:val="36"/>
        </w:rPr>
      </w:pPr>
      <w:r>
        <w:rPr>
          <w:sz w:val="36"/>
          <w:szCs w:val="36"/>
        </w:rPr>
        <w:t>2.6 Artículo 113°…………………………………………</w:t>
      </w:r>
      <w:r w:rsidR="00C10041">
        <w:rPr>
          <w:sz w:val="36"/>
          <w:szCs w:val="36"/>
        </w:rPr>
        <w:t>.</w:t>
      </w:r>
      <w:r w:rsidR="007934CB">
        <w:rPr>
          <w:sz w:val="36"/>
          <w:szCs w:val="36"/>
        </w:rPr>
        <w:t>.</w:t>
      </w:r>
      <w:r w:rsidR="00C10041">
        <w:rPr>
          <w:sz w:val="36"/>
          <w:szCs w:val="36"/>
        </w:rPr>
        <w:t>.</w:t>
      </w:r>
      <w:r>
        <w:rPr>
          <w:sz w:val="36"/>
          <w:szCs w:val="36"/>
        </w:rPr>
        <w:t>……</w:t>
      </w:r>
      <w:r w:rsidR="007934CB">
        <w:rPr>
          <w:sz w:val="36"/>
          <w:szCs w:val="36"/>
        </w:rPr>
        <w:t>.5</w:t>
      </w:r>
    </w:p>
    <w:p w14:paraId="7C3677DB" w14:textId="7DDAADDA" w:rsidR="007934CB" w:rsidRDefault="007934CB" w:rsidP="00CA4E16">
      <w:pPr>
        <w:jc w:val="both"/>
        <w:rPr>
          <w:sz w:val="36"/>
          <w:szCs w:val="36"/>
        </w:rPr>
      </w:pPr>
      <w:r>
        <w:rPr>
          <w:sz w:val="36"/>
          <w:szCs w:val="36"/>
        </w:rPr>
        <w:t>2.7 Artículo 114°…………………………………………….……5</w:t>
      </w:r>
    </w:p>
    <w:p w14:paraId="12425F32" w14:textId="31140E04" w:rsidR="009214D9" w:rsidRDefault="009214D9" w:rsidP="00CA4E16">
      <w:pPr>
        <w:jc w:val="both"/>
        <w:rPr>
          <w:sz w:val="36"/>
          <w:szCs w:val="36"/>
        </w:rPr>
      </w:pPr>
      <w:r w:rsidRPr="000F0166">
        <w:rPr>
          <w:sz w:val="36"/>
          <w:szCs w:val="36"/>
        </w:rPr>
        <w:t>3 Desarrollo</w:t>
      </w:r>
      <w:r w:rsidR="00FC33A6" w:rsidRPr="000F0166">
        <w:rPr>
          <w:sz w:val="36"/>
          <w:szCs w:val="36"/>
        </w:rPr>
        <w:t>………………………………</w:t>
      </w:r>
      <w:r w:rsidR="000F0166">
        <w:rPr>
          <w:sz w:val="36"/>
          <w:szCs w:val="36"/>
        </w:rPr>
        <w:t>………….</w:t>
      </w:r>
      <w:r w:rsidR="00FC33A6" w:rsidRPr="000F0166">
        <w:rPr>
          <w:sz w:val="36"/>
          <w:szCs w:val="36"/>
        </w:rPr>
        <w:t>……</w:t>
      </w:r>
      <w:r w:rsidR="00C10041">
        <w:rPr>
          <w:sz w:val="36"/>
          <w:szCs w:val="36"/>
        </w:rPr>
        <w:t>..</w:t>
      </w:r>
      <w:r w:rsidR="00FC33A6" w:rsidRPr="000F0166">
        <w:rPr>
          <w:sz w:val="36"/>
          <w:szCs w:val="36"/>
        </w:rPr>
        <w:t>……</w:t>
      </w:r>
      <w:r w:rsidR="007934CB">
        <w:rPr>
          <w:sz w:val="36"/>
          <w:szCs w:val="36"/>
        </w:rPr>
        <w:t>..6</w:t>
      </w:r>
    </w:p>
    <w:p w14:paraId="1C602104" w14:textId="42E838AB" w:rsidR="00C10041" w:rsidRDefault="00C10041" w:rsidP="00CA4E16">
      <w:pPr>
        <w:jc w:val="both"/>
        <w:rPr>
          <w:sz w:val="36"/>
          <w:szCs w:val="36"/>
        </w:rPr>
      </w:pPr>
      <w:r>
        <w:rPr>
          <w:sz w:val="36"/>
          <w:szCs w:val="36"/>
        </w:rPr>
        <w:t>3.1 El concepto……………………………………..…………</w:t>
      </w:r>
      <w:r w:rsidR="007934CB">
        <w:rPr>
          <w:sz w:val="36"/>
          <w:szCs w:val="36"/>
        </w:rPr>
        <w:t>…</w:t>
      </w:r>
      <w:r w:rsidR="0097264F">
        <w:rPr>
          <w:sz w:val="36"/>
          <w:szCs w:val="36"/>
        </w:rPr>
        <w:t>.6</w:t>
      </w:r>
    </w:p>
    <w:p w14:paraId="5CE8F2C7" w14:textId="4D14A7E1" w:rsidR="00C10041" w:rsidRDefault="00C10041" w:rsidP="00CA4E16">
      <w:pPr>
        <w:jc w:val="both"/>
        <w:rPr>
          <w:sz w:val="36"/>
          <w:szCs w:val="36"/>
        </w:rPr>
      </w:pPr>
      <w:r>
        <w:rPr>
          <w:sz w:val="36"/>
          <w:szCs w:val="36"/>
        </w:rPr>
        <w:t>3.2 Aceptación de declaración de mercancía.………</w:t>
      </w:r>
      <w:r w:rsidR="0097264F">
        <w:rPr>
          <w:sz w:val="36"/>
          <w:szCs w:val="36"/>
        </w:rPr>
        <w:t>….6</w:t>
      </w:r>
    </w:p>
    <w:p w14:paraId="3A08BE5D" w14:textId="58AAF20C" w:rsidR="00C10041" w:rsidRDefault="00C10041" w:rsidP="00CA4E16">
      <w:pPr>
        <w:jc w:val="both"/>
        <w:rPr>
          <w:sz w:val="36"/>
          <w:szCs w:val="36"/>
        </w:rPr>
      </w:pPr>
      <w:r>
        <w:rPr>
          <w:sz w:val="36"/>
          <w:szCs w:val="36"/>
        </w:rPr>
        <w:t>3.3</w:t>
      </w:r>
      <w:r w:rsidR="00A243B5">
        <w:rPr>
          <w:sz w:val="36"/>
          <w:szCs w:val="36"/>
        </w:rPr>
        <w:t xml:space="preserve"> Completa correcta y exacta……………………………</w:t>
      </w:r>
      <w:r w:rsidR="0097264F">
        <w:rPr>
          <w:sz w:val="36"/>
          <w:szCs w:val="36"/>
        </w:rPr>
        <w:t>..7</w:t>
      </w:r>
    </w:p>
    <w:p w14:paraId="5AACCCBC" w14:textId="57A807BA" w:rsidR="001444DD" w:rsidRDefault="001444DD" w:rsidP="00CA4E16">
      <w:pPr>
        <w:jc w:val="both"/>
        <w:rPr>
          <w:sz w:val="36"/>
          <w:szCs w:val="36"/>
        </w:rPr>
      </w:pPr>
      <w:r>
        <w:rPr>
          <w:sz w:val="36"/>
          <w:szCs w:val="36"/>
        </w:rPr>
        <w:t>3.4 Corrección de la declaración de mercancía</w:t>
      </w:r>
      <w:r w:rsidR="00870337">
        <w:rPr>
          <w:sz w:val="36"/>
          <w:szCs w:val="36"/>
        </w:rPr>
        <w:t>………</w:t>
      </w:r>
      <w:r w:rsidR="0097264F">
        <w:rPr>
          <w:sz w:val="36"/>
          <w:szCs w:val="36"/>
        </w:rPr>
        <w:t>.8</w:t>
      </w:r>
    </w:p>
    <w:p w14:paraId="03D1FAC7" w14:textId="193453BB" w:rsidR="00CA4E16" w:rsidRDefault="00870337" w:rsidP="00CA4E16">
      <w:pPr>
        <w:jc w:val="both"/>
        <w:rPr>
          <w:sz w:val="36"/>
          <w:szCs w:val="36"/>
        </w:rPr>
      </w:pPr>
      <w:r>
        <w:rPr>
          <w:sz w:val="36"/>
          <w:szCs w:val="36"/>
        </w:rPr>
        <w:t xml:space="preserve">3.5 Documentos soporte de la </w:t>
      </w:r>
      <w:r w:rsidR="00E50F8B">
        <w:rPr>
          <w:sz w:val="36"/>
          <w:szCs w:val="36"/>
        </w:rPr>
        <w:t>DIM………………………</w:t>
      </w:r>
      <w:r w:rsidR="0097264F">
        <w:rPr>
          <w:sz w:val="36"/>
          <w:szCs w:val="36"/>
        </w:rPr>
        <w:t>..</w:t>
      </w:r>
      <w:r w:rsidR="00CA4E16">
        <w:rPr>
          <w:sz w:val="36"/>
          <w:szCs w:val="36"/>
        </w:rPr>
        <w:t>8</w:t>
      </w:r>
    </w:p>
    <w:p w14:paraId="436D8998" w14:textId="2571ACBD" w:rsidR="00E50F8B" w:rsidRDefault="00E50F8B" w:rsidP="00CA4E16">
      <w:pPr>
        <w:jc w:val="both"/>
        <w:rPr>
          <w:sz w:val="36"/>
          <w:szCs w:val="36"/>
        </w:rPr>
      </w:pPr>
      <w:r>
        <w:rPr>
          <w:sz w:val="36"/>
          <w:szCs w:val="36"/>
        </w:rPr>
        <w:t>3.6 Causas de rechazo de la DIM………………………</w:t>
      </w:r>
      <w:r w:rsidR="00FC0A81">
        <w:rPr>
          <w:sz w:val="36"/>
          <w:szCs w:val="36"/>
        </w:rPr>
        <w:t xml:space="preserve"> </w:t>
      </w:r>
      <w:r>
        <w:rPr>
          <w:sz w:val="36"/>
          <w:szCs w:val="36"/>
        </w:rPr>
        <w:t>…</w:t>
      </w:r>
      <w:r w:rsidR="00FC0A81">
        <w:rPr>
          <w:sz w:val="36"/>
          <w:szCs w:val="36"/>
        </w:rPr>
        <w:t>10</w:t>
      </w:r>
    </w:p>
    <w:p w14:paraId="7678C571" w14:textId="559903A9" w:rsidR="00E50F8B" w:rsidRDefault="00E50F8B" w:rsidP="00CA4E16">
      <w:pPr>
        <w:jc w:val="both"/>
        <w:rPr>
          <w:sz w:val="36"/>
          <w:szCs w:val="36"/>
        </w:rPr>
      </w:pPr>
      <w:r>
        <w:rPr>
          <w:sz w:val="36"/>
          <w:szCs w:val="36"/>
        </w:rPr>
        <w:lastRenderedPageBreak/>
        <w:t>3.7 Aceptación de la DIM……………………………………</w:t>
      </w:r>
      <w:r w:rsidR="00CA4E16">
        <w:rPr>
          <w:sz w:val="36"/>
          <w:szCs w:val="36"/>
        </w:rPr>
        <w:t>11</w:t>
      </w:r>
    </w:p>
    <w:p w14:paraId="0ADDB955" w14:textId="6AFEF5A3" w:rsidR="00E50F8B" w:rsidRDefault="00E50F8B" w:rsidP="00CA4E16">
      <w:pPr>
        <w:jc w:val="both"/>
        <w:rPr>
          <w:sz w:val="36"/>
          <w:szCs w:val="36"/>
        </w:rPr>
      </w:pPr>
      <w:r>
        <w:rPr>
          <w:sz w:val="36"/>
          <w:szCs w:val="36"/>
        </w:rPr>
        <w:t>3.8</w:t>
      </w:r>
      <w:r w:rsidR="008C49CE">
        <w:rPr>
          <w:sz w:val="36"/>
          <w:szCs w:val="36"/>
        </w:rPr>
        <w:t xml:space="preserve"> Autorización del levanté de mercancía……………</w:t>
      </w:r>
      <w:r w:rsidR="00CA4E16">
        <w:rPr>
          <w:sz w:val="36"/>
          <w:szCs w:val="36"/>
        </w:rPr>
        <w:t>11</w:t>
      </w:r>
    </w:p>
    <w:p w14:paraId="64E0D3FE" w14:textId="0888EA60" w:rsidR="008C49CE" w:rsidRPr="000F0166" w:rsidRDefault="008C49CE" w:rsidP="00CA4E16">
      <w:pPr>
        <w:jc w:val="both"/>
        <w:rPr>
          <w:sz w:val="36"/>
          <w:szCs w:val="36"/>
        </w:rPr>
      </w:pPr>
      <w:r>
        <w:rPr>
          <w:sz w:val="36"/>
          <w:szCs w:val="36"/>
        </w:rPr>
        <w:t>3.9 Retiro de las mercancías………………………………</w:t>
      </w:r>
      <w:r w:rsidR="00CA4E16">
        <w:rPr>
          <w:sz w:val="36"/>
          <w:szCs w:val="36"/>
        </w:rPr>
        <w:t>12</w:t>
      </w:r>
    </w:p>
    <w:p w14:paraId="1C408F23" w14:textId="50D4C793" w:rsidR="007F0449" w:rsidRPr="000F0166" w:rsidRDefault="007F0449" w:rsidP="00CA4E16">
      <w:pPr>
        <w:jc w:val="both"/>
        <w:rPr>
          <w:sz w:val="36"/>
          <w:szCs w:val="36"/>
        </w:rPr>
      </w:pPr>
      <w:r w:rsidRPr="000F0166">
        <w:rPr>
          <w:sz w:val="36"/>
          <w:szCs w:val="36"/>
        </w:rPr>
        <w:t xml:space="preserve">4 Conclusiones </w:t>
      </w:r>
      <w:r w:rsidR="00FC33A6" w:rsidRPr="000F0166">
        <w:rPr>
          <w:sz w:val="36"/>
          <w:szCs w:val="36"/>
        </w:rPr>
        <w:t>…………………………</w:t>
      </w:r>
      <w:r w:rsidR="000F0166">
        <w:rPr>
          <w:sz w:val="36"/>
          <w:szCs w:val="36"/>
        </w:rPr>
        <w:t>…………….</w:t>
      </w:r>
      <w:r w:rsidR="00FC33A6" w:rsidRPr="000F0166">
        <w:rPr>
          <w:sz w:val="36"/>
          <w:szCs w:val="36"/>
        </w:rPr>
        <w:t>………</w:t>
      </w:r>
      <w:r w:rsidR="00E40005">
        <w:rPr>
          <w:sz w:val="36"/>
          <w:szCs w:val="36"/>
        </w:rPr>
        <w:t>12</w:t>
      </w:r>
    </w:p>
    <w:p w14:paraId="373E4550" w14:textId="793E9508" w:rsidR="00FC33A6" w:rsidRDefault="00FC33A6" w:rsidP="00CA4E16">
      <w:pPr>
        <w:jc w:val="both"/>
        <w:rPr>
          <w:sz w:val="36"/>
          <w:szCs w:val="36"/>
        </w:rPr>
      </w:pPr>
      <w:r w:rsidRPr="000F0166">
        <w:rPr>
          <w:sz w:val="36"/>
          <w:szCs w:val="36"/>
        </w:rPr>
        <w:t>5 Bibliografía…………………………………</w:t>
      </w:r>
      <w:r w:rsidR="000F0166">
        <w:rPr>
          <w:sz w:val="36"/>
          <w:szCs w:val="36"/>
        </w:rPr>
        <w:t>…………….</w:t>
      </w:r>
      <w:r w:rsidRPr="000F0166">
        <w:rPr>
          <w:sz w:val="36"/>
          <w:szCs w:val="36"/>
        </w:rPr>
        <w:t>……</w:t>
      </w:r>
      <w:r w:rsidR="00E40005">
        <w:rPr>
          <w:sz w:val="36"/>
          <w:szCs w:val="36"/>
        </w:rPr>
        <w:t>13</w:t>
      </w:r>
    </w:p>
    <w:p w14:paraId="3E3A4166" w14:textId="77777777" w:rsidR="003F3D6F" w:rsidRPr="000F0166" w:rsidRDefault="003F3D6F" w:rsidP="00CA4E16">
      <w:pPr>
        <w:jc w:val="both"/>
        <w:rPr>
          <w:sz w:val="36"/>
          <w:szCs w:val="36"/>
        </w:rPr>
      </w:pPr>
    </w:p>
    <w:p w14:paraId="2DC85C61" w14:textId="23FE6E53" w:rsidR="004C36C1" w:rsidRDefault="004C36C1" w:rsidP="00CA4E16">
      <w:pPr>
        <w:jc w:val="both"/>
        <w:rPr>
          <w:sz w:val="44"/>
          <w:szCs w:val="44"/>
        </w:rPr>
      </w:pPr>
    </w:p>
    <w:p w14:paraId="72ECC303" w14:textId="77777777" w:rsidR="000F0166" w:rsidRDefault="000F0166" w:rsidP="00CA4E16">
      <w:pPr>
        <w:jc w:val="both"/>
        <w:rPr>
          <w:sz w:val="44"/>
          <w:szCs w:val="44"/>
        </w:rPr>
      </w:pPr>
    </w:p>
    <w:p w14:paraId="714543DF" w14:textId="77777777" w:rsidR="000F0166" w:rsidRDefault="000F0166" w:rsidP="00CA4E16">
      <w:pPr>
        <w:jc w:val="both"/>
        <w:rPr>
          <w:sz w:val="44"/>
          <w:szCs w:val="44"/>
        </w:rPr>
      </w:pPr>
    </w:p>
    <w:p w14:paraId="6CD50123" w14:textId="77777777" w:rsidR="000F0166" w:rsidRDefault="000F0166" w:rsidP="00CA4E16">
      <w:pPr>
        <w:jc w:val="both"/>
        <w:rPr>
          <w:sz w:val="44"/>
          <w:szCs w:val="44"/>
        </w:rPr>
      </w:pPr>
    </w:p>
    <w:p w14:paraId="16EE9B5A" w14:textId="77777777" w:rsidR="000F0166" w:rsidRDefault="000F0166" w:rsidP="00CA4E16">
      <w:pPr>
        <w:jc w:val="both"/>
        <w:rPr>
          <w:sz w:val="44"/>
          <w:szCs w:val="44"/>
        </w:rPr>
      </w:pPr>
    </w:p>
    <w:p w14:paraId="274C57D6" w14:textId="77777777" w:rsidR="000F0166" w:rsidRDefault="000F0166" w:rsidP="00CA4E16">
      <w:pPr>
        <w:jc w:val="both"/>
        <w:rPr>
          <w:sz w:val="44"/>
          <w:szCs w:val="44"/>
        </w:rPr>
      </w:pPr>
    </w:p>
    <w:p w14:paraId="43BE881B" w14:textId="77777777" w:rsidR="000F0166" w:rsidRDefault="000F0166" w:rsidP="00CA4E16">
      <w:pPr>
        <w:jc w:val="both"/>
        <w:rPr>
          <w:sz w:val="44"/>
          <w:szCs w:val="44"/>
        </w:rPr>
      </w:pPr>
    </w:p>
    <w:p w14:paraId="447014AD" w14:textId="77777777" w:rsidR="000F0166" w:rsidRDefault="000F0166" w:rsidP="00CA4E16">
      <w:pPr>
        <w:jc w:val="both"/>
        <w:rPr>
          <w:sz w:val="44"/>
          <w:szCs w:val="44"/>
        </w:rPr>
      </w:pPr>
    </w:p>
    <w:p w14:paraId="0CC08E9D" w14:textId="77777777" w:rsidR="0083044B" w:rsidRDefault="0083044B" w:rsidP="00CA4E16">
      <w:pPr>
        <w:jc w:val="both"/>
        <w:rPr>
          <w:b/>
          <w:bCs/>
          <w:sz w:val="44"/>
          <w:szCs w:val="44"/>
        </w:rPr>
      </w:pPr>
    </w:p>
    <w:p w14:paraId="5B29F40E" w14:textId="77777777" w:rsidR="000D0C43" w:rsidRDefault="000D0C43" w:rsidP="00CA4E16">
      <w:pPr>
        <w:jc w:val="both"/>
        <w:rPr>
          <w:b/>
          <w:bCs/>
          <w:sz w:val="44"/>
          <w:szCs w:val="44"/>
        </w:rPr>
      </w:pPr>
    </w:p>
    <w:p w14:paraId="43031839" w14:textId="77777777" w:rsidR="000D0C43" w:rsidRDefault="000D0C43" w:rsidP="00CA4E16">
      <w:pPr>
        <w:jc w:val="both"/>
        <w:rPr>
          <w:b/>
          <w:bCs/>
          <w:sz w:val="44"/>
          <w:szCs w:val="44"/>
        </w:rPr>
      </w:pPr>
    </w:p>
    <w:p w14:paraId="549B3F44" w14:textId="77777777" w:rsidR="000D0C43" w:rsidRDefault="000D0C43" w:rsidP="00CA4E16">
      <w:pPr>
        <w:jc w:val="both"/>
        <w:rPr>
          <w:b/>
          <w:bCs/>
          <w:sz w:val="44"/>
          <w:szCs w:val="44"/>
        </w:rPr>
      </w:pPr>
    </w:p>
    <w:p w14:paraId="69F963F3" w14:textId="77777777" w:rsidR="000D0C43" w:rsidRDefault="000D0C43" w:rsidP="00CA4E16">
      <w:pPr>
        <w:jc w:val="both"/>
        <w:rPr>
          <w:b/>
          <w:bCs/>
          <w:sz w:val="44"/>
          <w:szCs w:val="44"/>
        </w:rPr>
      </w:pPr>
    </w:p>
    <w:p w14:paraId="1713D7D0" w14:textId="62D6EAC5" w:rsidR="0039078E" w:rsidRDefault="00023666" w:rsidP="00CA4E16">
      <w:pPr>
        <w:jc w:val="both"/>
        <w:rPr>
          <w:b/>
          <w:bCs/>
          <w:sz w:val="44"/>
          <w:szCs w:val="44"/>
        </w:rPr>
      </w:pPr>
      <w:r>
        <w:rPr>
          <w:b/>
          <w:bCs/>
          <w:sz w:val="44"/>
          <w:szCs w:val="44"/>
        </w:rPr>
        <w:lastRenderedPageBreak/>
        <w:t xml:space="preserve">INTRODUCCIÓN </w:t>
      </w:r>
    </w:p>
    <w:p w14:paraId="577CC0FD" w14:textId="77777777" w:rsidR="00023666" w:rsidRDefault="00023666" w:rsidP="00CA4E16">
      <w:pPr>
        <w:jc w:val="both"/>
        <w:rPr>
          <w:b/>
          <w:bCs/>
          <w:sz w:val="44"/>
          <w:szCs w:val="44"/>
        </w:rPr>
      </w:pPr>
    </w:p>
    <w:p w14:paraId="10DA6771" w14:textId="508F0669" w:rsidR="00023666" w:rsidRDefault="00302A3D" w:rsidP="00CA4E16">
      <w:pPr>
        <w:pStyle w:val="Prrafodelista"/>
        <w:numPr>
          <w:ilvl w:val="1"/>
          <w:numId w:val="2"/>
        </w:numPr>
        <w:jc w:val="both"/>
        <w:rPr>
          <w:b/>
          <w:bCs/>
          <w:sz w:val="44"/>
          <w:szCs w:val="44"/>
        </w:rPr>
      </w:pPr>
      <w:r w:rsidRPr="00302A3D">
        <w:rPr>
          <w:b/>
          <w:bCs/>
          <w:sz w:val="44"/>
          <w:szCs w:val="44"/>
        </w:rPr>
        <w:t>¿QUE ES EL DIM?</w:t>
      </w:r>
    </w:p>
    <w:p w14:paraId="5CFD2714" w14:textId="49E12427" w:rsidR="00302A3D" w:rsidRDefault="00BA0134" w:rsidP="00CA4E16">
      <w:pPr>
        <w:jc w:val="both"/>
        <w:rPr>
          <w:sz w:val="36"/>
          <w:szCs w:val="36"/>
        </w:rPr>
      </w:pPr>
      <w:r w:rsidRPr="00BA0134">
        <w:rPr>
          <w:sz w:val="36"/>
          <w:szCs w:val="36"/>
        </w:rPr>
        <w:t>La Declaración de Mercancías de Importación (DIM), es un documento digital que deberá ser elaborada, firmada digitalmente y transmitida por el Declarante a la Administración Aduanera a través del sistema informático de la Aduana Nacional</w:t>
      </w:r>
    </w:p>
    <w:p w14:paraId="4BC58190" w14:textId="1AA9AFF7" w:rsidR="00BA0134" w:rsidRDefault="007C467D" w:rsidP="00CA4E16">
      <w:pPr>
        <w:pStyle w:val="Prrafodelista"/>
        <w:numPr>
          <w:ilvl w:val="1"/>
          <w:numId w:val="2"/>
        </w:numPr>
        <w:jc w:val="both"/>
        <w:rPr>
          <w:b/>
          <w:bCs/>
          <w:sz w:val="44"/>
          <w:szCs w:val="44"/>
        </w:rPr>
      </w:pPr>
      <w:r w:rsidRPr="007C467D">
        <w:rPr>
          <w:b/>
          <w:bCs/>
          <w:sz w:val="44"/>
          <w:szCs w:val="44"/>
        </w:rPr>
        <w:t>¿Cómo se usa el DIM?</w:t>
      </w:r>
    </w:p>
    <w:p w14:paraId="3C3C9A18" w14:textId="4ECA18CA" w:rsidR="000E52DB" w:rsidRDefault="009C537B" w:rsidP="00CA4E16">
      <w:pPr>
        <w:jc w:val="both"/>
        <w:rPr>
          <w:sz w:val="36"/>
          <w:szCs w:val="36"/>
        </w:rPr>
      </w:pPr>
      <w:r>
        <w:rPr>
          <w:sz w:val="36"/>
          <w:szCs w:val="36"/>
        </w:rPr>
        <w:t>El D</w:t>
      </w:r>
      <w:r w:rsidR="0083044B">
        <w:rPr>
          <w:sz w:val="36"/>
          <w:szCs w:val="36"/>
        </w:rPr>
        <w:t xml:space="preserve">IM es usado como un documento soporte que acredita la recepción o la entrega de las mercancías no siendo obligatoria presentarla de manera </w:t>
      </w:r>
      <w:r w:rsidR="00872892">
        <w:rPr>
          <w:sz w:val="36"/>
          <w:szCs w:val="36"/>
        </w:rPr>
        <w:t>física, si no desde la página web de la aduana nacional de forma digital.</w:t>
      </w:r>
    </w:p>
    <w:p w14:paraId="5A8782D1" w14:textId="5CDCBF6B" w:rsidR="00872892" w:rsidRPr="00D313CD" w:rsidRDefault="00D313CD" w:rsidP="00CA4E16">
      <w:pPr>
        <w:pStyle w:val="Prrafodelista"/>
        <w:numPr>
          <w:ilvl w:val="1"/>
          <w:numId w:val="2"/>
        </w:numPr>
        <w:jc w:val="both"/>
        <w:rPr>
          <w:b/>
          <w:bCs/>
          <w:sz w:val="44"/>
          <w:szCs w:val="44"/>
        </w:rPr>
      </w:pPr>
      <w:r w:rsidRPr="00D313CD">
        <w:rPr>
          <w:b/>
          <w:bCs/>
          <w:sz w:val="44"/>
          <w:szCs w:val="44"/>
        </w:rPr>
        <w:t>¿QUIEN O COMO SE EMITE EL DIM?</w:t>
      </w:r>
    </w:p>
    <w:p w14:paraId="6A65C252" w14:textId="5FEA230A" w:rsidR="00D313CD" w:rsidRDefault="00A01291" w:rsidP="00CA4E16">
      <w:pPr>
        <w:jc w:val="both"/>
        <w:rPr>
          <w:sz w:val="36"/>
          <w:szCs w:val="36"/>
        </w:rPr>
      </w:pPr>
      <w:r>
        <w:rPr>
          <w:sz w:val="36"/>
          <w:szCs w:val="36"/>
        </w:rPr>
        <w:t>Deberá ser elaborada al amparo de los documentos soporte, transmitida y presentada por el Declarante de manera digital a la administración de aduana correspondiente, antes del vencimiento de su permanencia en depósito aduanero u otro régimen suspensivo previamente aplicado; y el pago de tributos aduaneros deberá realizarse en los plazos previstos.</w:t>
      </w:r>
    </w:p>
    <w:p w14:paraId="60A2CB6A" w14:textId="77777777" w:rsidR="007F2AFA" w:rsidRDefault="007F2AFA" w:rsidP="00CA4E16">
      <w:pPr>
        <w:jc w:val="both"/>
        <w:rPr>
          <w:sz w:val="36"/>
          <w:szCs w:val="36"/>
        </w:rPr>
      </w:pPr>
    </w:p>
    <w:p w14:paraId="42081E9E" w14:textId="413CD1FF" w:rsidR="007F2AFA" w:rsidRDefault="007F2AFA" w:rsidP="00CA4E16">
      <w:pPr>
        <w:jc w:val="both"/>
        <w:rPr>
          <w:b/>
          <w:bCs/>
          <w:sz w:val="44"/>
          <w:szCs w:val="44"/>
        </w:rPr>
      </w:pPr>
      <w:r>
        <w:rPr>
          <w:b/>
          <w:bCs/>
          <w:sz w:val="44"/>
          <w:szCs w:val="44"/>
        </w:rPr>
        <w:lastRenderedPageBreak/>
        <w:t>2. MARCO LEGAL</w:t>
      </w:r>
    </w:p>
    <w:p w14:paraId="00617510" w14:textId="37217CE2" w:rsidR="00541A32" w:rsidRDefault="0008679F" w:rsidP="00CA4E16">
      <w:pPr>
        <w:jc w:val="both"/>
        <w:rPr>
          <w:b/>
          <w:bCs/>
          <w:sz w:val="44"/>
          <w:szCs w:val="44"/>
        </w:rPr>
      </w:pPr>
      <w:r>
        <w:rPr>
          <w:b/>
          <w:bCs/>
          <w:sz w:val="44"/>
          <w:szCs w:val="44"/>
        </w:rPr>
        <w:t xml:space="preserve">Artículo 101° del Reglamento a la ley general de Aduanas </w:t>
      </w:r>
    </w:p>
    <w:p w14:paraId="6F9CAA4D" w14:textId="5CE04581" w:rsidR="0058055E" w:rsidRDefault="0058055E" w:rsidP="00CA4E16">
      <w:pPr>
        <w:jc w:val="both"/>
        <w:rPr>
          <w:sz w:val="36"/>
          <w:szCs w:val="36"/>
        </w:rPr>
      </w:pPr>
      <w:r>
        <w:rPr>
          <w:sz w:val="36"/>
          <w:szCs w:val="36"/>
        </w:rPr>
        <w:t>Declaración de Mercancías</w:t>
      </w:r>
      <w:r w:rsidR="00143EAA">
        <w:rPr>
          <w:sz w:val="36"/>
          <w:szCs w:val="36"/>
        </w:rPr>
        <w:t>:</w:t>
      </w:r>
    </w:p>
    <w:p w14:paraId="70F028C3" w14:textId="5444D498" w:rsidR="0008679F" w:rsidRDefault="0058055E" w:rsidP="00CA4E16">
      <w:pPr>
        <w:jc w:val="both"/>
        <w:rPr>
          <w:sz w:val="36"/>
          <w:szCs w:val="36"/>
        </w:rPr>
      </w:pPr>
      <w:r>
        <w:rPr>
          <w:sz w:val="36"/>
          <w:szCs w:val="36"/>
        </w:rPr>
        <w:t xml:space="preserve"> La declaración de </w:t>
      </w:r>
      <w:proofErr w:type="spellStart"/>
      <w:r>
        <w:rPr>
          <w:sz w:val="36"/>
          <w:szCs w:val="36"/>
        </w:rPr>
        <w:t>mercancias</w:t>
      </w:r>
      <w:proofErr w:type="spellEnd"/>
      <w:r>
        <w:rPr>
          <w:sz w:val="36"/>
          <w:szCs w:val="36"/>
        </w:rPr>
        <w:t xml:space="preserve"> y su documentación soporte en versión digital deberán presentarse por medios informáticos, excepcionalmente, en casos debidamente justificados, la Aduana Nacional aceptará la declaración de mercancías en forma manual y la presentación física de la documentación soporte. En ambos casos, se aplicarán los procedimientos que establezca la Aduana Nacional</w:t>
      </w:r>
    </w:p>
    <w:p w14:paraId="36202D00" w14:textId="39DB779B" w:rsidR="0058055E" w:rsidRDefault="00B12076" w:rsidP="00CA4E16">
      <w:pPr>
        <w:jc w:val="both"/>
        <w:rPr>
          <w:b/>
          <w:bCs/>
          <w:sz w:val="44"/>
          <w:szCs w:val="44"/>
        </w:rPr>
      </w:pPr>
      <w:r w:rsidRPr="00B12076">
        <w:rPr>
          <w:b/>
          <w:bCs/>
          <w:sz w:val="44"/>
          <w:szCs w:val="44"/>
        </w:rPr>
        <w:t>Artículo 1</w:t>
      </w:r>
      <w:r>
        <w:rPr>
          <w:b/>
          <w:bCs/>
          <w:sz w:val="44"/>
          <w:szCs w:val="44"/>
        </w:rPr>
        <w:t>02</w:t>
      </w:r>
      <w:r w:rsidRPr="00B12076">
        <w:rPr>
          <w:b/>
          <w:bCs/>
          <w:sz w:val="44"/>
          <w:szCs w:val="44"/>
        </w:rPr>
        <w:t xml:space="preserve">° del Reglamento a la ley general de Aduanas </w:t>
      </w:r>
    </w:p>
    <w:p w14:paraId="25FAE24B" w14:textId="2C1C5B9C" w:rsidR="0006340C" w:rsidRDefault="0006340C" w:rsidP="00CA4E16">
      <w:pPr>
        <w:jc w:val="both"/>
        <w:rPr>
          <w:sz w:val="36"/>
          <w:szCs w:val="36"/>
        </w:rPr>
      </w:pPr>
      <w:r>
        <w:rPr>
          <w:sz w:val="36"/>
          <w:szCs w:val="36"/>
        </w:rPr>
        <w:t xml:space="preserve">CORRECCIÓN DE LA DECLARACIÓN DE </w:t>
      </w:r>
      <w:r w:rsidR="0035523C">
        <w:rPr>
          <w:sz w:val="36"/>
          <w:szCs w:val="36"/>
        </w:rPr>
        <w:t>MERCANCÍAS</w:t>
      </w:r>
      <w:r w:rsidR="00143EAA">
        <w:rPr>
          <w:sz w:val="36"/>
          <w:szCs w:val="36"/>
        </w:rPr>
        <w:t>:</w:t>
      </w:r>
      <w:r>
        <w:rPr>
          <w:sz w:val="36"/>
          <w:szCs w:val="36"/>
        </w:rPr>
        <w:t xml:space="preserve"> La declaración d</w:t>
      </w:r>
      <w:r w:rsidR="00482413">
        <w:rPr>
          <w:sz w:val="36"/>
          <w:szCs w:val="36"/>
        </w:rPr>
        <w:t>e mercancías</w:t>
      </w:r>
      <w:r>
        <w:rPr>
          <w:sz w:val="36"/>
          <w:szCs w:val="36"/>
        </w:rPr>
        <w:t xml:space="preserve">, después de </w:t>
      </w:r>
      <w:r w:rsidR="007C12DC">
        <w:rPr>
          <w:sz w:val="36"/>
          <w:szCs w:val="36"/>
        </w:rPr>
        <w:t>declarar</w:t>
      </w:r>
      <w:r>
        <w:rPr>
          <w:sz w:val="36"/>
          <w:szCs w:val="36"/>
        </w:rPr>
        <w:t xml:space="preserve"> por la administración aduanera y hasta antes del pago de los tributos aduaneros podrá ser corregida, </w:t>
      </w:r>
      <w:r w:rsidR="00143EAA">
        <w:rPr>
          <w:sz w:val="36"/>
          <w:szCs w:val="36"/>
        </w:rPr>
        <w:t>si</w:t>
      </w:r>
      <w:r>
        <w:rPr>
          <w:sz w:val="36"/>
          <w:szCs w:val="36"/>
        </w:rPr>
        <w:t xml:space="preserve">n </w:t>
      </w:r>
      <w:r w:rsidR="00143EAA">
        <w:rPr>
          <w:sz w:val="36"/>
          <w:szCs w:val="36"/>
        </w:rPr>
        <w:t xml:space="preserve">sanción </w:t>
      </w:r>
      <w:r>
        <w:rPr>
          <w:sz w:val="36"/>
          <w:szCs w:val="36"/>
        </w:rPr>
        <w:t>y sin que ello altere el cómputo del plazo para pago de los tributos.</w:t>
      </w:r>
    </w:p>
    <w:p w14:paraId="2E40F3FA" w14:textId="12188707" w:rsidR="0006340C" w:rsidRDefault="0006340C" w:rsidP="00CA4E16">
      <w:pPr>
        <w:jc w:val="both"/>
        <w:rPr>
          <w:sz w:val="36"/>
          <w:szCs w:val="36"/>
        </w:rPr>
      </w:pPr>
      <w:r>
        <w:rPr>
          <w:sz w:val="36"/>
          <w:szCs w:val="36"/>
        </w:rPr>
        <w:t xml:space="preserve">La corrección de la declaración de </w:t>
      </w:r>
      <w:proofErr w:type="spellStart"/>
      <w:r>
        <w:rPr>
          <w:sz w:val="36"/>
          <w:szCs w:val="36"/>
        </w:rPr>
        <w:t>mercancias</w:t>
      </w:r>
      <w:proofErr w:type="spellEnd"/>
      <w:r>
        <w:rPr>
          <w:sz w:val="36"/>
          <w:szCs w:val="36"/>
        </w:rPr>
        <w:t xml:space="preserve"> después de pago de los tributos aduaneros procederá por una sola vez y conforme a lo siguiente:</w:t>
      </w:r>
    </w:p>
    <w:p w14:paraId="041AD26F" w14:textId="3187A763" w:rsidR="0006340C" w:rsidRPr="0006340C" w:rsidRDefault="0006340C" w:rsidP="00CA4E16">
      <w:pPr>
        <w:pStyle w:val="Prrafodelista"/>
        <w:numPr>
          <w:ilvl w:val="0"/>
          <w:numId w:val="5"/>
        </w:numPr>
        <w:jc w:val="both"/>
        <w:rPr>
          <w:sz w:val="36"/>
          <w:szCs w:val="36"/>
        </w:rPr>
      </w:pPr>
      <w:r w:rsidRPr="0006340C">
        <w:rPr>
          <w:sz w:val="36"/>
          <w:szCs w:val="36"/>
        </w:rPr>
        <w:lastRenderedPageBreak/>
        <w:t xml:space="preserve">Será admitida la corrección de la declaración de </w:t>
      </w:r>
      <w:proofErr w:type="spellStart"/>
      <w:r w:rsidRPr="0006340C">
        <w:rPr>
          <w:sz w:val="36"/>
          <w:szCs w:val="36"/>
        </w:rPr>
        <w:t>mercancias</w:t>
      </w:r>
      <w:proofErr w:type="spellEnd"/>
      <w:r w:rsidRPr="0006340C">
        <w:rPr>
          <w:sz w:val="36"/>
          <w:szCs w:val="36"/>
        </w:rPr>
        <w:t xml:space="preserve"> sin sanción, cuando no afecte a liquidación de tributos aduaneros y no </w:t>
      </w:r>
      <w:proofErr w:type="spellStart"/>
      <w:r w:rsidRPr="0006340C">
        <w:rPr>
          <w:sz w:val="36"/>
          <w:szCs w:val="36"/>
        </w:rPr>
        <w:t>constitue</w:t>
      </w:r>
      <w:proofErr w:type="spellEnd"/>
      <w:r w:rsidRPr="0006340C">
        <w:rPr>
          <w:sz w:val="36"/>
          <w:szCs w:val="36"/>
        </w:rPr>
        <w:t xml:space="preserve"> delito aduanero. Cuando la corrección se </w:t>
      </w:r>
      <w:proofErr w:type="spellStart"/>
      <w:r w:rsidRPr="0006340C">
        <w:rPr>
          <w:sz w:val="36"/>
          <w:szCs w:val="36"/>
        </w:rPr>
        <w:t>produ</w:t>
      </w:r>
      <w:proofErr w:type="spellEnd"/>
      <w:r w:rsidRPr="0006340C">
        <w:rPr>
          <w:sz w:val="36"/>
          <w:szCs w:val="36"/>
        </w:rPr>
        <w:t xml:space="preserve"> vencido el plazo de noventa (90) </w:t>
      </w:r>
      <w:proofErr w:type="spellStart"/>
      <w:r w:rsidRPr="0006340C">
        <w:rPr>
          <w:sz w:val="36"/>
          <w:szCs w:val="36"/>
        </w:rPr>
        <w:t>dias</w:t>
      </w:r>
      <w:proofErr w:type="spellEnd"/>
      <w:r w:rsidRPr="0006340C">
        <w:rPr>
          <w:sz w:val="36"/>
          <w:szCs w:val="36"/>
        </w:rPr>
        <w:t xml:space="preserve">, se aplica la sanción correspondiente por </w:t>
      </w:r>
      <w:proofErr w:type="spellStart"/>
      <w:r w:rsidRPr="0006340C">
        <w:rPr>
          <w:sz w:val="36"/>
          <w:szCs w:val="36"/>
        </w:rPr>
        <w:t>contravenocon</w:t>
      </w:r>
      <w:proofErr w:type="spellEnd"/>
      <w:r w:rsidRPr="0006340C">
        <w:rPr>
          <w:sz w:val="36"/>
          <w:szCs w:val="36"/>
        </w:rPr>
        <w:t xml:space="preserve"> aduanera, conforme a los </w:t>
      </w:r>
      <w:proofErr w:type="spellStart"/>
      <w:r w:rsidRPr="0006340C">
        <w:rPr>
          <w:sz w:val="36"/>
          <w:szCs w:val="36"/>
        </w:rPr>
        <w:t>articulos</w:t>
      </w:r>
      <w:proofErr w:type="spellEnd"/>
      <w:r w:rsidRPr="0006340C">
        <w:rPr>
          <w:sz w:val="36"/>
          <w:szCs w:val="36"/>
        </w:rPr>
        <w:t xml:space="preserve"> 186 inciso a 187 parágrafo III de la Ley.</w:t>
      </w:r>
    </w:p>
    <w:p w14:paraId="1407A918" w14:textId="7D6CF5AE" w:rsidR="0006340C" w:rsidRDefault="0006340C" w:rsidP="00CA4E16">
      <w:pPr>
        <w:pStyle w:val="Prrafodelista"/>
        <w:numPr>
          <w:ilvl w:val="0"/>
          <w:numId w:val="5"/>
        </w:numPr>
        <w:jc w:val="both"/>
        <w:rPr>
          <w:sz w:val="36"/>
          <w:szCs w:val="36"/>
        </w:rPr>
      </w:pPr>
      <w:r w:rsidRPr="0006340C">
        <w:rPr>
          <w:sz w:val="36"/>
          <w:szCs w:val="36"/>
        </w:rPr>
        <w:t xml:space="preserve">Será admitida la corrección de la </w:t>
      </w:r>
      <w:proofErr w:type="spellStart"/>
      <w:r w:rsidRPr="0006340C">
        <w:rPr>
          <w:sz w:val="36"/>
          <w:szCs w:val="36"/>
        </w:rPr>
        <w:t>declaracion</w:t>
      </w:r>
      <w:proofErr w:type="spellEnd"/>
      <w:r w:rsidRPr="0006340C">
        <w:rPr>
          <w:sz w:val="36"/>
          <w:szCs w:val="36"/>
        </w:rPr>
        <w:t xml:space="preserve"> de mercancías cuando afecte a la liquidación de tributos aduaneros y se efectúe </w:t>
      </w:r>
      <w:proofErr w:type="spellStart"/>
      <w:r w:rsidRPr="0006340C">
        <w:rPr>
          <w:sz w:val="36"/>
          <w:szCs w:val="36"/>
        </w:rPr>
        <w:t>voluntariamera</w:t>
      </w:r>
      <w:proofErr w:type="spellEnd"/>
      <w:r w:rsidRPr="0006340C">
        <w:rPr>
          <w:sz w:val="36"/>
          <w:szCs w:val="36"/>
        </w:rPr>
        <w:t xml:space="preserve"> dentro del plazo de tres meses desde la f</w:t>
      </w:r>
      <w:r w:rsidR="00581D01">
        <w:rPr>
          <w:sz w:val="36"/>
          <w:szCs w:val="36"/>
        </w:rPr>
        <w:t xml:space="preserve">echa </w:t>
      </w:r>
    </w:p>
    <w:p w14:paraId="31B3F183" w14:textId="4229B8C4" w:rsidR="0006340C" w:rsidRPr="0006340C" w:rsidRDefault="00A36E41" w:rsidP="00CA4E16">
      <w:pPr>
        <w:pStyle w:val="Prrafodelista"/>
        <w:jc w:val="both"/>
        <w:rPr>
          <w:sz w:val="36"/>
          <w:szCs w:val="36"/>
        </w:rPr>
      </w:pPr>
      <w:r>
        <w:rPr>
          <w:sz w:val="36"/>
          <w:szCs w:val="36"/>
        </w:rPr>
        <w:t>De pago, conforme a lo establecido en el articulo 182 de la Ley, con la sola aplicación de la multa correspondiente por contravención aduanera.</w:t>
      </w:r>
    </w:p>
    <w:p w14:paraId="29F05B47" w14:textId="77777777" w:rsidR="0008679F" w:rsidRDefault="0008679F" w:rsidP="00CA4E16">
      <w:pPr>
        <w:jc w:val="both"/>
        <w:rPr>
          <w:b/>
          <w:bCs/>
          <w:sz w:val="44"/>
          <w:szCs w:val="44"/>
        </w:rPr>
      </w:pPr>
    </w:p>
    <w:p w14:paraId="2133382F" w14:textId="381F1E96" w:rsidR="00332FCA" w:rsidRDefault="00E83467" w:rsidP="00CA4E16">
      <w:pPr>
        <w:jc w:val="both"/>
        <w:rPr>
          <w:b/>
          <w:bCs/>
          <w:sz w:val="44"/>
          <w:szCs w:val="44"/>
        </w:rPr>
      </w:pPr>
      <w:r>
        <w:rPr>
          <w:b/>
          <w:bCs/>
          <w:sz w:val="44"/>
          <w:szCs w:val="44"/>
        </w:rPr>
        <w:t xml:space="preserve">Artículo 110° del Reglamento a la ley general de Aduanas </w:t>
      </w:r>
    </w:p>
    <w:p w14:paraId="1CF3AEFB" w14:textId="7DDA2BD9" w:rsidR="00E83467" w:rsidRPr="001B39E0" w:rsidRDefault="00E17FD8" w:rsidP="00CA4E16">
      <w:pPr>
        <w:jc w:val="both"/>
        <w:rPr>
          <w:sz w:val="36"/>
          <w:szCs w:val="36"/>
        </w:rPr>
      </w:pPr>
      <w:r>
        <w:rPr>
          <w:sz w:val="36"/>
          <w:szCs w:val="36"/>
        </w:rPr>
        <w:t>PROCEDIMIENTO PARA EL DESPACHO DE MERCANCÍAS</w:t>
      </w:r>
      <w:r w:rsidR="00143EAA">
        <w:rPr>
          <w:sz w:val="36"/>
          <w:szCs w:val="36"/>
        </w:rPr>
        <w:t>:</w:t>
      </w:r>
      <w:r>
        <w:rPr>
          <w:sz w:val="36"/>
          <w:szCs w:val="36"/>
        </w:rPr>
        <w:t xml:space="preserve"> Cumplidas las formalidades de entrega de </w:t>
      </w:r>
      <w:proofErr w:type="spellStart"/>
      <w:r>
        <w:rPr>
          <w:sz w:val="36"/>
          <w:szCs w:val="36"/>
        </w:rPr>
        <w:t>mercancias</w:t>
      </w:r>
      <w:proofErr w:type="spellEnd"/>
      <w:r>
        <w:rPr>
          <w:sz w:val="36"/>
          <w:szCs w:val="36"/>
        </w:rPr>
        <w:t xml:space="preserve"> a la administración aduanera de destino, el Declarante procederá a la formalización del despacho aduanero acogiéndose a un régimen aduanero mediante la presentación de la respectiva declaración de mercancías</w:t>
      </w:r>
      <w:r w:rsidR="00236610">
        <w:rPr>
          <w:sz w:val="36"/>
          <w:szCs w:val="36"/>
        </w:rPr>
        <w:t>.</w:t>
      </w:r>
    </w:p>
    <w:p w14:paraId="208BD250" w14:textId="792091C1" w:rsidR="007F2AFA" w:rsidRPr="00E83467" w:rsidRDefault="00AA32C5" w:rsidP="00CA4E16">
      <w:pPr>
        <w:jc w:val="both"/>
        <w:rPr>
          <w:b/>
          <w:bCs/>
          <w:sz w:val="44"/>
          <w:szCs w:val="44"/>
        </w:rPr>
      </w:pPr>
      <w:r w:rsidRPr="00E83467">
        <w:rPr>
          <w:b/>
          <w:bCs/>
          <w:sz w:val="44"/>
          <w:szCs w:val="44"/>
        </w:rPr>
        <w:lastRenderedPageBreak/>
        <w:t xml:space="preserve">Artículo </w:t>
      </w:r>
      <w:r w:rsidR="00EF1787" w:rsidRPr="00E83467">
        <w:rPr>
          <w:b/>
          <w:bCs/>
          <w:sz w:val="44"/>
          <w:szCs w:val="44"/>
        </w:rPr>
        <w:t>111</w:t>
      </w:r>
      <w:r w:rsidR="00485A28" w:rsidRPr="00E83467">
        <w:rPr>
          <w:b/>
          <w:bCs/>
          <w:sz w:val="44"/>
          <w:szCs w:val="44"/>
        </w:rPr>
        <w:t>°</w:t>
      </w:r>
      <w:r w:rsidR="00BD3FF9" w:rsidRPr="00E83467">
        <w:rPr>
          <w:b/>
          <w:bCs/>
          <w:sz w:val="44"/>
          <w:szCs w:val="44"/>
        </w:rPr>
        <w:t xml:space="preserve"> Del Reglamento a la ley de Aduanas</w:t>
      </w:r>
    </w:p>
    <w:p w14:paraId="6352C3EA" w14:textId="7BB2B180" w:rsidR="00A83B83" w:rsidRDefault="001674B7" w:rsidP="00CA4E16">
      <w:pPr>
        <w:jc w:val="both"/>
        <w:rPr>
          <w:sz w:val="36"/>
          <w:szCs w:val="36"/>
        </w:rPr>
      </w:pPr>
      <w:r>
        <w:rPr>
          <w:sz w:val="36"/>
          <w:szCs w:val="36"/>
        </w:rPr>
        <w:t xml:space="preserve">El Declarante está obligado a obtener antes de la presentación de la declaración de </w:t>
      </w:r>
      <w:proofErr w:type="spellStart"/>
      <w:r>
        <w:rPr>
          <w:sz w:val="36"/>
          <w:szCs w:val="36"/>
        </w:rPr>
        <w:t>mercancias</w:t>
      </w:r>
      <w:proofErr w:type="spellEnd"/>
      <w:r>
        <w:rPr>
          <w:sz w:val="36"/>
          <w:szCs w:val="36"/>
        </w:rPr>
        <w:t xml:space="preserve"> los siguientes documentos que deberá poner a disposición de la administración aduanera, cuando ésta así lo requiera</w:t>
      </w:r>
      <w:r w:rsidR="009D05C1">
        <w:rPr>
          <w:sz w:val="36"/>
          <w:szCs w:val="36"/>
        </w:rPr>
        <w:t>:</w:t>
      </w:r>
    </w:p>
    <w:p w14:paraId="27580844" w14:textId="5C043EBE" w:rsidR="009D05C1" w:rsidRPr="009D05C1" w:rsidRDefault="009D05C1" w:rsidP="00CA4E16">
      <w:pPr>
        <w:pStyle w:val="Prrafodelista"/>
        <w:numPr>
          <w:ilvl w:val="0"/>
          <w:numId w:val="3"/>
        </w:numPr>
        <w:jc w:val="both"/>
        <w:rPr>
          <w:sz w:val="36"/>
          <w:szCs w:val="36"/>
        </w:rPr>
      </w:pPr>
      <w:r w:rsidRPr="009D05C1">
        <w:rPr>
          <w:sz w:val="36"/>
          <w:szCs w:val="36"/>
        </w:rPr>
        <w:t xml:space="preserve">Factura Comercial o documento equivalente, </w:t>
      </w:r>
      <w:r>
        <w:rPr>
          <w:sz w:val="36"/>
          <w:szCs w:val="36"/>
        </w:rPr>
        <w:t>según</w:t>
      </w:r>
      <w:r w:rsidRPr="009D05C1">
        <w:rPr>
          <w:sz w:val="36"/>
          <w:szCs w:val="36"/>
        </w:rPr>
        <w:t xml:space="preserve"> corresponda, en original;</w:t>
      </w:r>
    </w:p>
    <w:p w14:paraId="34033E36" w14:textId="71087CD3" w:rsidR="009D05C1" w:rsidRPr="009D05C1" w:rsidRDefault="009D05C1" w:rsidP="00CA4E16">
      <w:pPr>
        <w:pStyle w:val="Prrafodelista"/>
        <w:numPr>
          <w:ilvl w:val="0"/>
          <w:numId w:val="3"/>
        </w:numPr>
        <w:jc w:val="both"/>
        <w:rPr>
          <w:sz w:val="36"/>
          <w:szCs w:val="36"/>
        </w:rPr>
      </w:pPr>
      <w:r w:rsidRPr="009D05C1">
        <w:rPr>
          <w:sz w:val="36"/>
          <w:szCs w:val="36"/>
        </w:rPr>
        <w:t>Documentos de embarque (guía aérea, carta de porte, conocimiento marítimo o conocimiento de embarque), original o copia;</w:t>
      </w:r>
    </w:p>
    <w:p w14:paraId="06650822" w14:textId="56FDB159" w:rsidR="009D05C1" w:rsidRPr="009D05C1" w:rsidRDefault="009D05C1" w:rsidP="00CA4E16">
      <w:pPr>
        <w:pStyle w:val="Prrafodelista"/>
        <w:numPr>
          <w:ilvl w:val="0"/>
          <w:numId w:val="3"/>
        </w:numPr>
        <w:jc w:val="both"/>
        <w:rPr>
          <w:sz w:val="36"/>
          <w:szCs w:val="36"/>
        </w:rPr>
      </w:pPr>
      <w:r w:rsidRPr="009D05C1">
        <w:rPr>
          <w:sz w:val="36"/>
          <w:szCs w:val="36"/>
        </w:rPr>
        <w:t>Parte de Recepción, original;</w:t>
      </w:r>
    </w:p>
    <w:p w14:paraId="2ACC88FF" w14:textId="29A32F7F" w:rsidR="009D05C1" w:rsidRPr="009D05C1" w:rsidRDefault="009D05C1" w:rsidP="00CA4E16">
      <w:pPr>
        <w:pStyle w:val="Prrafodelista"/>
        <w:numPr>
          <w:ilvl w:val="0"/>
          <w:numId w:val="3"/>
        </w:numPr>
        <w:jc w:val="both"/>
        <w:rPr>
          <w:sz w:val="36"/>
          <w:szCs w:val="36"/>
        </w:rPr>
      </w:pPr>
      <w:r w:rsidRPr="009D05C1">
        <w:rPr>
          <w:sz w:val="36"/>
          <w:szCs w:val="36"/>
        </w:rPr>
        <w:t>Lista de Empaque para mercancías heterogéneas original</w:t>
      </w:r>
      <w:r>
        <w:rPr>
          <w:sz w:val="36"/>
          <w:szCs w:val="36"/>
        </w:rPr>
        <w:t>;</w:t>
      </w:r>
    </w:p>
    <w:p w14:paraId="22E57F2F" w14:textId="2E1FA01A" w:rsidR="009D05C1" w:rsidRPr="009D05C1" w:rsidRDefault="009D05C1" w:rsidP="00CA4E16">
      <w:pPr>
        <w:pStyle w:val="Prrafodelista"/>
        <w:numPr>
          <w:ilvl w:val="0"/>
          <w:numId w:val="3"/>
        </w:numPr>
        <w:jc w:val="both"/>
        <w:rPr>
          <w:sz w:val="36"/>
          <w:szCs w:val="36"/>
        </w:rPr>
      </w:pPr>
      <w:r w:rsidRPr="009D05C1">
        <w:rPr>
          <w:sz w:val="36"/>
          <w:szCs w:val="36"/>
        </w:rPr>
        <w:t>Declaración jurada del valor en aduanas, suscrita por el importador;</w:t>
      </w:r>
    </w:p>
    <w:p w14:paraId="7AE4F14C" w14:textId="783EF7F6" w:rsidR="009D05C1" w:rsidRPr="009D05C1" w:rsidRDefault="009D05C1" w:rsidP="00CA4E16">
      <w:pPr>
        <w:pStyle w:val="Prrafodelista"/>
        <w:numPr>
          <w:ilvl w:val="0"/>
          <w:numId w:val="3"/>
        </w:numPr>
        <w:jc w:val="both"/>
        <w:rPr>
          <w:sz w:val="36"/>
          <w:szCs w:val="36"/>
        </w:rPr>
      </w:pPr>
      <w:r w:rsidRPr="009D05C1">
        <w:rPr>
          <w:sz w:val="36"/>
          <w:szCs w:val="36"/>
        </w:rPr>
        <w:t>Póliza de seguro, copia;</w:t>
      </w:r>
    </w:p>
    <w:p w14:paraId="23C57EB7" w14:textId="2B666F14" w:rsidR="00D960B9" w:rsidRPr="00250760" w:rsidRDefault="009D05C1" w:rsidP="00CA4E16">
      <w:pPr>
        <w:pStyle w:val="Prrafodelista"/>
        <w:numPr>
          <w:ilvl w:val="0"/>
          <w:numId w:val="3"/>
        </w:numPr>
        <w:jc w:val="both"/>
        <w:rPr>
          <w:sz w:val="36"/>
          <w:szCs w:val="36"/>
        </w:rPr>
      </w:pPr>
      <w:r w:rsidRPr="009D05C1">
        <w:rPr>
          <w:sz w:val="36"/>
          <w:szCs w:val="36"/>
        </w:rPr>
        <w:t>Documento de gastos portuarios, en original;</w:t>
      </w:r>
    </w:p>
    <w:p w14:paraId="7A3077AF" w14:textId="3B93C462" w:rsidR="00250760" w:rsidRPr="00250760" w:rsidRDefault="00250760" w:rsidP="00CA4E16">
      <w:pPr>
        <w:pStyle w:val="Prrafodelista"/>
        <w:numPr>
          <w:ilvl w:val="0"/>
          <w:numId w:val="3"/>
        </w:numPr>
        <w:jc w:val="both"/>
        <w:rPr>
          <w:sz w:val="36"/>
          <w:szCs w:val="36"/>
        </w:rPr>
      </w:pPr>
      <w:r w:rsidRPr="00250760">
        <w:rPr>
          <w:sz w:val="36"/>
          <w:szCs w:val="36"/>
        </w:rPr>
        <w:t>Factura de gastos de transporte de la mercancía, emitida por el transportador consignado en el manifiesto internacional de carga, copia;</w:t>
      </w:r>
    </w:p>
    <w:p w14:paraId="4E877BBD" w14:textId="77777777" w:rsidR="0030564F" w:rsidRDefault="00250760" w:rsidP="00CA4E16">
      <w:pPr>
        <w:pStyle w:val="Prrafodelista"/>
        <w:numPr>
          <w:ilvl w:val="0"/>
          <w:numId w:val="3"/>
        </w:numPr>
        <w:jc w:val="both"/>
        <w:rPr>
          <w:sz w:val="36"/>
          <w:szCs w:val="36"/>
        </w:rPr>
      </w:pPr>
      <w:r w:rsidRPr="00250760">
        <w:rPr>
          <w:sz w:val="36"/>
          <w:szCs w:val="36"/>
        </w:rPr>
        <w:t>Certificado de origen de la mercancía, original;</w:t>
      </w:r>
    </w:p>
    <w:p w14:paraId="49DBEDFC" w14:textId="1545C261" w:rsidR="00A07564" w:rsidRDefault="00250760" w:rsidP="00CA4E16">
      <w:pPr>
        <w:pStyle w:val="Prrafodelista"/>
        <w:numPr>
          <w:ilvl w:val="0"/>
          <w:numId w:val="3"/>
        </w:numPr>
        <w:jc w:val="both"/>
        <w:rPr>
          <w:sz w:val="36"/>
          <w:szCs w:val="36"/>
        </w:rPr>
      </w:pPr>
      <w:r w:rsidRPr="0030564F">
        <w:rPr>
          <w:sz w:val="36"/>
          <w:szCs w:val="36"/>
        </w:rPr>
        <w:t>Certificados y/o Autorizaciones Previas, original;</w:t>
      </w:r>
    </w:p>
    <w:p w14:paraId="591ABEF4" w14:textId="61BB1DEE" w:rsidR="00250760" w:rsidRDefault="00250760" w:rsidP="00CA4E16">
      <w:pPr>
        <w:pStyle w:val="Prrafodelista"/>
        <w:numPr>
          <w:ilvl w:val="0"/>
          <w:numId w:val="3"/>
        </w:numPr>
        <w:jc w:val="both"/>
        <w:rPr>
          <w:sz w:val="36"/>
          <w:szCs w:val="36"/>
        </w:rPr>
      </w:pPr>
      <w:r w:rsidRPr="00A07564">
        <w:rPr>
          <w:sz w:val="36"/>
          <w:szCs w:val="36"/>
        </w:rPr>
        <w:t xml:space="preserve">Otros documentos establecidos </w:t>
      </w:r>
      <w:r w:rsidR="00A07564">
        <w:rPr>
          <w:sz w:val="36"/>
          <w:szCs w:val="36"/>
        </w:rPr>
        <w:t>en norma específica.</w:t>
      </w:r>
    </w:p>
    <w:p w14:paraId="7EEBB90E" w14:textId="11DE8DEF" w:rsidR="00F667D7" w:rsidRDefault="00F667D7" w:rsidP="00CA4E16">
      <w:pPr>
        <w:ind w:left="360"/>
        <w:jc w:val="both"/>
        <w:rPr>
          <w:b/>
          <w:bCs/>
          <w:sz w:val="44"/>
          <w:szCs w:val="44"/>
        </w:rPr>
      </w:pPr>
      <w:r>
        <w:rPr>
          <w:b/>
          <w:bCs/>
          <w:sz w:val="44"/>
          <w:szCs w:val="44"/>
        </w:rPr>
        <w:lastRenderedPageBreak/>
        <w:t xml:space="preserve">Artículo </w:t>
      </w:r>
      <w:r w:rsidR="00350193">
        <w:rPr>
          <w:b/>
          <w:bCs/>
          <w:sz w:val="44"/>
          <w:szCs w:val="44"/>
        </w:rPr>
        <w:t>112</w:t>
      </w:r>
      <w:r w:rsidR="00AB14DD">
        <w:rPr>
          <w:b/>
          <w:bCs/>
          <w:sz w:val="44"/>
          <w:szCs w:val="44"/>
        </w:rPr>
        <w:t xml:space="preserve">° del Reglamento a la ley general de Aduanas </w:t>
      </w:r>
    </w:p>
    <w:p w14:paraId="66AB1B63" w14:textId="78F85EB3" w:rsidR="00BC6CE6" w:rsidRDefault="00BC6CE6" w:rsidP="00CA4E16">
      <w:pPr>
        <w:ind w:left="360"/>
        <w:jc w:val="both"/>
        <w:rPr>
          <w:sz w:val="36"/>
          <w:szCs w:val="36"/>
        </w:rPr>
      </w:pPr>
      <w:r>
        <w:rPr>
          <w:sz w:val="36"/>
          <w:szCs w:val="36"/>
        </w:rPr>
        <w:t>CAUSALES DE RECHAZO DE LA DECLARACIÓN DE MERCANCÍAS</w:t>
      </w:r>
      <w:r w:rsidR="00143EAA">
        <w:rPr>
          <w:sz w:val="36"/>
          <w:szCs w:val="36"/>
        </w:rPr>
        <w:t>:</w:t>
      </w:r>
      <w:r>
        <w:rPr>
          <w:sz w:val="36"/>
          <w:szCs w:val="36"/>
        </w:rPr>
        <w:t xml:space="preserve"> La administración aduanera, a través del sistema informático aduanero o por medios manuales, validará la consistencia de los datos de la declaración de mercancías antes de aceptarla, señalando las discrepancias advertidas que no permitan la aceptación.</w:t>
      </w:r>
    </w:p>
    <w:p w14:paraId="28BCE57F" w14:textId="01A0FC19" w:rsidR="00BC6CE6" w:rsidRDefault="00BC6CE6" w:rsidP="00CA4E16">
      <w:pPr>
        <w:ind w:left="360"/>
        <w:jc w:val="both"/>
        <w:rPr>
          <w:sz w:val="36"/>
          <w:szCs w:val="36"/>
        </w:rPr>
      </w:pPr>
      <w:r>
        <w:rPr>
          <w:sz w:val="36"/>
          <w:szCs w:val="36"/>
        </w:rPr>
        <w:t xml:space="preserve">No se aceptará la declaración de </w:t>
      </w:r>
      <w:proofErr w:type="spellStart"/>
      <w:r>
        <w:rPr>
          <w:sz w:val="36"/>
          <w:szCs w:val="36"/>
        </w:rPr>
        <w:t>mercancias</w:t>
      </w:r>
      <w:proofErr w:type="spellEnd"/>
      <w:r>
        <w:rPr>
          <w:sz w:val="36"/>
          <w:szCs w:val="36"/>
        </w:rPr>
        <w:t>, cuando se configure alguna de las siguientes situaciones:</w:t>
      </w:r>
    </w:p>
    <w:p w14:paraId="79636278" w14:textId="4589920E" w:rsidR="00BC6CE6" w:rsidRPr="00BC6CE6" w:rsidRDefault="00BC6CE6" w:rsidP="00CA4E16">
      <w:pPr>
        <w:pStyle w:val="Prrafodelista"/>
        <w:numPr>
          <w:ilvl w:val="0"/>
          <w:numId w:val="4"/>
        </w:numPr>
        <w:jc w:val="both"/>
        <w:rPr>
          <w:sz w:val="36"/>
          <w:szCs w:val="36"/>
        </w:rPr>
      </w:pPr>
      <w:r w:rsidRPr="00BC6CE6">
        <w:rPr>
          <w:sz w:val="36"/>
          <w:szCs w:val="36"/>
        </w:rPr>
        <w:t xml:space="preserve">Cuando la declaración de </w:t>
      </w:r>
      <w:proofErr w:type="spellStart"/>
      <w:r w:rsidRPr="00BC6CE6">
        <w:rPr>
          <w:sz w:val="36"/>
          <w:szCs w:val="36"/>
        </w:rPr>
        <w:t>mercancias</w:t>
      </w:r>
      <w:proofErr w:type="spellEnd"/>
      <w:r w:rsidRPr="00BC6CE6">
        <w:rPr>
          <w:sz w:val="36"/>
          <w:szCs w:val="36"/>
        </w:rPr>
        <w:t xml:space="preserve"> se presente ante una administración aduanera diferente a la que tenga jurisdicción sobre la </w:t>
      </w:r>
      <w:proofErr w:type="spellStart"/>
      <w:r w:rsidRPr="00BC6CE6">
        <w:rPr>
          <w:sz w:val="36"/>
          <w:szCs w:val="36"/>
        </w:rPr>
        <w:t>mercancia</w:t>
      </w:r>
      <w:proofErr w:type="spellEnd"/>
      <w:r w:rsidRPr="00BC6CE6">
        <w:rPr>
          <w:sz w:val="36"/>
          <w:szCs w:val="36"/>
        </w:rPr>
        <w:t>;</w:t>
      </w:r>
    </w:p>
    <w:p w14:paraId="2DC48EBD" w14:textId="0DFEE66B" w:rsidR="00BC6CE6" w:rsidRDefault="00BC6CE6" w:rsidP="00CA4E16">
      <w:pPr>
        <w:pStyle w:val="Prrafodelista"/>
        <w:numPr>
          <w:ilvl w:val="0"/>
          <w:numId w:val="4"/>
        </w:numPr>
        <w:jc w:val="both"/>
        <w:rPr>
          <w:sz w:val="36"/>
          <w:szCs w:val="36"/>
        </w:rPr>
      </w:pPr>
      <w:r w:rsidRPr="00BC6CE6">
        <w:rPr>
          <w:sz w:val="36"/>
          <w:szCs w:val="36"/>
        </w:rPr>
        <w:t xml:space="preserve">Cuando el nombre del consignatario sea diferente del que figura en los documentos aduaneros, salvo que existiere transferencia de la </w:t>
      </w:r>
      <w:proofErr w:type="spellStart"/>
      <w:r w:rsidRPr="00BC6CE6">
        <w:rPr>
          <w:sz w:val="36"/>
          <w:szCs w:val="36"/>
        </w:rPr>
        <w:t>mercancia</w:t>
      </w:r>
      <w:proofErr w:type="spellEnd"/>
      <w:r w:rsidRPr="00BC6CE6">
        <w:rPr>
          <w:sz w:val="36"/>
          <w:szCs w:val="36"/>
        </w:rPr>
        <w:t xml:space="preserve"> presente Reglamento</w:t>
      </w:r>
      <w:r w:rsidR="005D404F">
        <w:rPr>
          <w:sz w:val="36"/>
          <w:szCs w:val="36"/>
        </w:rPr>
        <w:t>.</w:t>
      </w:r>
    </w:p>
    <w:p w14:paraId="55D3CB22" w14:textId="77777777" w:rsidR="005D404F" w:rsidRDefault="005D404F" w:rsidP="00CA4E16">
      <w:pPr>
        <w:ind w:left="360"/>
        <w:jc w:val="both"/>
        <w:rPr>
          <w:sz w:val="36"/>
          <w:szCs w:val="36"/>
        </w:rPr>
      </w:pPr>
      <w:r>
        <w:rPr>
          <w:sz w:val="36"/>
          <w:szCs w:val="36"/>
        </w:rPr>
        <w:t xml:space="preserve">C) </w:t>
      </w:r>
      <w:r w:rsidR="00F73133" w:rsidRPr="005D404F">
        <w:rPr>
          <w:sz w:val="36"/>
          <w:szCs w:val="36"/>
        </w:rPr>
        <w:t xml:space="preserve">Cuando en la declaración de mercancías se </w:t>
      </w:r>
      <w:r>
        <w:rPr>
          <w:sz w:val="36"/>
          <w:szCs w:val="36"/>
        </w:rPr>
        <w:t xml:space="preserve">      </w:t>
      </w:r>
    </w:p>
    <w:p w14:paraId="333C67D7" w14:textId="1642AA2C" w:rsidR="00F73133" w:rsidRPr="005D404F" w:rsidRDefault="005D404F" w:rsidP="00CA4E16">
      <w:pPr>
        <w:ind w:left="360"/>
        <w:jc w:val="both"/>
        <w:rPr>
          <w:sz w:val="36"/>
          <w:szCs w:val="36"/>
        </w:rPr>
      </w:pPr>
      <w:r>
        <w:rPr>
          <w:sz w:val="36"/>
          <w:szCs w:val="36"/>
        </w:rPr>
        <w:t xml:space="preserve">     </w:t>
      </w:r>
      <w:r w:rsidR="00F73133" w:rsidRPr="005D404F">
        <w:rPr>
          <w:sz w:val="36"/>
          <w:szCs w:val="36"/>
        </w:rPr>
        <w:t>señale a más de un consignatario</w:t>
      </w:r>
      <w:r w:rsidR="00CF5D1B">
        <w:rPr>
          <w:sz w:val="36"/>
          <w:szCs w:val="36"/>
        </w:rPr>
        <w:t>.</w:t>
      </w:r>
    </w:p>
    <w:p w14:paraId="2F688197" w14:textId="5AB8F61A" w:rsidR="00F73133" w:rsidRPr="0010563C" w:rsidRDefault="00F73133" w:rsidP="00CA4E16">
      <w:pPr>
        <w:pStyle w:val="Prrafodelista"/>
        <w:jc w:val="both"/>
        <w:rPr>
          <w:sz w:val="36"/>
          <w:szCs w:val="36"/>
        </w:rPr>
      </w:pPr>
      <w:r>
        <w:rPr>
          <w:sz w:val="36"/>
          <w:szCs w:val="36"/>
        </w:rPr>
        <w:t>El rechazo de la declaración de mercancías no suspende el término de permanencia de la mercancía en depósito aduanero, establecido en el presente Reglamento.”</w:t>
      </w:r>
    </w:p>
    <w:p w14:paraId="03DEEFFF" w14:textId="2D4B7356" w:rsidR="007C467D" w:rsidRDefault="00CF5D1B" w:rsidP="00CA4E16">
      <w:pPr>
        <w:jc w:val="both"/>
        <w:rPr>
          <w:b/>
          <w:bCs/>
          <w:sz w:val="44"/>
          <w:szCs w:val="44"/>
        </w:rPr>
      </w:pPr>
      <w:r w:rsidRPr="00CF5D1B">
        <w:rPr>
          <w:b/>
          <w:bCs/>
          <w:sz w:val="44"/>
          <w:szCs w:val="44"/>
        </w:rPr>
        <w:lastRenderedPageBreak/>
        <w:t xml:space="preserve">Artículo 113° del Reglamento a la ley general de Aduanas </w:t>
      </w:r>
    </w:p>
    <w:p w14:paraId="5429477E" w14:textId="0A6D5BA0" w:rsidR="00CF5D1B" w:rsidRDefault="00BE7526" w:rsidP="00CA4E16">
      <w:pPr>
        <w:jc w:val="both"/>
        <w:rPr>
          <w:sz w:val="36"/>
          <w:szCs w:val="36"/>
        </w:rPr>
      </w:pPr>
      <w:r>
        <w:rPr>
          <w:sz w:val="36"/>
          <w:szCs w:val="36"/>
        </w:rPr>
        <w:t>ACEPTACIÓN DE LA DECLARACIÓN</w:t>
      </w:r>
      <w:r w:rsidR="00143EAA">
        <w:rPr>
          <w:sz w:val="36"/>
          <w:szCs w:val="36"/>
        </w:rPr>
        <w:t xml:space="preserve">: </w:t>
      </w:r>
      <w:r>
        <w:rPr>
          <w:sz w:val="36"/>
          <w:szCs w:val="36"/>
        </w:rPr>
        <w:t xml:space="preserve">La declaración de </w:t>
      </w:r>
      <w:proofErr w:type="spellStart"/>
      <w:r>
        <w:rPr>
          <w:sz w:val="36"/>
          <w:szCs w:val="36"/>
        </w:rPr>
        <w:t>mercancias</w:t>
      </w:r>
      <w:proofErr w:type="spellEnd"/>
      <w:r>
        <w:rPr>
          <w:sz w:val="36"/>
          <w:szCs w:val="36"/>
        </w:rPr>
        <w:t xml:space="preserve"> se entender cuando la autoridad aduanera, previa asignación del número de trámite con la fecha correspondiente, proceda a la validación a través del sistema informático aduanero por medios manuales.</w:t>
      </w:r>
    </w:p>
    <w:p w14:paraId="5E4835EE" w14:textId="64B0FABC" w:rsidR="00E725B0" w:rsidRDefault="007075EE" w:rsidP="00CA4E16">
      <w:pPr>
        <w:jc w:val="both"/>
        <w:rPr>
          <w:b/>
          <w:bCs/>
          <w:sz w:val="44"/>
          <w:szCs w:val="44"/>
        </w:rPr>
      </w:pPr>
      <w:r w:rsidRPr="007075EE">
        <w:rPr>
          <w:b/>
          <w:bCs/>
          <w:sz w:val="44"/>
          <w:szCs w:val="44"/>
        </w:rPr>
        <w:t xml:space="preserve">Artículo 114° del Reglamento a la ley general de Aduanas </w:t>
      </w:r>
    </w:p>
    <w:p w14:paraId="79A3D14F" w14:textId="3E5BF28F" w:rsidR="007D6AB5" w:rsidRDefault="00143EAA" w:rsidP="00CA4E16">
      <w:pPr>
        <w:jc w:val="both"/>
        <w:rPr>
          <w:sz w:val="36"/>
          <w:szCs w:val="36"/>
        </w:rPr>
      </w:pPr>
      <w:r>
        <w:rPr>
          <w:sz w:val="36"/>
          <w:szCs w:val="36"/>
        </w:rPr>
        <w:t>A</w:t>
      </w:r>
      <w:r w:rsidR="00D464C1">
        <w:rPr>
          <w:sz w:val="36"/>
          <w:szCs w:val="36"/>
        </w:rPr>
        <w:t>UTORIZACIÓN DEL LEVANTE DE MERCANCÍAS</w:t>
      </w:r>
      <w:r>
        <w:rPr>
          <w:sz w:val="36"/>
          <w:szCs w:val="36"/>
        </w:rPr>
        <w:t>:</w:t>
      </w:r>
      <w:r w:rsidR="00D464C1">
        <w:rPr>
          <w:sz w:val="36"/>
          <w:szCs w:val="36"/>
        </w:rPr>
        <w:t xml:space="preserve"> </w:t>
      </w:r>
    </w:p>
    <w:p w14:paraId="36636EDE" w14:textId="205EE1C4" w:rsidR="00D464C1" w:rsidRDefault="00D464C1" w:rsidP="00CA4E16">
      <w:pPr>
        <w:jc w:val="both"/>
        <w:rPr>
          <w:sz w:val="36"/>
          <w:szCs w:val="36"/>
        </w:rPr>
      </w:pPr>
      <w:r>
        <w:rPr>
          <w:sz w:val="36"/>
          <w:szCs w:val="36"/>
        </w:rPr>
        <w:t>El levante de las mercancías es el acto por el cual la administración aduanera autoriza al consignatario o importador, a retirar directamente, o a través de su Despachante de Aduana, la mercancía que ha sido objeto de despacho aduanero.</w:t>
      </w:r>
    </w:p>
    <w:p w14:paraId="1FA11C35" w14:textId="7307E8DB" w:rsidR="00D464C1" w:rsidRDefault="00D464C1" w:rsidP="00CA4E16">
      <w:pPr>
        <w:jc w:val="both"/>
        <w:rPr>
          <w:sz w:val="36"/>
          <w:szCs w:val="36"/>
        </w:rPr>
      </w:pPr>
      <w:r>
        <w:rPr>
          <w:sz w:val="36"/>
          <w:szCs w:val="36"/>
        </w:rPr>
        <w:t xml:space="preserve">El levante de las </w:t>
      </w:r>
      <w:proofErr w:type="spellStart"/>
      <w:r>
        <w:rPr>
          <w:sz w:val="36"/>
          <w:szCs w:val="36"/>
        </w:rPr>
        <w:t>mercancias</w:t>
      </w:r>
      <w:proofErr w:type="spellEnd"/>
      <w:r>
        <w:rPr>
          <w:sz w:val="36"/>
          <w:szCs w:val="36"/>
        </w:rPr>
        <w:t xml:space="preserve"> sólo podrá efectuarse una vez que se hayan cumplido todas las formalidades aduaneras, incluyendo el pago de tributos aduaneros o la constitución de </w:t>
      </w:r>
      <w:proofErr w:type="spellStart"/>
      <w:r>
        <w:rPr>
          <w:sz w:val="36"/>
          <w:szCs w:val="36"/>
        </w:rPr>
        <w:t>garantia</w:t>
      </w:r>
      <w:proofErr w:type="spellEnd"/>
      <w:r>
        <w:rPr>
          <w:sz w:val="36"/>
          <w:szCs w:val="36"/>
        </w:rPr>
        <w:t xml:space="preserve"> por el pago de los tributos aduaneros de importación diferidos o suspendidos, según corresponda, y la aplicación del sistema selectivo o aleatorio</w:t>
      </w:r>
      <w:r w:rsidR="007D6AB5">
        <w:rPr>
          <w:sz w:val="36"/>
          <w:szCs w:val="36"/>
        </w:rPr>
        <w:t>.</w:t>
      </w:r>
    </w:p>
    <w:p w14:paraId="7423571F" w14:textId="77777777" w:rsidR="00143EAA" w:rsidRDefault="00143EAA" w:rsidP="00CA4E16">
      <w:pPr>
        <w:jc w:val="both"/>
        <w:rPr>
          <w:sz w:val="36"/>
          <w:szCs w:val="36"/>
        </w:rPr>
      </w:pPr>
    </w:p>
    <w:p w14:paraId="06A2C07E" w14:textId="77777777" w:rsidR="00236610" w:rsidRDefault="00236610" w:rsidP="00CA4E16">
      <w:pPr>
        <w:jc w:val="both"/>
        <w:rPr>
          <w:sz w:val="36"/>
          <w:szCs w:val="36"/>
        </w:rPr>
      </w:pPr>
    </w:p>
    <w:p w14:paraId="40B266E4" w14:textId="11376F89" w:rsidR="00236610" w:rsidRDefault="00236610" w:rsidP="00CA4E16">
      <w:pPr>
        <w:jc w:val="both"/>
        <w:rPr>
          <w:b/>
          <w:bCs/>
          <w:sz w:val="44"/>
          <w:szCs w:val="44"/>
        </w:rPr>
      </w:pPr>
      <w:r>
        <w:rPr>
          <w:b/>
          <w:bCs/>
          <w:sz w:val="44"/>
          <w:szCs w:val="44"/>
        </w:rPr>
        <w:lastRenderedPageBreak/>
        <w:t>3. DESARROLLO</w:t>
      </w:r>
    </w:p>
    <w:p w14:paraId="301CE032" w14:textId="04700471" w:rsidR="00690E52" w:rsidRDefault="00690E52" w:rsidP="00CA4E16">
      <w:pPr>
        <w:jc w:val="both"/>
        <w:rPr>
          <w:b/>
          <w:bCs/>
          <w:sz w:val="44"/>
          <w:szCs w:val="44"/>
        </w:rPr>
      </w:pPr>
      <w:r>
        <w:rPr>
          <w:b/>
          <w:bCs/>
          <w:sz w:val="44"/>
          <w:szCs w:val="44"/>
        </w:rPr>
        <w:t xml:space="preserve">3.1 El concepto </w:t>
      </w:r>
    </w:p>
    <w:p w14:paraId="06DABF14" w14:textId="66F174AD" w:rsidR="00690E52" w:rsidRDefault="00BB78EB" w:rsidP="00CA4E16">
      <w:pPr>
        <w:jc w:val="both"/>
        <w:rPr>
          <w:b/>
          <w:bCs/>
          <w:sz w:val="44"/>
          <w:szCs w:val="44"/>
        </w:rPr>
      </w:pPr>
      <w:r>
        <w:rPr>
          <w:b/>
          <w:bCs/>
          <w:sz w:val="44"/>
          <w:szCs w:val="44"/>
        </w:rPr>
        <w:t xml:space="preserve">(DIM) Declaración de mercancías de importación </w:t>
      </w:r>
    </w:p>
    <w:p w14:paraId="5D5A6247" w14:textId="4CE19E1A" w:rsidR="00BB78EB" w:rsidRDefault="000D1F1E" w:rsidP="00CA4E16">
      <w:pPr>
        <w:jc w:val="both"/>
        <w:rPr>
          <w:sz w:val="44"/>
          <w:szCs w:val="44"/>
        </w:rPr>
      </w:pPr>
      <w:r>
        <w:rPr>
          <w:sz w:val="44"/>
          <w:szCs w:val="44"/>
        </w:rPr>
        <w:t>La Declaración de Mercancías de Importación (DIM) es un documento digital que debe ser elaborado, firmado digitalmente y transmitido por el Declarante a la Administración Aduanera a través del sistema informático de la Aduana Nacional</w:t>
      </w:r>
      <w:r w:rsidR="00714877">
        <w:rPr>
          <w:sz w:val="44"/>
          <w:szCs w:val="44"/>
        </w:rPr>
        <w:t>.</w:t>
      </w:r>
    </w:p>
    <w:p w14:paraId="3D4C7373" w14:textId="77777777" w:rsidR="00714877" w:rsidRDefault="00714877" w:rsidP="00CA4E16">
      <w:pPr>
        <w:jc w:val="both"/>
        <w:rPr>
          <w:sz w:val="44"/>
          <w:szCs w:val="44"/>
        </w:rPr>
      </w:pPr>
    </w:p>
    <w:p w14:paraId="574C5CC7" w14:textId="059A69E4" w:rsidR="0041553E" w:rsidRDefault="003C182C" w:rsidP="00CA4E16">
      <w:pPr>
        <w:jc w:val="both"/>
        <w:rPr>
          <w:b/>
          <w:bCs/>
          <w:sz w:val="44"/>
          <w:szCs w:val="44"/>
        </w:rPr>
      </w:pPr>
      <w:r>
        <w:rPr>
          <w:b/>
          <w:bCs/>
          <w:sz w:val="44"/>
          <w:szCs w:val="44"/>
        </w:rPr>
        <w:t xml:space="preserve">3.2 </w:t>
      </w:r>
      <w:r w:rsidR="00304674">
        <w:rPr>
          <w:b/>
          <w:bCs/>
          <w:sz w:val="44"/>
          <w:szCs w:val="44"/>
        </w:rPr>
        <w:t>ACEPTACIÓN DE DECLARACIÓN DE MERCANCÍAS</w:t>
      </w:r>
    </w:p>
    <w:p w14:paraId="2C0E41EF" w14:textId="7402FD73" w:rsidR="00304674" w:rsidRDefault="00304674" w:rsidP="00CA4E16">
      <w:pPr>
        <w:jc w:val="both"/>
        <w:rPr>
          <w:sz w:val="44"/>
          <w:szCs w:val="44"/>
        </w:rPr>
      </w:pPr>
      <w:r>
        <w:rPr>
          <w:sz w:val="44"/>
          <w:szCs w:val="44"/>
        </w:rPr>
        <w:t xml:space="preserve">Una vez aceptada la declaración de mercancías </w:t>
      </w:r>
      <w:r w:rsidR="008A0091">
        <w:rPr>
          <w:sz w:val="44"/>
          <w:szCs w:val="44"/>
        </w:rPr>
        <w:t xml:space="preserve">por </w:t>
      </w:r>
      <w:r w:rsidR="008A0091">
        <w:rPr>
          <w:b/>
          <w:bCs/>
          <w:sz w:val="44"/>
          <w:szCs w:val="44"/>
        </w:rPr>
        <w:t>LA ADMINISTRACIÓN ADUANERA</w:t>
      </w:r>
      <w:r w:rsidR="008A0091">
        <w:rPr>
          <w:sz w:val="44"/>
          <w:szCs w:val="44"/>
        </w:rPr>
        <w:t xml:space="preserve"> el declarante o despachante de aduana </w:t>
      </w:r>
      <w:r w:rsidR="00393160">
        <w:rPr>
          <w:sz w:val="44"/>
          <w:szCs w:val="44"/>
        </w:rPr>
        <w:t>asumirán responsabilidad sobre la veracidad y exactitud de los datos consignados en la declaración de mercancías y la documentación soporte</w:t>
      </w:r>
      <w:r w:rsidR="007B0735">
        <w:rPr>
          <w:sz w:val="44"/>
          <w:szCs w:val="44"/>
        </w:rPr>
        <w:t>.</w:t>
      </w:r>
    </w:p>
    <w:p w14:paraId="3E23C0FA" w14:textId="77777777" w:rsidR="004D243B" w:rsidRDefault="004D243B" w:rsidP="00CA4E16">
      <w:pPr>
        <w:jc w:val="both"/>
        <w:rPr>
          <w:sz w:val="44"/>
          <w:szCs w:val="44"/>
        </w:rPr>
      </w:pPr>
    </w:p>
    <w:p w14:paraId="6B5BD6F4" w14:textId="0BDFB253" w:rsidR="007B0735" w:rsidRDefault="007B0735" w:rsidP="00CA4E16">
      <w:pPr>
        <w:jc w:val="both"/>
        <w:rPr>
          <w:b/>
          <w:bCs/>
          <w:sz w:val="44"/>
          <w:szCs w:val="44"/>
        </w:rPr>
      </w:pPr>
      <w:r>
        <w:rPr>
          <w:b/>
          <w:bCs/>
          <w:sz w:val="44"/>
          <w:szCs w:val="44"/>
        </w:rPr>
        <w:t xml:space="preserve">3.3 </w:t>
      </w:r>
      <w:r w:rsidR="00B41D86">
        <w:rPr>
          <w:b/>
          <w:bCs/>
          <w:sz w:val="44"/>
          <w:szCs w:val="44"/>
        </w:rPr>
        <w:t>COMPLETA CORRECTA Y EXACTA</w:t>
      </w:r>
    </w:p>
    <w:p w14:paraId="2A825E70" w14:textId="16A03D6B" w:rsidR="0064111E" w:rsidRPr="0064111E" w:rsidRDefault="0064111E" w:rsidP="00CA4E16">
      <w:pPr>
        <w:pStyle w:val="Prrafodelista"/>
        <w:numPr>
          <w:ilvl w:val="0"/>
          <w:numId w:val="6"/>
        </w:numPr>
        <w:jc w:val="both"/>
        <w:rPr>
          <w:sz w:val="44"/>
          <w:szCs w:val="44"/>
        </w:rPr>
      </w:pPr>
      <w:r w:rsidRPr="00B41D86">
        <w:rPr>
          <w:b/>
          <w:bCs/>
          <w:sz w:val="44"/>
          <w:szCs w:val="44"/>
        </w:rPr>
        <w:t>Completa</w:t>
      </w:r>
      <w:r w:rsidR="00B41D86">
        <w:rPr>
          <w:sz w:val="44"/>
          <w:szCs w:val="44"/>
        </w:rPr>
        <w:t>:</w:t>
      </w:r>
      <w:r w:rsidRPr="0064111E">
        <w:rPr>
          <w:sz w:val="44"/>
          <w:szCs w:val="44"/>
        </w:rPr>
        <w:t xml:space="preserve"> cuando contenga todos los datos requeridos por las disposiciones vigentes.</w:t>
      </w:r>
    </w:p>
    <w:p w14:paraId="190F5E9E" w14:textId="6F329CE1" w:rsidR="0064111E" w:rsidRPr="0064111E" w:rsidRDefault="00F61C50" w:rsidP="00CA4E16">
      <w:pPr>
        <w:pStyle w:val="Prrafodelista"/>
        <w:numPr>
          <w:ilvl w:val="0"/>
          <w:numId w:val="6"/>
        </w:numPr>
        <w:jc w:val="both"/>
        <w:rPr>
          <w:sz w:val="44"/>
          <w:szCs w:val="44"/>
        </w:rPr>
      </w:pPr>
      <w:r w:rsidRPr="00F61C50">
        <w:rPr>
          <w:b/>
          <w:bCs/>
          <w:sz w:val="44"/>
          <w:szCs w:val="44"/>
        </w:rPr>
        <w:t>Correcta</w:t>
      </w:r>
      <w:r>
        <w:rPr>
          <w:sz w:val="44"/>
          <w:szCs w:val="44"/>
        </w:rPr>
        <w:t xml:space="preserve">: </w:t>
      </w:r>
      <w:r w:rsidR="0064111E" w:rsidRPr="0064111E">
        <w:rPr>
          <w:sz w:val="44"/>
          <w:szCs w:val="44"/>
        </w:rPr>
        <w:t>cuando los datos requeridos se encuentren libres de errores de llenado, tales como tachaduras, enmiendas, borrones u otros defectos que inhabiliten su aceptación.</w:t>
      </w:r>
    </w:p>
    <w:p w14:paraId="7DADA54B" w14:textId="37E1C61E" w:rsidR="0064111E" w:rsidRDefault="0064111E" w:rsidP="00CA4E16">
      <w:pPr>
        <w:pStyle w:val="Prrafodelista"/>
        <w:numPr>
          <w:ilvl w:val="0"/>
          <w:numId w:val="6"/>
        </w:numPr>
        <w:jc w:val="both"/>
        <w:rPr>
          <w:sz w:val="44"/>
          <w:szCs w:val="44"/>
        </w:rPr>
      </w:pPr>
      <w:r w:rsidRPr="00F61C50">
        <w:rPr>
          <w:b/>
          <w:bCs/>
          <w:sz w:val="44"/>
          <w:szCs w:val="44"/>
        </w:rPr>
        <w:t>Exacta</w:t>
      </w:r>
      <w:r w:rsidR="00F61C50">
        <w:rPr>
          <w:sz w:val="44"/>
          <w:szCs w:val="44"/>
        </w:rPr>
        <w:t xml:space="preserve">: </w:t>
      </w:r>
      <w:r w:rsidRPr="0064111E">
        <w:rPr>
          <w:sz w:val="44"/>
          <w:szCs w:val="44"/>
        </w:rPr>
        <w:t xml:space="preserve"> cuando los datos contenidos en ella correspondan en todos sus términos a la documentación de respaldo de las mercancías o al examen previo de las mismas, cuando corresponda</w:t>
      </w:r>
      <w:r w:rsidR="00F61C50">
        <w:rPr>
          <w:sz w:val="44"/>
          <w:szCs w:val="44"/>
        </w:rPr>
        <w:t>.</w:t>
      </w:r>
    </w:p>
    <w:p w14:paraId="4C043D53" w14:textId="31DF20E7" w:rsidR="00F61C50" w:rsidRDefault="00117AB4" w:rsidP="00CA4E16">
      <w:pPr>
        <w:ind w:left="360"/>
        <w:jc w:val="both"/>
        <w:rPr>
          <w:sz w:val="44"/>
          <w:szCs w:val="44"/>
        </w:rPr>
      </w:pPr>
      <w:r>
        <w:rPr>
          <w:sz w:val="44"/>
          <w:szCs w:val="44"/>
        </w:rPr>
        <w:t xml:space="preserve">Deberá contener </w:t>
      </w:r>
      <w:r w:rsidR="00197205">
        <w:rPr>
          <w:sz w:val="44"/>
          <w:szCs w:val="44"/>
        </w:rPr>
        <w:t xml:space="preserve">la identificación de las mismas por su número de serie o otros signos </w:t>
      </w:r>
      <w:r w:rsidR="00090914">
        <w:rPr>
          <w:sz w:val="44"/>
          <w:szCs w:val="44"/>
        </w:rPr>
        <w:t>que adopte la aduana nacional.</w:t>
      </w:r>
    </w:p>
    <w:p w14:paraId="324EF7BF" w14:textId="77777777" w:rsidR="00090914" w:rsidRDefault="00090914" w:rsidP="00CA4E16">
      <w:pPr>
        <w:ind w:left="360"/>
        <w:jc w:val="both"/>
        <w:rPr>
          <w:sz w:val="44"/>
          <w:szCs w:val="44"/>
        </w:rPr>
      </w:pPr>
    </w:p>
    <w:p w14:paraId="33CE2565" w14:textId="77777777" w:rsidR="00090914" w:rsidRDefault="00090914" w:rsidP="00CA4E16">
      <w:pPr>
        <w:ind w:left="360"/>
        <w:jc w:val="both"/>
        <w:rPr>
          <w:sz w:val="44"/>
          <w:szCs w:val="44"/>
        </w:rPr>
      </w:pPr>
    </w:p>
    <w:p w14:paraId="46336991" w14:textId="21F57E8B" w:rsidR="00090914" w:rsidRDefault="00090914" w:rsidP="00CA4E16">
      <w:pPr>
        <w:ind w:left="360"/>
        <w:jc w:val="both"/>
        <w:rPr>
          <w:b/>
          <w:bCs/>
          <w:sz w:val="44"/>
          <w:szCs w:val="44"/>
        </w:rPr>
      </w:pPr>
      <w:r>
        <w:rPr>
          <w:b/>
          <w:bCs/>
          <w:sz w:val="44"/>
          <w:szCs w:val="44"/>
        </w:rPr>
        <w:lastRenderedPageBreak/>
        <w:t xml:space="preserve">3.4 </w:t>
      </w:r>
      <w:r w:rsidR="00A127EC">
        <w:rPr>
          <w:b/>
          <w:bCs/>
          <w:sz w:val="44"/>
          <w:szCs w:val="44"/>
        </w:rPr>
        <w:t xml:space="preserve">CORRECCIÓN DE LA DECLARACIÓN DE MERCANCÍAS </w:t>
      </w:r>
    </w:p>
    <w:p w14:paraId="4EB629C8" w14:textId="250EAD25" w:rsidR="00AE29DE" w:rsidRDefault="00AE29DE" w:rsidP="00CA4E16">
      <w:pPr>
        <w:ind w:left="360"/>
        <w:jc w:val="both"/>
        <w:rPr>
          <w:sz w:val="44"/>
          <w:szCs w:val="44"/>
        </w:rPr>
      </w:pPr>
      <w:r>
        <w:rPr>
          <w:sz w:val="44"/>
          <w:szCs w:val="44"/>
        </w:rPr>
        <w:t xml:space="preserve">La declaración de mercancías </w:t>
      </w:r>
      <w:r w:rsidR="002438F2">
        <w:rPr>
          <w:sz w:val="44"/>
          <w:szCs w:val="44"/>
        </w:rPr>
        <w:t>de acuerdo a el artículo 102° del reglamento a la ley de Aduanas</w:t>
      </w:r>
      <w:r w:rsidR="004D5500">
        <w:rPr>
          <w:sz w:val="44"/>
          <w:szCs w:val="44"/>
        </w:rPr>
        <w:t xml:space="preserve">, </w:t>
      </w:r>
      <w:r>
        <w:rPr>
          <w:sz w:val="44"/>
          <w:szCs w:val="44"/>
        </w:rPr>
        <w:t>después de la aceptación por la administración aduanera y hasta antes del pago de los tributos aduaneros podrá ser corregida, sin sanción y sin que ello altere el cómputo del plazo para el pago de los tributos.</w:t>
      </w:r>
    </w:p>
    <w:p w14:paraId="3D6DB53F" w14:textId="2B61F061" w:rsidR="00AE29DE" w:rsidRDefault="00AE29DE" w:rsidP="00CA4E16">
      <w:pPr>
        <w:ind w:left="360"/>
        <w:jc w:val="both"/>
        <w:rPr>
          <w:sz w:val="44"/>
          <w:szCs w:val="44"/>
        </w:rPr>
      </w:pPr>
      <w:r>
        <w:rPr>
          <w:sz w:val="44"/>
          <w:szCs w:val="44"/>
        </w:rPr>
        <w:t>La corrección de la declaración de mercancías después del pago de los tributos aduaneros procederá por una sola vez</w:t>
      </w:r>
      <w:r w:rsidR="004D5500">
        <w:rPr>
          <w:sz w:val="44"/>
          <w:szCs w:val="44"/>
        </w:rPr>
        <w:t>.</w:t>
      </w:r>
    </w:p>
    <w:p w14:paraId="7085920F" w14:textId="14C6C7AB" w:rsidR="004D5500" w:rsidRPr="00C759D7" w:rsidRDefault="00C759D7" w:rsidP="00CA4E16">
      <w:pPr>
        <w:ind w:left="360"/>
        <w:jc w:val="both"/>
        <w:rPr>
          <w:b/>
          <w:bCs/>
          <w:sz w:val="44"/>
          <w:szCs w:val="44"/>
        </w:rPr>
      </w:pPr>
      <w:r>
        <w:rPr>
          <w:b/>
          <w:bCs/>
          <w:sz w:val="44"/>
          <w:szCs w:val="44"/>
        </w:rPr>
        <w:t>3.5</w:t>
      </w:r>
      <w:r w:rsidR="00C014B0">
        <w:rPr>
          <w:b/>
          <w:bCs/>
          <w:sz w:val="44"/>
          <w:szCs w:val="44"/>
        </w:rPr>
        <w:t xml:space="preserve"> </w:t>
      </w:r>
      <w:r w:rsidR="004D52EA">
        <w:rPr>
          <w:b/>
          <w:bCs/>
          <w:sz w:val="44"/>
          <w:szCs w:val="44"/>
        </w:rPr>
        <w:t>DOCUMENTOS SOPORTE DE LA DECLARACIÓN DE MERCANCÍAS</w:t>
      </w:r>
      <w:r w:rsidR="00C014B0">
        <w:rPr>
          <w:b/>
          <w:bCs/>
          <w:sz w:val="44"/>
          <w:szCs w:val="44"/>
        </w:rPr>
        <w:t>.</w:t>
      </w:r>
    </w:p>
    <w:p w14:paraId="63A51911" w14:textId="2D20EC43" w:rsidR="005C63B7" w:rsidRDefault="005C63B7" w:rsidP="00CA4E16">
      <w:pPr>
        <w:jc w:val="both"/>
        <w:rPr>
          <w:sz w:val="36"/>
          <w:szCs w:val="36"/>
        </w:rPr>
      </w:pPr>
      <w:r>
        <w:rPr>
          <w:sz w:val="36"/>
          <w:szCs w:val="36"/>
        </w:rPr>
        <w:t xml:space="preserve">El Declarante está obligado a obtener, antes de la presentación de la declaración de </w:t>
      </w:r>
      <w:proofErr w:type="spellStart"/>
      <w:r>
        <w:rPr>
          <w:sz w:val="36"/>
          <w:szCs w:val="36"/>
        </w:rPr>
        <w:t>mercancias</w:t>
      </w:r>
      <w:proofErr w:type="spellEnd"/>
      <w:r>
        <w:rPr>
          <w:sz w:val="36"/>
          <w:szCs w:val="36"/>
        </w:rPr>
        <w:t>, los siguientes documentos que deberá poner a disposición de la administración aduanera, cuando ésta así lo requiera:</w:t>
      </w:r>
    </w:p>
    <w:p w14:paraId="008012E3" w14:textId="719D0E8F" w:rsidR="005C63B7" w:rsidRPr="005C63B7" w:rsidRDefault="005C63B7" w:rsidP="00CA4E16">
      <w:pPr>
        <w:pStyle w:val="Prrafodelista"/>
        <w:numPr>
          <w:ilvl w:val="0"/>
          <w:numId w:val="7"/>
        </w:numPr>
        <w:jc w:val="both"/>
        <w:rPr>
          <w:sz w:val="36"/>
          <w:szCs w:val="36"/>
        </w:rPr>
      </w:pPr>
      <w:r w:rsidRPr="005C63B7">
        <w:rPr>
          <w:sz w:val="36"/>
          <w:szCs w:val="36"/>
        </w:rPr>
        <w:lastRenderedPageBreak/>
        <w:t>Factura Comercial o documento equivalente, según corresponda, en original;</w:t>
      </w:r>
    </w:p>
    <w:p w14:paraId="4A034E09" w14:textId="7EDC5626" w:rsidR="005C63B7" w:rsidRPr="005C63B7" w:rsidRDefault="005C63B7" w:rsidP="00CA4E16">
      <w:pPr>
        <w:pStyle w:val="Prrafodelista"/>
        <w:numPr>
          <w:ilvl w:val="0"/>
          <w:numId w:val="7"/>
        </w:numPr>
        <w:jc w:val="both"/>
        <w:rPr>
          <w:sz w:val="36"/>
          <w:szCs w:val="36"/>
        </w:rPr>
      </w:pPr>
      <w:r w:rsidRPr="005C63B7">
        <w:rPr>
          <w:sz w:val="36"/>
          <w:szCs w:val="36"/>
        </w:rPr>
        <w:t xml:space="preserve">Documentos de embarque (guía aérea, carta de porte, conocimiento </w:t>
      </w:r>
      <w:proofErr w:type="spellStart"/>
      <w:r w:rsidRPr="005C63B7">
        <w:rPr>
          <w:sz w:val="36"/>
          <w:szCs w:val="36"/>
        </w:rPr>
        <w:t>maritimo</w:t>
      </w:r>
      <w:proofErr w:type="spellEnd"/>
      <w:r w:rsidRPr="005C63B7">
        <w:rPr>
          <w:sz w:val="36"/>
          <w:szCs w:val="36"/>
        </w:rPr>
        <w:t xml:space="preserve"> o conocimiento de embarque), original o copia;</w:t>
      </w:r>
    </w:p>
    <w:p w14:paraId="48C636AE" w14:textId="4411A06F" w:rsidR="005C63B7" w:rsidRPr="005C63B7" w:rsidRDefault="005C63B7" w:rsidP="00CA4E16">
      <w:pPr>
        <w:pStyle w:val="Prrafodelista"/>
        <w:numPr>
          <w:ilvl w:val="0"/>
          <w:numId w:val="7"/>
        </w:numPr>
        <w:jc w:val="both"/>
        <w:rPr>
          <w:sz w:val="36"/>
          <w:szCs w:val="36"/>
        </w:rPr>
      </w:pPr>
      <w:r w:rsidRPr="005C63B7">
        <w:rPr>
          <w:sz w:val="36"/>
          <w:szCs w:val="36"/>
        </w:rPr>
        <w:t>Parte de Recepción, original;</w:t>
      </w:r>
    </w:p>
    <w:p w14:paraId="05A82353" w14:textId="6E33BC55" w:rsidR="005C63B7" w:rsidRPr="005C63B7" w:rsidRDefault="005C63B7" w:rsidP="00CA4E16">
      <w:pPr>
        <w:pStyle w:val="Prrafodelista"/>
        <w:numPr>
          <w:ilvl w:val="0"/>
          <w:numId w:val="7"/>
        </w:numPr>
        <w:jc w:val="both"/>
        <w:rPr>
          <w:sz w:val="36"/>
          <w:szCs w:val="36"/>
        </w:rPr>
      </w:pPr>
      <w:r w:rsidRPr="005C63B7">
        <w:rPr>
          <w:sz w:val="36"/>
          <w:szCs w:val="36"/>
        </w:rPr>
        <w:t>Lista de Empaque para mercancías heterogéneas. Original;</w:t>
      </w:r>
    </w:p>
    <w:p w14:paraId="6052CD23" w14:textId="784684A7" w:rsidR="005C63B7" w:rsidRPr="005C63B7" w:rsidRDefault="005C63B7" w:rsidP="00CA4E16">
      <w:pPr>
        <w:pStyle w:val="Prrafodelista"/>
        <w:numPr>
          <w:ilvl w:val="0"/>
          <w:numId w:val="7"/>
        </w:numPr>
        <w:jc w:val="both"/>
        <w:rPr>
          <w:sz w:val="36"/>
          <w:szCs w:val="36"/>
        </w:rPr>
      </w:pPr>
      <w:r w:rsidRPr="005C63B7">
        <w:rPr>
          <w:sz w:val="36"/>
          <w:szCs w:val="36"/>
        </w:rPr>
        <w:t>Declaración jurada del valor en aduanas, suscrita por el importador;</w:t>
      </w:r>
    </w:p>
    <w:p w14:paraId="5A9D0CD6" w14:textId="2127B294" w:rsidR="005C63B7" w:rsidRPr="005C63B7" w:rsidRDefault="005C63B7" w:rsidP="00CA4E16">
      <w:pPr>
        <w:pStyle w:val="Prrafodelista"/>
        <w:numPr>
          <w:ilvl w:val="0"/>
          <w:numId w:val="7"/>
        </w:numPr>
        <w:jc w:val="both"/>
        <w:rPr>
          <w:sz w:val="36"/>
          <w:szCs w:val="36"/>
        </w:rPr>
      </w:pPr>
      <w:r w:rsidRPr="005C63B7">
        <w:rPr>
          <w:sz w:val="36"/>
          <w:szCs w:val="36"/>
        </w:rPr>
        <w:t>Póliza de seguro, copia;</w:t>
      </w:r>
    </w:p>
    <w:p w14:paraId="560252D2" w14:textId="06E0977C" w:rsidR="005C63B7" w:rsidRPr="005C63B7" w:rsidRDefault="005C63B7" w:rsidP="00CA4E16">
      <w:pPr>
        <w:pStyle w:val="Prrafodelista"/>
        <w:numPr>
          <w:ilvl w:val="0"/>
          <w:numId w:val="7"/>
        </w:numPr>
        <w:jc w:val="both"/>
        <w:rPr>
          <w:sz w:val="36"/>
          <w:szCs w:val="36"/>
        </w:rPr>
      </w:pPr>
      <w:r w:rsidRPr="005C63B7">
        <w:rPr>
          <w:sz w:val="36"/>
          <w:szCs w:val="36"/>
        </w:rPr>
        <w:t>Documento de gastos portuarios, en original:</w:t>
      </w:r>
    </w:p>
    <w:p w14:paraId="1653E95E" w14:textId="68660DAC" w:rsidR="007B1029" w:rsidRPr="000A7348" w:rsidRDefault="007B1029" w:rsidP="00CA4E16">
      <w:pPr>
        <w:pStyle w:val="Prrafodelista"/>
        <w:numPr>
          <w:ilvl w:val="0"/>
          <w:numId w:val="7"/>
        </w:numPr>
        <w:jc w:val="both"/>
        <w:rPr>
          <w:sz w:val="36"/>
          <w:szCs w:val="36"/>
        </w:rPr>
      </w:pPr>
      <w:r w:rsidRPr="007B1029">
        <w:rPr>
          <w:sz w:val="36"/>
          <w:szCs w:val="36"/>
        </w:rPr>
        <w:t>Factura de gastos de transporte de la mercancía, emitida por el transportador consignado en el manifiesto internacional de carga, copia;</w:t>
      </w:r>
    </w:p>
    <w:p w14:paraId="4376C3CE" w14:textId="358080DE" w:rsidR="007B1029" w:rsidRPr="000A7348" w:rsidRDefault="007B1029" w:rsidP="00CA4E16">
      <w:pPr>
        <w:pStyle w:val="Prrafodelista"/>
        <w:numPr>
          <w:ilvl w:val="0"/>
          <w:numId w:val="7"/>
        </w:numPr>
        <w:jc w:val="both"/>
        <w:rPr>
          <w:sz w:val="36"/>
          <w:szCs w:val="36"/>
        </w:rPr>
      </w:pPr>
      <w:r w:rsidRPr="007B1029">
        <w:rPr>
          <w:sz w:val="36"/>
          <w:szCs w:val="36"/>
        </w:rPr>
        <w:t>Certificado de origen de la mercancía, original;</w:t>
      </w:r>
    </w:p>
    <w:p w14:paraId="1BD662C7" w14:textId="59271551" w:rsidR="007B1029" w:rsidRDefault="000A7348" w:rsidP="00CA4E16">
      <w:pPr>
        <w:jc w:val="both"/>
        <w:rPr>
          <w:sz w:val="36"/>
          <w:szCs w:val="36"/>
        </w:rPr>
      </w:pPr>
      <w:r>
        <w:rPr>
          <w:sz w:val="36"/>
          <w:szCs w:val="36"/>
        </w:rPr>
        <w:t xml:space="preserve">    j</w:t>
      </w:r>
      <w:r w:rsidR="007B1029">
        <w:rPr>
          <w:sz w:val="36"/>
          <w:szCs w:val="36"/>
        </w:rPr>
        <w:t>) Certificados y/o Autorizaciones Previas, original;”</w:t>
      </w:r>
    </w:p>
    <w:p w14:paraId="0A983C3F" w14:textId="6EC91421" w:rsidR="007B1029" w:rsidRDefault="001168D1" w:rsidP="00CA4E16">
      <w:pPr>
        <w:ind w:left="360"/>
        <w:jc w:val="both"/>
        <w:rPr>
          <w:sz w:val="36"/>
          <w:szCs w:val="36"/>
        </w:rPr>
      </w:pPr>
      <w:r>
        <w:rPr>
          <w:sz w:val="36"/>
          <w:szCs w:val="36"/>
        </w:rPr>
        <w:t>K)</w:t>
      </w:r>
      <w:r w:rsidR="007B1029" w:rsidRPr="001168D1">
        <w:rPr>
          <w:sz w:val="36"/>
          <w:szCs w:val="36"/>
        </w:rPr>
        <w:t xml:space="preserve"> Otros documentos establecidos específica.</w:t>
      </w:r>
    </w:p>
    <w:p w14:paraId="1DA4C4EC" w14:textId="77777777" w:rsidR="00DD7A94" w:rsidRDefault="00DD7A94" w:rsidP="00CA4E16">
      <w:pPr>
        <w:ind w:left="360"/>
        <w:jc w:val="both"/>
        <w:rPr>
          <w:sz w:val="36"/>
          <w:szCs w:val="36"/>
        </w:rPr>
      </w:pPr>
    </w:p>
    <w:p w14:paraId="439B38E0" w14:textId="214D7FFD" w:rsidR="00DD7A94" w:rsidRDefault="00DD7A94" w:rsidP="00CA4E16">
      <w:pPr>
        <w:ind w:left="360"/>
        <w:jc w:val="both"/>
        <w:rPr>
          <w:sz w:val="36"/>
          <w:szCs w:val="36"/>
        </w:rPr>
      </w:pPr>
      <w:r>
        <w:rPr>
          <w:sz w:val="36"/>
          <w:szCs w:val="36"/>
        </w:rPr>
        <w:t>Los documentos señalados en los incisos e), f) g) h) i) j) y k). serán exigibles cuando corresponda, conforme a las normas de la Ley, el presente Reglamento y otras disposiciones administrativas.</w:t>
      </w:r>
    </w:p>
    <w:p w14:paraId="543604B6" w14:textId="0219FE86" w:rsidR="00DD7A94" w:rsidRDefault="00DD7A94" w:rsidP="00CA4E16">
      <w:pPr>
        <w:ind w:left="360"/>
        <w:jc w:val="both"/>
        <w:rPr>
          <w:sz w:val="36"/>
          <w:szCs w:val="36"/>
        </w:rPr>
      </w:pPr>
      <w:r>
        <w:rPr>
          <w:sz w:val="36"/>
          <w:szCs w:val="36"/>
        </w:rPr>
        <w:t xml:space="preserve">Cada uno de los documentos soporte, deberá consignar el número y fecha de aceptación de la </w:t>
      </w:r>
      <w:r>
        <w:rPr>
          <w:sz w:val="36"/>
          <w:szCs w:val="36"/>
        </w:rPr>
        <w:lastRenderedPageBreak/>
        <w:t>declaración de mercancías de importación a la que correspondan.</w:t>
      </w:r>
    </w:p>
    <w:p w14:paraId="375FA26B" w14:textId="77777777" w:rsidR="00DD7A94" w:rsidRDefault="00DD7A94" w:rsidP="00CA4E16">
      <w:pPr>
        <w:ind w:left="360"/>
        <w:jc w:val="both"/>
        <w:rPr>
          <w:sz w:val="36"/>
          <w:szCs w:val="36"/>
        </w:rPr>
      </w:pPr>
      <w:r>
        <w:rPr>
          <w:sz w:val="36"/>
          <w:szCs w:val="36"/>
        </w:rPr>
        <w:t>Cuando la documentación señalada en el presente Artículo constituya base para despachos parciales, el Declarante deberá dejar constancia de cada una de las declaraciones de mercancías presentadas al dorso del documento correspondiente.</w:t>
      </w:r>
    </w:p>
    <w:p w14:paraId="0A79F490" w14:textId="77777777" w:rsidR="00B7782E" w:rsidRDefault="00B7782E" w:rsidP="00CA4E16">
      <w:pPr>
        <w:ind w:left="360"/>
        <w:jc w:val="both"/>
        <w:rPr>
          <w:sz w:val="36"/>
          <w:szCs w:val="36"/>
        </w:rPr>
      </w:pPr>
    </w:p>
    <w:p w14:paraId="58550072" w14:textId="1B70DB60" w:rsidR="00200257" w:rsidRDefault="00296F9E" w:rsidP="00CA4E16">
      <w:pPr>
        <w:ind w:left="360"/>
        <w:jc w:val="both"/>
        <w:rPr>
          <w:b/>
          <w:bCs/>
          <w:sz w:val="36"/>
          <w:szCs w:val="36"/>
        </w:rPr>
      </w:pPr>
      <w:r>
        <w:rPr>
          <w:b/>
          <w:bCs/>
          <w:sz w:val="36"/>
          <w:szCs w:val="36"/>
        </w:rPr>
        <w:t>3.6</w:t>
      </w:r>
      <w:r w:rsidR="004D243B">
        <w:rPr>
          <w:b/>
          <w:bCs/>
          <w:sz w:val="36"/>
          <w:szCs w:val="36"/>
        </w:rPr>
        <w:t xml:space="preserve"> </w:t>
      </w:r>
      <w:r w:rsidR="00200257" w:rsidRPr="00200257">
        <w:rPr>
          <w:b/>
          <w:bCs/>
          <w:sz w:val="36"/>
          <w:szCs w:val="36"/>
        </w:rPr>
        <w:t>CAUSALES DE RECHAZO DE LA DECLARACIÓN DE MERCANCIAS</w:t>
      </w:r>
      <w:r w:rsidR="00200257">
        <w:rPr>
          <w:b/>
          <w:bCs/>
          <w:sz w:val="36"/>
          <w:szCs w:val="36"/>
        </w:rPr>
        <w:t>.</w:t>
      </w:r>
    </w:p>
    <w:p w14:paraId="5CA5CF33" w14:textId="77777777" w:rsidR="00B7782E" w:rsidRDefault="00B7782E" w:rsidP="00CA4E16">
      <w:pPr>
        <w:ind w:left="360"/>
        <w:jc w:val="both"/>
        <w:rPr>
          <w:sz w:val="36"/>
          <w:szCs w:val="36"/>
        </w:rPr>
      </w:pPr>
    </w:p>
    <w:p w14:paraId="7705FF49" w14:textId="0702AFE9" w:rsidR="00200257" w:rsidRDefault="00200257" w:rsidP="00CA4E16">
      <w:pPr>
        <w:ind w:left="360"/>
        <w:jc w:val="both"/>
        <w:rPr>
          <w:sz w:val="36"/>
          <w:szCs w:val="36"/>
        </w:rPr>
      </w:pPr>
      <w:r>
        <w:rPr>
          <w:sz w:val="36"/>
          <w:szCs w:val="36"/>
        </w:rPr>
        <w:t>La administración aduanera, a través del sistema informático aduanero o por medios manuales, validará la consistencia de los datos de la declaración de mercancías antes de aceptarla, señalando las discrepancias advertidas que no permitan la aceptación.</w:t>
      </w:r>
    </w:p>
    <w:p w14:paraId="207BE883" w14:textId="5851193B" w:rsidR="00200257" w:rsidRDefault="00200257" w:rsidP="00CA4E16">
      <w:pPr>
        <w:ind w:left="360"/>
        <w:jc w:val="both"/>
        <w:rPr>
          <w:sz w:val="36"/>
          <w:szCs w:val="36"/>
        </w:rPr>
      </w:pPr>
      <w:r>
        <w:rPr>
          <w:sz w:val="36"/>
          <w:szCs w:val="36"/>
        </w:rPr>
        <w:t>No se aceptará la declaración de mercancías, cuando se configure alguna de las siguientes situaciones:</w:t>
      </w:r>
    </w:p>
    <w:p w14:paraId="5A83D2BA" w14:textId="6511FC88" w:rsidR="00200257" w:rsidRPr="00196197" w:rsidRDefault="00200257" w:rsidP="00CA4E16">
      <w:pPr>
        <w:pStyle w:val="Prrafodelista"/>
        <w:numPr>
          <w:ilvl w:val="0"/>
          <w:numId w:val="8"/>
        </w:numPr>
        <w:jc w:val="both"/>
        <w:rPr>
          <w:sz w:val="36"/>
          <w:szCs w:val="36"/>
        </w:rPr>
      </w:pPr>
      <w:r w:rsidRPr="00200257">
        <w:rPr>
          <w:sz w:val="36"/>
          <w:szCs w:val="36"/>
        </w:rPr>
        <w:t xml:space="preserve">Cuando la declaración de </w:t>
      </w:r>
      <w:proofErr w:type="spellStart"/>
      <w:r w:rsidRPr="00200257">
        <w:rPr>
          <w:sz w:val="36"/>
          <w:szCs w:val="36"/>
        </w:rPr>
        <w:t>mercancias</w:t>
      </w:r>
      <w:proofErr w:type="spellEnd"/>
      <w:r w:rsidRPr="00200257">
        <w:rPr>
          <w:sz w:val="36"/>
          <w:szCs w:val="36"/>
        </w:rPr>
        <w:t xml:space="preserve"> se presente ante una administración aduanera diferente a la que tenga jurisdicción sobre la mercancía</w:t>
      </w:r>
      <w:r w:rsidR="00196197">
        <w:rPr>
          <w:sz w:val="36"/>
          <w:szCs w:val="36"/>
        </w:rPr>
        <w:t>.</w:t>
      </w:r>
    </w:p>
    <w:p w14:paraId="0E381E29" w14:textId="3D9375E1" w:rsidR="00200257" w:rsidRDefault="00200257" w:rsidP="00CA4E16">
      <w:pPr>
        <w:pStyle w:val="Prrafodelista"/>
        <w:numPr>
          <w:ilvl w:val="0"/>
          <w:numId w:val="8"/>
        </w:numPr>
        <w:jc w:val="both"/>
        <w:rPr>
          <w:sz w:val="36"/>
          <w:szCs w:val="36"/>
        </w:rPr>
      </w:pPr>
      <w:r w:rsidRPr="00200257">
        <w:rPr>
          <w:sz w:val="36"/>
          <w:szCs w:val="36"/>
        </w:rPr>
        <w:t xml:space="preserve">Cuando el nombre del consignatario sea diferente del que figura en los documentos aduaneros, salvo </w:t>
      </w:r>
      <w:r w:rsidRPr="00200257">
        <w:rPr>
          <w:sz w:val="36"/>
          <w:szCs w:val="36"/>
        </w:rPr>
        <w:lastRenderedPageBreak/>
        <w:t xml:space="preserve">que existiere transferencia de la </w:t>
      </w:r>
      <w:proofErr w:type="spellStart"/>
      <w:r w:rsidRPr="00200257">
        <w:rPr>
          <w:sz w:val="36"/>
          <w:szCs w:val="36"/>
        </w:rPr>
        <w:t>mercancia</w:t>
      </w:r>
      <w:proofErr w:type="spellEnd"/>
      <w:r w:rsidRPr="00200257">
        <w:rPr>
          <w:sz w:val="36"/>
          <w:szCs w:val="36"/>
        </w:rPr>
        <w:t xml:space="preserve"> conforme al presente Reglamento</w:t>
      </w:r>
      <w:r w:rsidR="00196197">
        <w:rPr>
          <w:sz w:val="36"/>
          <w:szCs w:val="36"/>
        </w:rPr>
        <w:t>.</w:t>
      </w:r>
    </w:p>
    <w:p w14:paraId="009CA2AF" w14:textId="3253B6B9" w:rsidR="00193067" w:rsidRPr="00193067" w:rsidRDefault="00193067" w:rsidP="00CA4E16">
      <w:pPr>
        <w:pStyle w:val="Prrafodelista"/>
        <w:numPr>
          <w:ilvl w:val="0"/>
          <w:numId w:val="8"/>
        </w:numPr>
        <w:jc w:val="both"/>
        <w:rPr>
          <w:sz w:val="36"/>
          <w:szCs w:val="36"/>
        </w:rPr>
      </w:pPr>
      <w:r w:rsidRPr="00193067">
        <w:rPr>
          <w:sz w:val="36"/>
          <w:szCs w:val="36"/>
        </w:rPr>
        <w:t>Cuando en la declaración de mercancías se señale a más de un consignatario</w:t>
      </w:r>
      <w:r w:rsidR="00ED4EB8">
        <w:rPr>
          <w:sz w:val="36"/>
          <w:szCs w:val="36"/>
        </w:rPr>
        <w:t>:</w:t>
      </w:r>
    </w:p>
    <w:p w14:paraId="0C6B0530" w14:textId="3F6C45C8" w:rsidR="00193067" w:rsidRPr="00196197" w:rsidRDefault="00193067" w:rsidP="00CA4E16">
      <w:pPr>
        <w:ind w:left="360"/>
        <w:jc w:val="both"/>
        <w:rPr>
          <w:sz w:val="36"/>
          <w:szCs w:val="36"/>
        </w:rPr>
      </w:pPr>
      <w:r>
        <w:rPr>
          <w:sz w:val="36"/>
          <w:szCs w:val="36"/>
        </w:rPr>
        <w:t>El rechazo de la declaración de mercancías no suspende</w:t>
      </w:r>
      <w:r w:rsidR="00B7782E">
        <w:rPr>
          <w:sz w:val="36"/>
          <w:szCs w:val="36"/>
        </w:rPr>
        <w:t xml:space="preserve"> el t</w:t>
      </w:r>
      <w:r>
        <w:rPr>
          <w:sz w:val="36"/>
          <w:szCs w:val="36"/>
        </w:rPr>
        <w:t>érmino de permanencia de la mercancía en depósito</w:t>
      </w:r>
      <w:r w:rsidR="00B7782E">
        <w:rPr>
          <w:sz w:val="36"/>
          <w:szCs w:val="36"/>
        </w:rPr>
        <w:t xml:space="preserve"> ad</w:t>
      </w:r>
      <w:r>
        <w:rPr>
          <w:sz w:val="36"/>
          <w:szCs w:val="36"/>
        </w:rPr>
        <w:t>uanero, establecido en el presente Reglamento</w:t>
      </w:r>
      <w:r w:rsidR="00B7782E">
        <w:rPr>
          <w:sz w:val="36"/>
          <w:szCs w:val="36"/>
        </w:rPr>
        <w:t>.</w:t>
      </w:r>
    </w:p>
    <w:p w14:paraId="28663C4B" w14:textId="55894D96" w:rsidR="00791F54" w:rsidRDefault="00CE60C7" w:rsidP="00CA4E16">
      <w:pPr>
        <w:jc w:val="both"/>
        <w:rPr>
          <w:b/>
          <w:bCs/>
          <w:sz w:val="36"/>
          <w:szCs w:val="36"/>
        </w:rPr>
      </w:pPr>
      <w:r>
        <w:rPr>
          <w:b/>
          <w:bCs/>
          <w:sz w:val="36"/>
          <w:szCs w:val="36"/>
        </w:rPr>
        <w:t>3.7</w:t>
      </w:r>
      <w:r w:rsidR="004F33DB">
        <w:rPr>
          <w:b/>
          <w:bCs/>
          <w:sz w:val="36"/>
          <w:szCs w:val="36"/>
        </w:rPr>
        <w:t xml:space="preserve">. </w:t>
      </w:r>
      <w:r>
        <w:rPr>
          <w:b/>
          <w:bCs/>
          <w:sz w:val="36"/>
          <w:szCs w:val="36"/>
        </w:rPr>
        <w:t>ACEPTACIÓN DE LA DECLARACIÓN DE MERCANCÍAS.</w:t>
      </w:r>
    </w:p>
    <w:p w14:paraId="321FB438" w14:textId="69A31415" w:rsidR="004F33DB" w:rsidRDefault="00EF75B8" w:rsidP="00CA4E16">
      <w:pPr>
        <w:jc w:val="both"/>
        <w:rPr>
          <w:sz w:val="36"/>
          <w:szCs w:val="36"/>
        </w:rPr>
      </w:pPr>
      <w:r w:rsidRPr="007B60B7">
        <w:rPr>
          <w:sz w:val="36"/>
          <w:szCs w:val="36"/>
        </w:rPr>
        <w:t>ACEPTACIÓN DE LA DECLARACIÓN DE MERCANCÍAS</w:t>
      </w:r>
      <w:r w:rsidR="00ED4EB8">
        <w:rPr>
          <w:sz w:val="36"/>
          <w:szCs w:val="36"/>
        </w:rPr>
        <w:t>:</w:t>
      </w:r>
      <w:r w:rsidRPr="007B60B7">
        <w:rPr>
          <w:sz w:val="36"/>
          <w:szCs w:val="36"/>
        </w:rPr>
        <w:t xml:space="preserve"> La declaración de mercancías se entenderá aceptada cuando la autoridad aduanera, previa asignación del número de trámite con la fecha correspondiente, proceda a la validación a través del sistema informático aduanero o por medios manuales.</w:t>
      </w:r>
    </w:p>
    <w:p w14:paraId="72D9210B" w14:textId="6FAC9C43" w:rsidR="007B60B7" w:rsidRDefault="007B60B7" w:rsidP="00CA4E16">
      <w:pPr>
        <w:jc w:val="both"/>
        <w:rPr>
          <w:b/>
          <w:bCs/>
          <w:sz w:val="36"/>
          <w:szCs w:val="36"/>
        </w:rPr>
      </w:pPr>
      <w:r>
        <w:rPr>
          <w:b/>
          <w:bCs/>
          <w:sz w:val="36"/>
          <w:szCs w:val="36"/>
        </w:rPr>
        <w:t xml:space="preserve">3.8 AUTORIZACIÓN DEL LEVANTÉ DE MERCANCÍAS </w:t>
      </w:r>
    </w:p>
    <w:p w14:paraId="6F829EBE" w14:textId="771CB80B" w:rsidR="008927E0" w:rsidRDefault="008927E0" w:rsidP="00CA4E16">
      <w:pPr>
        <w:jc w:val="both"/>
        <w:rPr>
          <w:sz w:val="36"/>
          <w:szCs w:val="36"/>
        </w:rPr>
      </w:pPr>
      <w:r>
        <w:rPr>
          <w:sz w:val="36"/>
          <w:szCs w:val="36"/>
        </w:rPr>
        <w:t>El levante de las mercancías es el acto por el cual la administración aduanera autoriza al consignatario o importador, a retirar directamente, o a través de su Despachante de Aduana, la mercancía que ha sido objeto de despacho aduanero.</w:t>
      </w:r>
    </w:p>
    <w:p w14:paraId="0110C36E" w14:textId="2A754785" w:rsidR="008927E0" w:rsidRDefault="008927E0" w:rsidP="00CA4E16">
      <w:pPr>
        <w:jc w:val="both"/>
        <w:rPr>
          <w:sz w:val="36"/>
          <w:szCs w:val="36"/>
        </w:rPr>
      </w:pPr>
      <w:r>
        <w:rPr>
          <w:sz w:val="36"/>
          <w:szCs w:val="36"/>
        </w:rPr>
        <w:t xml:space="preserve">El levante de las mercancías sólo podrá efectuarse una vez que se hayan cumplido todas las formalidades aduaneras incluyendo el pago de tributos aduaneros o </w:t>
      </w:r>
      <w:r>
        <w:rPr>
          <w:sz w:val="36"/>
          <w:szCs w:val="36"/>
        </w:rPr>
        <w:lastRenderedPageBreak/>
        <w:t xml:space="preserve">la constitución de </w:t>
      </w:r>
      <w:proofErr w:type="spellStart"/>
      <w:r>
        <w:rPr>
          <w:sz w:val="36"/>
          <w:szCs w:val="36"/>
        </w:rPr>
        <w:t>garantia</w:t>
      </w:r>
      <w:proofErr w:type="spellEnd"/>
      <w:r>
        <w:rPr>
          <w:sz w:val="36"/>
          <w:szCs w:val="36"/>
        </w:rPr>
        <w:t xml:space="preserve"> por el pago de los tributos aduaneros de importación diferidos o suspendidos, según corresponda, Y aplicación del sistema selectivo o aleatorio</w:t>
      </w:r>
      <w:r w:rsidR="004A1F69">
        <w:rPr>
          <w:sz w:val="36"/>
          <w:szCs w:val="36"/>
        </w:rPr>
        <w:t>.</w:t>
      </w:r>
    </w:p>
    <w:p w14:paraId="32E433FD" w14:textId="3BAFE490" w:rsidR="004A1F69" w:rsidRDefault="004A1F69" w:rsidP="00CA4E16">
      <w:pPr>
        <w:jc w:val="both"/>
        <w:rPr>
          <w:b/>
          <w:bCs/>
          <w:sz w:val="36"/>
          <w:szCs w:val="36"/>
        </w:rPr>
      </w:pPr>
      <w:r>
        <w:rPr>
          <w:b/>
          <w:bCs/>
          <w:sz w:val="36"/>
          <w:szCs w:val="36"/>
        </w:rPr>
        <w:t xml:space="preserve">3.9 </w:t>
      </w:r>
      <w:r w:rsidR="002A6A81">
        <w:rPr>
          <w:b/>
          <w:bCs/>
          <w:sz w:val="36"/>
          <w:szCs w:val="36"/>
        </w:rPr>
        <w:t>RETIRO DE LAS MERCANCÍAS</w:t>
      </w:r>
    </w:p>
    <w:p w14:paraId="401309AB" w14:textId="2329B82D" w:rsidR="00F0389A" w:rsidRDefault="00F0389A" w:rsidP="00CA4E16">
      <w:pPr>
        <w:jc w:val="both"/>
        <w:rPr>
          <w:sz w:val="36"/>
          <w:szCs w:val="36"/>
        </w:rPr>
      </w:pPr>
      <w:r>
        <w:rPr>
          <w:sz w:val="36"/>
          <w:szCs w:val="36"/>
        </w:rPr>
        <w:t xml:space="preserve">El responsable del depósito aduanero o de zona franca sólo podrá entregar </w:t>
      </w:r>
      <w:proofErr w:type="spellStart"/>
      <w:r>
        <w:rPr>
          <w:sz w:val="36"/>
          <w:szCs w:val="36"/>
        </w:rPr>
        <w:t>mercancia</w:t>
      </w:r>
      <w:proofErr w:type="spellEnd"/>
      <w:r>
        <w:rPr>
          <w:sz w:val="36"/>
          <w:szCs w:val="36"/>
        </w:rPr>
        <w:t xml:space="preserve"> al consignatario o su representante que presente la declaración de mercancías con la autorización de levante.</w:t>
      </w:r>
    </w:p>
    <w:p w14:paraId="3566ADE1" w14:textId="77777777" w:rsidR="00F0389A" w:rsidRDefault="00F0389A" w:rsidP="00CA4E16">
      <w:pPr>
        <w:jc w:val="both"/>
        <w:rPr>
          <w:sz w:val="36"/>
          <w:szCs w:val="36"/>
        </w:rPr>
      </w:pPr>
      <w:r>
        <w:rPr>
          <w:sz w:val="36"/>
          <w:szCs w:val="36"/>
        </w:rPr>
        <w:t xml:space="preserve">Cuando las leyes y demás disposiciones reglamentarias exijan la colocación de sellos, estampillas, timbres fijos, fajas u otros distintivos para acreditar el pago de tributos aduaneros o permitir su libre circulación en el país, las </w:t>
      </w:r>
      <w:proofErr w:type="spellStart"/>
      <w:r>
        <w:rPr>
          <w:sz w:val="36"/>
          <w:szCs w:val="36"/>
        </w:rPr>
        <w:t>mercancias</w:t>
      </w:r>
      <w:proofErr w:type="spellEnd"/>
      <w:r>
        <w:rPr>
          <w:sz w:val="36"/>
          <w:szCs w:val="36"/>
        </w:rPr>
        <w:t xml:space="preserve"> sólo podrán retirarse de los depósitos aduaneros o zonas francas una vez cumplida dicha formalidad.</w:t>
      </w:r>
    </w:p>
    <w:p w14:paraId="180BE367" w14:textId="1BD4D371" w:rsidR="004228E9" w:rsidRDefault="004228E9" w:rsidP="00CA4E16">
      <w:pPr>
        <w:jc w:val="both"/>
        <w:rPr>
          <w:b/>
          <w:bCs/>
          <w:sz w:val="36"/>
          <w:szCs w:val="36"/>
        </w:rPr>
      </w:pPr>
      <w:r>
        <w:rPr>
          <w:b/>
          <w:bCs/>
          <w:sz w:val="36"/>
          <w:szCs w:val="36"/>
        </w:rPr>
        <w:t>4. CONCLUSIONES</w:t>
      </w:r>
    </w:p>
    <w:p w14:paraId="45976643" w14:textId="52177E67" w:rsidR="004228E9" w:rsidRPr="004228E9" w:rsidRDefault="00B62D51" w:rsidP="00CA4E16">
      <w:pPr>
        <w:jc w:val="both"/>
        <w:rPr>
          <w:sz w:val="36"/>
          <w:szCs w:val="36"/>
        </w:rPr>
      </w:pPr>
      <w:r>
        <w:rPr>
          <w:sz w:val="36"/>
          <w:szCs w:val="36"/>
        </w:rPr>
        <w:t xml:space="preserve">Es un documento soporte que como todos los documentos “importantes” deben ser </w:t>
      </w:r>
      <w:r w:rsidR="00FA35FC">
        <w:rPr>
          <w:sz w:val="36"/>
          <w:szCs w:val="36"/>
        </w:rPr>
        <w:t xml:space="preserve">completos, correctos y exactos, El DIM, nos sirve para </w:t>
      </w:r>
      <w:r w:rsidR="00FD5C6C">
        <w:rPr>
          <w:sz w:val="36"/>
          <w:szCs w:val="36"/>
        </w:rPr>
        <w:t xml:space="preserve">declarar nuestra mercancía ya que este documento es único, con </w:t>
      </w:r>
      <w:r w:rsidR="00761794">
        <w:rPr>
          <w:sz w:val="36"/>
          <w:szCs w:val="36"/>
        </w:rPr>
        <w:t xml:space="preserve">su número </w:t>
      </w:r>
      <w:r w:rsidR="0009610E">
        <w:rPr>
          <w:sz w:val="36"/>
          <w:szCs w:val="36"/>
        </w:rPr>
        <w:t xml:space="preserve">de serie, este documento debe ser presentado de manera digital no es obligatorio de manera física, </w:t>
      </w:r>
      <w:r w:rsidR="009D545B">
        <w:rPr>
          <w:sz w:val="36"/>
          <w:szCs w:val="36"/>
        </w:rPr>
        <w:t>está también tiene información de que hayas pagado l</w:t>
      </w:r>
      <w:r w:rsidR="00A4713A">
        <w:rPr>
          <w:sz w:val="36"/>
          <w:szCs w:val="36"/>
        </w:rPr>
        <w:t>os tributos</w:t>
      </w:r>
      <w:r w:rsidR="00A36C32">
        <w:rPr>
          <w:sz w:val="36"/>
          <w:szCs w:val="36"/>
        </w:rPr>
        <w:t>, se sujetan a</w:t>
      </w:r>
      <w:r w:rsidR="00363356">
        <w:rPr>
          <w:sz w:val="36"/>
          <w:szCs w:val="36"/>
        </w:rPr>
        <w:t>l sistema selectivo o aleatorio.</w:t>
      </w:r>
    </w:p>
    <w:p w14:paraId="07D7D015" w14:textId="77777777" w:rsidR="00F0389A" w:rsidRPr="002A6A81" w:rsidRDefault="00F0389A" w:rsidP="00CA4E16">
      <w:pPr>
        <w:jc w:val="both"/>
        <w:rPr>
          <w:sz w:val="36"/>
          <w:szCs w:val="36"/>
        </w:rPr>
      </w:pPr>
    </w:p>
    <w:p w14:paraId="5F5E47DD" w14:textId="1631FEFD" w:rsidR="007B60B7" w:rsidRDefault="00E40005" w:rsidP="00CA4E16">
      <w:pPr>
        <w:jc w:val="both"/>
        <w:rPr>
          <w:b/>
          <w:bCs/>
          <w:sz w:val="36"/>
          <w:szCs w:val="36"/>
        </w:rPr>
      </w:pPr>
      <w:r>
        <w:rPr>
          <w:b/>
          <w:bCs/>
          <w:sz w:val="36"/>
          <w:szCs w:val="36"/>
        </w:rPr>
        <w:t xml:space="preserve">5. BIBLIOGRAFÍA </w:t>
      </w:r>
    </w:p>
    <w:p w14:paraId="5BB8B916" w14:textId="05043694" w:rsidR="00F877EB" w:rsidRDefault="00F877EB" w:rsidP="00CA4E16">
      <w:pPr>
        <w:jc w:val="both"/>
        <w:rPr>
          <w:sz w:val="36"/>
          <w:szCs w:val="36"/>
        </w:rPr>
      </w:pPr>
      <w:r>
        <w:rPr>
          <w:sz w:val="36"/>
          <w:szCs w:val="36"/>
        </w:rPr>
        <w:t xml:space="preserve">Página oficial de la Aduana </w:t>
      </w:r>
      <w:r w:rsidR="000E1473">
        <w:rPr>
          <w:sz w:val="36"/>
          <w:szCs w:val="36"/>
        </w:rPr>
        <w:t>nacional</w:t>
      </w:r>
    </w:p>
    <w:p w14:paraId="0C3FD1AA" w14:textId="72206065" w:rsidR="00F877EB" w:rsidRDefault="000E1473" w:rsidP="00CA4E16">
      <w:pPr>
        <w:jc w:val="both"/>
        <w:rPr>
          <w:sz w:val="36"/>
          <w:szCs w:val="36"/>
        </w:rPr>
      </w:pPr>
      <w:hyperlink r:id="rId8" w:history="1">
        <w:r w:rsidRPr="00196A6F">
          <w:rPr>
            <w:rStyle w:val="Hipervnculo"/>
            <w:sz w:val="36"/>
            <w:szCs w:val="36"/>
          </w:rPr>
          <w:t>https://www.aduana.gob.bo/aduana7/sites/default/files/kcfinder/files/proyectosprocedimientos/Proyecto%20Procedimiento%20Importacion%20%20para%20rev%20externa.pdf</w:t>
        </w:r>
      </w:hyperlink>
    </w:p>
    <w:p w14:paraId="0783FA12" w14:textId="798B76D8" w:rsidR="000E1473" w:rsidRDefault="000E1473" w:rsidP="00CA4E16">
      <w:pPr>
        <w:jc w:val="both"/>
        <w:rPr>
          <w:sz w:val="36"/>
          <w:szCs w:val="36"/>
        </w:rPr>
      </w:pPr>
      <w:r>
        <w:rPr>
          <w:sz w:val="36"/>
          <w:szCs w:val="36"/>
        </w:rPr>
        <w:t xml:space="preserve">Ley </w:t>
      </w:r>
      <w:r w:rsidR="00D40FEE">
        <w:rPr>
          <w:sz w:val="36"/>
          <w:szCs w:val="36"/>
        </w:rPr>
        <w:t>General de aduanas N° 1990</w:t>
      </w:r>
    </w:p>
    <w:p w14:paraId="25222502" w14:textId="2EF71AD9" w:rsidR="00D40FEE" w:rsidRPr="00F877EB" w:rsidRDefault="004D243B" w:rsidP="00CA4E16">
      <w:pPr>
        <w:jc w:val="both"/>
        <w:rPr>
          <w:sz w:val="36"/>
          <w:szCs w:val="36"/>
        </w:rPr>
      </w:pPr>
      <w:r>
        <w:rPr>
          <w:sz w:val="36"/>
          <w:szCs w:val="36"/>
        </w:rPr>
        <w:t>Reglamento a la ley general de Aduanas N° 25870</w:t>
      </w:r>
    </w:p>
    <w:sectPr w:rsidR="00D40FEE" w:rsidRPr="00F877EB">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6263" w14:textId="77777777" w:rsidR="00CE55B4" w:rsidRDefault="00CE55B4" w:rsidP="004F535E">
      <w:pPr>
        <w:spacing w:after="0" w:line="240" w:lineRule="auto"/>
      </w:pPr>
      <w:r>
        <w:separator/>
      </w:r>
    </w:p>
  </w:endnote>
  <w:endnote w:type="continuationSeparator" w:id="0">
    <w:p w14:paraId="73B7E8D5" w14:textId="77777777" w:rsidR="00CE55B4" w:rsidRDefault="00CE55B4" w:rsidP="004F5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4868" w14:textId="77777777" w:rsidR="00CE55B4" w:rsidRDefault="00CE55B4" w:rsidP="004F535E">
      <w:pPr>
        <w:spacing w:after="0" w:line="240" w:lineRule="auto"/>
      </w:pPr>
      <w:r>
        <w:separator/>
      </w:r>
    </w:p>
  </w:footnote>
  <w:footnote w:type="continuationSeparator" w:id="0">
    <w:p w14:paraId="412CEF4E" w14:textId="77777777" w:rsidR="00CE55B4" w:rsidRDefault="00CE55B4" w:rsidP="004F5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6673"/>
    <w:multiLevelType w:val="hybridMultilevel"/>
    <w:tmpl w:val="F47A9D12"/>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207B88"/>
    <w:multiLevelType w:val="hybridMultilevel"/>
    <w:tmpl w:val="29D88C60"/>
    <w:lvl w:ilvl="0" w:tplc="FFFFFFFF">
      <w:start w:val="1"/>
      <w:numFmt w:val="lowerLetter"/>
      <w:lvlText w:val="%1)"/>
      <w:lvlJc w:val="left"/>
      <w:pPr>
        <w:ind w:left="720" w:hanging="360"/>
      </w:pPr>
      <w:rPr>
        <w:rFonts w:hint="default"/>
      </w:rPr>
    </w:lvl>
    <w:lvl w:ilvl="1" w:tplc="E070BCBC">
      <w:start w:val="1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0C2F96"/>
    <w:multiLevelType w:val="hybridMultilevel"/>
    <w:tmpl w:val="11EABFB8"/>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DE7B78"/>
    <w:multiLevelType w:val="hybridMultilevel"/>
    <w:tmpl w:val="8334E980"/>
    <w:lvl w:ilvl="0" w:tplc="FFFFFFFF">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335EDB"/>
    <w:multiLevelType w:val="hybridMultilevel"/>
    <w:tmpl w:val="0AAE0A70"/>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A37EBA"/>
    <w:multiLevelType w:val="multilevel"/>
    <w:tmpl w:val="FFFFFFFF"/>
    <w:lvl w:ilvl="0">
      <w:start w:val="1"/>
      <w:numFmt w:val="decimal"/>
      <w:lvlText w:val="%1"/>
      <w:lvlJc w:val="left"/>
      <w:pPr>
        <w:ind w:left="599" w:hanging="59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6C8B52F1"/>
    <w:multiLevelType w:val="hybridMultilevel"/>
    <w:tmpl w:val="2FE6191E"/>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280E61"/>
    <w:multiLevelType w:val="hybridMultilevel"/>
    <w:tmpl w:val="48F45034"/>
    <w:lvl w:ilvl="0" w:tplc="FFFFFFFF">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06480450">
    <w:abstractNumId w:val="7"/>
  </w:num>
  <w:num w:numId="2" w16cid:durableId="1957298414">
    <w:abstractNumId w:val="5"/>
  </w:num>
  <w:num w:numId="3" w16cid:durableId="1832913109">
    <w:abstractNumId w:val="1"/>
  </w:num>
  <w:num w:numId="4" w16cid:durableId="574776533">
    <w:abstractNumId w:val="0"/>
  </w:num>
  <w:num w:numId="5" w16cid:durableId="1404722852">
    <w:abstractNumId w:val="2"/>
  </w:num>
  <w:num w:numId="6" w16cid:durableId="178980174">
    <w:abstractNumId w:val="3"/>
  </w:num>
  <w:num w:numId="7" w16cid:durableId="879124179">
    <w:abstractNumId w:val="4"/>
  </w:num>
  <w:num w:numId="8" w16cid:durableId="1098403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89"/>
    <w:rsid w:val="00023666"/>
    <w:rsid w:val="0006340C"/>
    <w:rsid w:val="0008679F"/>
    <w:rsid w:val="00090914"/>
    <w:rsid w:val="0009610E"/>
    <w:rsid w:val="000A7348"/>
    <w:rsid w:val="000D0C43"/>
    <w:rsid w:val="000D1F1E"/>
    <w:rsid w:val="000E1473"/>
    <w:rsid w:val="000E52DB"/>
    <w:rsid w:val="000F0166"/>
    <w:rsid w:val="0010563C"/>
    <w:rsid w:val="001168D1"/>
    <w:rsid w:val="00117AB4"/>
    <w:rsid w:val="00143EAA"/>
    <w:rsid w:val="001444DD"/>
    <w:rsid w:val="001674B7"/>
    <w:rsid w:val="00193067"/>
    <w:rsid w:val="00196197"/>
    <w:rsid w:val="00197205"/>
    <w:rsid w:val="001B39E0"/>
    <w:rsid w:val="00200257"/>
    <w:rsid w:val="0020740D"/>
    <w:rsid w:val="0021450D"/>
    <w:rsid w:val="00236610"/>
    <w:rsid w:val="002438F2"/>
    <w:rsid w:val="00250760"/>
    <w:rsid w:val="00296F9E"/>
    <w:rsid w:val="002A6A81"/>
    <w:rsid w:val="002C61AA"/>
    <w:rsid w:val="00302A3D"/>
    <w:rsid w:val="00304674"/>
    <w:rsid w:val="0030564F"/>
    <w:rsid w:val="00311E33"/>
    <w:rsid w:val="00332FCA"/>
    <w:rsid w:val="00350193"/>
    <w:rsid w:val="00351F0D"/>
    <w:rsid w:val="0035523C"/>
    <w:rsid w:val="00363356"/>
    <w:rsid w:val="0039078E"/>
    <w:rsid w:val="00393160"/>
    <w:rsid w:val="003C182C"/>
    <w:rsid w:val="003C3FA9"/>
    <w:rsid w:val="003F3D6F"/>
    <w:rsid w:val="003F47C0"/>
    <w:rsid w:val="00401CFF"/>
    <w:rsid w:val="0041553E"/>
    <w:rsid w:val="004228E9"/>
    <w:rsid w:val="00482413"/>
    <w:rsid w:val="00485A28"/>
    <w:rsid w:val="004A1F69"/>
    <w:rsid w:val="004A2C91"/>
    <w:rsid w:val="004B51E7"/>
    <w:rsid w:val="004C36C1"/>
    <w:rsid w:val="004C7CDD"/>
    <w:rsid w:val="004D243B"/>
    <w:rsid w:val="004D52EA"/>
    <w:rsid w:val="004D5500"/>
    <w:rsid w:val="004D7BF2"/>
    <w:rsid w:val="004F33DB"/>
    <w:rsid w:val="004F535E"/>
    <w:rsid w:val="00541A32"/>
    <w:rsid w:val="0058055E"/>
    <w:rsid w:val="00581D01"/>
    <w:rsid w:val="005C63B7"/>
    <w:rsid w:val="005D404F"/>
    <w:rsid w:val="0064111E"/>
    <w:rsid w:val="00690E52"/>
    <w:rsid w:val="007075EE"/>
    <w:rsid w:val="00714877"/>
    <w:rsid w:val="00761794"/>
    <w:rsid w:val="00791F54"/>
    <w:rsid w:val="007934CB"/>
    <w:rsid w:val="007B0735"/>
    <w:rsid w:val="007B1029"/>
    <w:rsid w:val="007B60B7"/>
    <w:rsid w:val="007C12DC"/>
    <w:rsid w:val="007C467D"/>
    <w:rsid w:val="007D6AB5"/>
    <w:rsid w:val="007F0449"/>
    <w:rsid w:val="007F2AFA"/>
    <w:rsid w:val="00823FD4"/>
    <w:rsid w:val="0083044B"/>
    <w:rsid w:val="00870337"/>
    <w:rsid w:val="00872892"/>
    <w:rsid w:val="008927E0"/>
    <w:rsid w:val="008A0091"/>
    <w:rsid w:val="008C49CE"/>
    <w:rsid w:val="009214D9"/>
    <w:rsid w:val="00940968"/>
    <w:rsid w:val="0097264F"/>
    <w:rsid w:val="0099205A"/>
    <w:rsid w:val="009C537B"/>
    <w:rsid w:val="009D05C1"/>
    <w:rsid w:val="009D545B"/>
    <w:rsid w:val="00A01291"/>
    <w:rsid w:val="00A07564"/>
    <w:rsid w:val="00A127EC"/>
    <w:rsid w:val="00A243B5"/>
    <w:rsid w:val="00A36C32"/>
    <w:rsid w:val="00A36E41"/>
    <w:rsid w:val="00A37359"/>
    <w:rsid w:val="00A4713A"/>
    <w:rsid w:val="00A83B83"/>
    <w:rsid w:val="00AA32C5"/>
    <w:rsid w:val="00AB14DD"/>
    <w:rsid w:val="00AB7DF8"/>
    <w:rsid w:val="00AE29DE"/>
    <w:rsid w:val="00B0022C"/>
    <w:rsid w:val="00B12076"/>
    <w:rsid w:val="00B41931"/>
    <w:rsid w:val="00B41D86"/>
    <w:rsid w:val="00B62D51"/>
    <w:rsid w:val="00B66CC1"/>
    <w:rsid w:val="00B7782E"/>
    <w:rsid w:val="00B91286"/>
    <w:rsid w:val="00BA0134"/>
    <w:rsid w:val="00BA16C9"/>
    <w:rsid w:val="00BB78EB"/>
    <w:rsid w:val="00BC6CE6"/>
    <w:rsid w:val="00BD3FF9"/>
    <w:rsid w:val="00BE7526"/>
    <w:rsid w:val="00C014B0"/>
    <w:rsid w:val="00C10041"/>
    <w:rsid w:val="00C241BD"/>
    <w:rsid w:val="00C409EA"/>
    <w:rsid w:val="00C759D7"/>
    <w:rsid w:val="00C83E83"/>
    <w:rsid w:val="00C91658"/>
    <w:rsid w:val="00CA4E16"/>
    <w:rsid w:val="00CE55B4"/>
    <w:rsid w:val="00CE60C7"/>
    <w:rsid w:val="00CF5D1B"/>
    <w:rsid w:val="00D313CD"/>
    <w:rsid w:val="00D40FEE"/>
    <w:rsid w:val="00D44120"/>
    <w:rsid w:val="00D464C1"/>
    <w:rsid w:val="00D960B9"/>
    <w:rsid w:val="00DD7A94"/>
    <w:rsid w:val="00E17FD8"/>
    <w:rsid w:val="00E40005"/>
    <w:rsid w:val="00E50F8B"/>
    <w:rsid w:val="00E725B0"/>
    <w:rsid w:val="00E83467"/>
    <w:rsid w:val="00EB7473"/>
    <w:rsid w:val="00ED4EB8"/>
    <w:rsid w:val="00ED7B3D"/>
    <w:rsid w:val="00EF1787"/>
    <w:rsid w:val="00EF75B8"/>
    <w:rsid w:val="00F0389A"/>
    <w:rsid w:val="00F61C50"/>
    <w:rsid w:val="00F667D7"/>
    <w:rsid w:val="00F73133"/>
    <w:rsid w:val="00F877EB"/>
    <w:rsid w:val="00FA35FC"/>
    <w:rsid w:val="00FC0A81"/>
    <w:rsid w:val="00FC33A6"/>
    <w:rsid w:val="00FD5C6C"/>
    <w:rsid w:val="00FD6C89"/>
    <w:rsid w:val="00FE34A5"/>
    <w:rsid w:val="00FE4B2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9BA2DB0"/>
  <w15:chartTrackingRefBased/>
  <w15:docId w15:val="{96551ACD-3AC8-BF45-9E48-DD1E06DC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6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6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6C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6C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6C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6C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6C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6C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6C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C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6C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6C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6C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6C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6C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6C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6C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6C89"/>
    <w:rPr>
      <w:rFonts w:eastAsiaTheme="majorEastAsia" w:cstheme="majorBidi"/>
      <w:color w:val="272727" w:themeColor="text1" w:themeTint="D8"/>
    </w:rPr>
  </w:style>
  <w:style w:type="paragraph" w:styleId="Ttulo">
    <w:name w:val="Title"/>
    <w:basedOn w:val="Normal"/>
    <w:next w:val="Normal"/>
    <w:link w:val="TtuloCar"/>
    <w:uiPriority w:val="10"/>
    <w:qFormat/>
    <w:rsid w:val="00FD6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C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6C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6C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6C89"/>
    <w:pPr>
      <w:spacing w:before="160"/>
      <w:jc w:val="center"/>
    </w:pPr>
    <w:rPr>
      <w:i/>
      <w:iCs/>
      <w:color w:val="404040" w:themeColor="text1" w:themeTint="BF"/>
    </w:rPr>
  </w:style>
  <w:style w:type="character" w:customStyle="1" w:styleId="CitaCar">
    <w:name w:val="Cita Car"/>
    <w:basedOn w:val="Fuentedeprrafopredeter"/>
    <w:link w:val="Cita"/>
    <w:uiPriority w:val="29"/>
    <w:rsid w:val="00FD6C89"/>
    <w:rPr>
      <w:i/>
      <w:iCs/>
      <w:color w:val="404040" w:themeColor="text1" w:themeTint="BF"/>
    </w:rPr>
  </w:style>
  <w:style w:type="paragraph" w:styleId="Prrafodelista">
    <w:name w:val="List Paragraph"/>
    <w:basedOn w:val="Normal"/>
    <w:uiPriority w:val="34"/>
    <w:qFormat/>
    <w:rsid w:val="00FD6C89"/>
    <w:pPr>
      <w:ind w:left="720"/>
      <w:contextualSpacing/>
    </w:pPr>
  </w:style>
  <w:style w:type="character" w:styleId="nfasisintenso">
    <w:name w:val="Intense Emphasis"/>
    <w:basedOn w:val="Fuentedeprrafopredeter"/>
    <w:uiPriority w:val="21"/>
    <w:qFormat/>
    <w:rsid w:val="00FD6C89"/>
    <w:rPr>
      <w:i/>
      <w:iCs/>
      <w:color w:val="0F4761" w:themeColor="accent1" w:themeShade="BF"/>
    </w:rPr>
  </w:style>
  <w:style w:type="paragraph" w:styleId="Citadestacada">
    <w:name w:val="Intense Quote"/>
    <w:basedOn w:val="Normal"/>
    <w:next w:val="Normal"/>
    <w:link w:val="CitadestacadaCar"/>
    <w:uiPriority w:val="30"/>
    <w:qFormat/>
    <w:rsid w:val="00FD6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6C89"/>
    <w:rPr>
      <w:i/>
      <w:iCs/>
      <w:color w:val="0F4761" w:themeColor="accent1" w:themeShade="BF"/>
    </w:rPr>
  </w:style>
  <w:style w:type="character" w:styleId="Referenciaintensa">
    <w:name w:val="Intense Reference"/>
    <w:basedOn w:val="Fuentedeprrafopredeter"/>
    <w:uiPriority w:val="32"/>
    <w:qFormat/>
    <w:rsid w:val="00FD6C89"/>
    <w:rPr>
      <w:b/>
      <w:bCs/>
      <w:smallCaps/>
      <w:color w:val="0F4761" w:themeColor="accent1" w:themeShade="BF"/>
      <w:spacing w:val="5"/>
    </w:rPr>
  </w:style>
  <w:style w:type="character" w:styleId="Hipervnculo">
    <w:name w:val="Hyperlink"/>
    <w:basedOn w:val="Fuentedeprrafopredeter"/>
    <w:uiPriority w:val="99"/>
    <w:unhideWhenUsed/>
    <w:rsid w:val="000E1473"/>
    <w:rPr>
      <w:color w:val="467886" w:themeColor="hyperlink"/>
      <w:u w:val="single"/>
    </w:rPr>
  </w:style>
  <w:style w:type="character" w:styleId="Mencinsinresolver">
    <w:name w:val="Unresolved Mention"/>
    <w:basedOn w:val="Fuentedeprrafopredeter"/>
    <w:uiPriority w:val="99"/>
    <w:semiHidden/>
    <w:unhideWhenUsed/>
    <w:rsid w:val="000E1473"/>
    <w:rPr>
      <w:color w:val="605E5C"/>
      <w:shd w:val="clear" w:color="auto" w:fill="E1DFDD"/>
    </w:rPr>
  </w:style>
  <w:style w:type="paragraph" w:styleId="Encabezado">
    <w:name w:val="header"/>
    <w:basedOn w:val="Normal"/>
    <w:link w:val="EncabezadoCar"/>
    <w:uiPriority w:val="99"/>
    <w:unhideWhenUsed/>
    <w:rsid w:val="004F5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535E"/>
  </w:style>
  <w:style w:type="paragraph" w:styleId="Piedepgina">
    <w:name w:val="footer"/>
    <w:basedOn w:val="Normal"/>
    <w:link w:val="PiedepginaCar"/>
    <w:uiPriority w:val="99"/>
    <w:unhideWhenUsed/>
    <w:rsid w:val="004F5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535E"/>
  </w:style>
  <w:style w:type="character" w:styleId="Nmerodepgina">
    <w:name w:val="page number"/>
    <w:basedOn w:val="Fuentedeprrafopredeter"/>
    <w:uiPriority w:val="99"/>
    <w:semiHidden/>
    <w:unhideWhenUsed/>
    <w:rsid w:val="004F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uana.gob.bo/aduana7/sites/default/files/kcfinder/files/proyectosprocedimientos/Proyecto%20Procedimiento%20Importacion%20%20para%20rev%20externa.pdf"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17</Pages>
  <Words>2125</Words>
  <Characters>11693</Characters>
  <Application>Microsoft Office Word</Application>
  <DocSecurity>0</DocSecurity>
  <Lines>97</Lines>
  <Paragraphs>27</Paragraphs>
  <ScaleCrop>false</ScaleCrop>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Castillo</dc:creator>
  <cp:keywords/>
  <dc:description/>
  <cp:lastModifiedBy>Fabricio Castillo</cp:lastModifiedBy>
  <cp:revision>161</cp:revision>
  <dcterms:created xsi:type="dcterms:W3CDTF">2024-04-25T17:08:00Z</dcterms:created>
  <dcterms:modified xsi:type="dcterms:W3CDTF">2024-04-25T20:08:00Z</dcterms:modified>
</cp:coreProperties>
</file>