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Проект Siforeca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Решённые на сегодня три задачи:</w:t>
      </w:r>
    </w:p>
    <w:p>
      <w:pPr>
        <w:pStyle w:val="Normal"/>
        <w:bidi w:val="0"/>
        <w:jc w:val="left"/>
        <w:rPr/>
      </w:pPr>
      <w:r>
        <w:rPr/>
        <w:t>1. Разработана детальная архитектура проекта.</w:t>
      </w:r>
    </w:p>
    <w:p>
      <w:pPr>
        <w:pStyle w:val="Normal"/>
        <w:bidi w:val="0"/>
        <w:jc w:val="left"/>
        <w:rPr/>
      </w:pPr>
      <w:r>
        <w:rPr/>
        <w:t>2. Реализованы отдельные модули.</w:t>
      </w:r>
    </w:p>
    <w:p>
      <w:pPr>
        <w:pStyle w:val="Normal"/>
        <w:bidi w:val="0"/>
        <w:jc w:val="left"/>
        <w:rPr/>
      </w:pPr>
      <w:r>
        <w:rPr/>
        <w:t>3. Готовая система с реализованным модулями доступна для изучения и тестирования.</w:t>
      </w:r>
    </w:p>
    <w:p>
      <w:pPr>
        <w:pStyle w:val="Normal"/>
        <w:bidi w:val="0"/>
        <w:jc w:val="left"/>
        <w:rPr/>
      </w:pPr>
      <w:r>
        <w:rPr/>
        <w:t>Подробнее о каждой из выполненных задач.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Разработка архитектуры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Выбор подходящей архитектуры происходил, исходя из ожидаемых задач и требований перед системой. Такими </w:t>
      </w:r>
    </w:p>
    <w:p>
      <w:pPr>
        <w:pStyle w:val="Normal"/>
        <w:bidi w:val="0"/>
        <w:jc w:val="left"/>
        <w:rPr/>
      </w:pPr>
      <w:r>
        <w:rPr/>
        <w:t>требования были: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Модульность.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Расширяемость и заменяемость.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Асинхронность и событийность.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Масштабируемость под нагрузкой.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Облачное размещение.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Безопасность.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Современные инструменты программирования и администрирования.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Рассмотрим каждое из требований отдельно: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Разделение на модули с чётким очертанием границ: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Модуль поставщик данных</w:t>
      </w:r>
      <w:r>
        <w:rPr/>
        <w:t>, состоящий из трёх подмодулей: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ввода данных администратором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автоматического загрузчика данных с использованием внешних источников с открытым или закрытым (коммерческим) API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web скрепера для получения данных, не доступных через API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i/>
          <w:iCs/>
        </w:rPr>
        <w:t>Языки реализации модуля Python3.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, являющийся фасадом над несколькими базами данных, позволяющим проводить валидацию, фильтрацию и отображать текущий статус хранящейся информации. Модуль в свою очередь состоит из двух частей, предназначенных для: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хранения исходных данных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хранения результатов моделирования и прогнозирования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Модуля моделирования,</w:t>
      </w:r>
      <w:r>
        <w:rPr/>
        <w:t xml:space="preserve"> выполняющего в асинхронном режиме расчёт прогнозных показателей, которые в свою очередь передаются в модуль хранения. Модуль состоит из множества подмодулей, которые могут произвольно собираться в последовательно-параллельные цепочки обработки данных. Сбор подмодулей выполняется пользователями с уровнем доступа «исследователь» с целью организации различных алгоритмов обработки информации. Информацию о текущих настройках модуль хранит в базе данных  NoSQL (MongoDB).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i/>
          <w:iCs/>
        </w:rPr>
        <w:t>Языки реализации модуля Python3, Java, C#.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Модуль пользовательского доступа</w:t>
      </w:r>
      <w:r>
        <w:rPr/>
        <w:t xml:space="preserve"> к данным и инструментам прогнозирования и администрирования системы. Модуль представляет собой непосредственно API для доступа к вышеупомянутым модулям и поддерживает три уровня доступа: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администратора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исследователя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пользователя.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Модуль безопасности.</w:t>
      </w:r>
      <w:r>
        <w:rPr>
          <w:b w:val="false"/>
          <w:bCs w:val="false"/>
        </w:rPr>
        <w:t xml:space="preserve"> Осуществляет аутентификацию и авторизацию для всех остальных модулей системы.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 xml:space="preserve">Модуль интерфейса пользователей </w:t>
      </w:r>
      <w:r>
        <w:rPr>
          <w:b w:val="false"/>
          <w:bCs w:val="false"/>
        </w:rPr>
        <w:t>(интерфейс адаптируется под уровень доступа)</w:t>
      </w:r>
      <w:r>
        <w:rPr>
          <w:b/>
          <w:bCs/>
        </w:rPr>
        <w:t xml:space="preserve">, </w:t>
      </w:r>
      <w:r>
        <w:rPr>
          <w:b w:val="false"/>
          <w:bCs w:val="false"/>
        </w:rPr>
        <w:t xml:space="preserve">включая </w:t>
      </w:r>
      <w:r>
        <w:rPr>
          <w:b/>
          <w:bCs/>
        </w:rPr>
        <w:t>дашборды визуализации данных</w:t>
      </w:r>
      <w:r>
        <w:rPr>
          <w:b w:val="false"/>
          <w:bCs w:val="false"/>
        </w:rPr>
        <w:t xml:space="preserve"> (как исходных так и прогнозных). Если все предыдущие модули б</w:t>
      </w:r>
      <w:r>
        <w:rPr/>
        <w:t xml:space="preserve">ыли серверной частью архитектуры, то данный модуль представляет собой программный продукт, непосредственно выполняемый в браузере. 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i/>
          <w:iCs/>
        </w:rPr>
        <w:t>Языки реализации модуля JavaScript, Vue2.js.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Слабое связыванием модулей</w:t>
      </w:r>
      <w:r>
        <w:rPr/>
        <w:t>, позволяющее выполнять замену и расширение: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Каждый модуль автономен и существует в виде отдельной программы (группы программ), выполняемы в виртуальной машине или контейнере.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Модули общаются между собой по сети с помощью API, открытого для всех модулей, но закрытого для внешнего мира, Только модуль </w:t>
      </w:r>
      <w:r>
        <w:rPr>
          <w:b/>
          <w:bCs/>
        </w:rPr>
        <w:t xml:space="preserve">пользовательского доступа </w:t>
      </w:r>
      <w:r>
        <w:rPr>
          <w:b w:val="false"/>
          <w:bCs w:val="false"/>
        </w:rPr>
        <w:t>открыт и является шлюзом с внешним миром</w:t>
      </w:r>
      <w:r>
        <w:rPr/>
        <w:t xml:space="preserve">.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Документируется и фиксируется только API модулей, внутренняя реализация может быть изменена.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Протоколы взаимодействия модулей между собой HTTP, REST и формат JSON. Возможна миграция на Protobuf при увеличении масштабов системы.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i/>
          <w:iCs/>
        </w:rPr>
        <w:t>Инструменты реализации Docker, Kubernetes.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Цикл обработки информации осуществляется в модулях асинхронно: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Модули запроса данных начинают работу по запрограммированному расписанию (или команде администратора) и по завершению работы над очередными блоками данных передают сообщения системе о том, что данные доступны и сохранены в базах данных.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Модули прогнозирования, основанные на сложной логике, включая машинное обучение, выполняют обработку данных в достаточно больших временных рамках. Кроме того данные модули могут быть изменены, подключены в различной последовательности (pipeline) или модифицированы пользователями группы «исследователи».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Как только очередные результаты прогнозирования и моделирования становятся доступными и сохранены в базах данных, </w:t>
      </w:r>
      <w:r>
        <w:rPr>
          <w:b/>
          <w:bCs/>
        </w:rPr>
        <w:t>модули обработки</w:t>
      </w:r>
      <w:r>
        <w:rPr/>
        <w:t xml:space="preserve"> направляют соответствующее сообщение в систему. Сообщение подтверждает готовность для модулей поставщиков, которые в противном случае привели бы систему в состояние затопления. 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i/>
          <w:iCs/>
        </w:rPr>
        <w:t>Инструмент асинхронной передачи сообщений и потоков данных Kafka.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Масштабируемость под нагрузкой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Модули допускают вертикальное и горизонтальное масштабирования за счёт увеличения мощности машин и/или увеличения количества параллельно работающих контейнеров (или виртуальных машин) с модулями.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Работу модулей в параллельном режиме и их масштабирование организовывают инструменты контейнеризации.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Диагностика здоровья и нагруженности системы осуществляется инструментами мониторинга.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Нагрузка между параллельными модулями распределяется балансировщиками (loadbalancer).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Используется кеширование некоторых повторяющихся запросов между отдельными модулями. Политика кеширования настраивается исходя из логики процессов.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Исходные внешние запросы, поступающие на </w:t>
      </w:r>
      <w:r>
        <w:rPr>
          <w:b/>
          <w:bCs/>
        </w:rPr>
        <w:t>модуль пользовательского доступа</w:t>
      </w:r>
      <w:r>
        <w:rPr/>
        <w:t xml:space="preserve">  проходят через реверсионный прокси и также кешируются и балансируются.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i/>
          <w:iCs/>
        </w:rPr>
        <w:t>Иснтрументы организации: Nginx, Memcach, Redis, Prometheus, Graphana.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198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 xml:space="preserve">Облачность. </w:t>
      </w:r>
      <w:r>
        <w:rPr/>
        <w:t>Предполагается размещение кода, конфигураций и производственной системы (production) на нескольких виртуальных серверах в контейнерах и использование соответствующих инструментов, среди которых: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Хранение исходного кода и конфигураций— Bitbucket, GitHub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Непрерывная интеграция — Jenkins.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Тестирование интегральное — Postman.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Размещение в облаках — AWS (возможны и другие варианты, в зависимости от бюджета проекта).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Безопасность</w:t>
      </w:r>
      <w:r>
        <w:rPr/>
        <w:t xml:space="preserve">. Планируется использование концепции </w:t>
      </w:r>
      <w:r>
        <w:rPr>
          <w:i/>
          <w:iCs/>
        </w:rPr>
        <w:t>Zero-trust</w:t>
      </w:r>
      <w:r>
        <w:rPr/>
        <w:t>, в приложении к данной системе состоящей в следующем: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Все сервера и виртуальные машины/контейнеры  системы находится под защитой firewall и посторонние запросы допускаются только на </w:t>
      </w:r>
      <w:r>
        <w:rPr>
          <w:b/>
          <w:bCs/>
        </w:rPr>
        <w:t>модуль пользовательского доступа</w:t>
      </w:r>
      <w:r>
        <w:rPr/>
        <w:t xml:space="preserve">.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Тем не мене каждый модуль рассматривает запросы, пришедшие к нему даже от других модулей системы, как небезопасные и осуществляет проверку авторизации.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Для проверки используются инструменты криптографической защиты. Реализацией являются  токены, передаваемые с каждым запросом. Только валидность токена позволяет пропустить запрос.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Токены генерируется специальным менеджером безопасности внутри системы, находящимся в данный момент в </w:t>
      </w:r>
      <w:r>
        <w:rPr>
          <w:b/>
          <w:bCs/>
        </w:rPr>
        <w:t xml:space="preserve">модуле безопасности. </w:t>
      </w:r>
      <w:r>
        <w:rPr>
          <w:b w:val="false"/>
          <w:bCs w:val="false"/>
        </w:rPr>
        <w:t>Возможен переход на внешний, например KeyCloak.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Все внешние запросы возможны лишь к модулю пользовательского доступа. Они проходят стандартные барьеры защиты, соответствующие требованиям OWASP.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Внешний запрос к модулю пользовательского доступа проходит парольную аутентификацию. В случае успеха генерируется </w:t>
      </w:r>
      <w:r>
        <w:rPr>
          <w:b/>
          <w:bCs/>
        </w:rPr>
        <w:t>токен</w:t>
      </w:r>
      <w:r>
        <w:rPr/>
        <w:t xml:space="preserve">, который передаётся </w:t>
      </w:r>
      <w:r>
        <w:rPr>
          <w:b/>
          <w:bCs/>
        </w:rPr>
        <w:t>в модуль интерфейса пользователя</w:t>
      </w:r>
      <w:r>
        <w:rPr/>
        <w:t xml:space="preserve"> — в клиент браузера.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Данный токен сберегается лишь в программе </w:t>
      </w:r>
      <w:r>
        <w:rPr>
          <w:b/>
          <w:bCs/>
        </w:rPr>
        <w:t>модуля пользовательского интерфейса</w:t>
      </w:r>
      <w:r>
        <w:rPr/>
        <w:t xml:space="preserve"> и не сохраняется ни в cookies, ни в памяти браузера.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Данный токен имеет ограниченный срок жизни в течение которого клиент — программа интерфейса пользователя (из браузера) может вести диалог с серверными модулями, а модули передают этот токен по цепочке между собой. Каждый запрос к серверным модулям, естественно подписывается данным токеном. Токен передаётся в заголовке HTTP/HTTPS.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Генерацией данных токенов занят  модулю пользовательского доступа с возможным объединением с внешними системами, как OAuth, sms-OTP.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Доступ к администрированию системных и виртуальных ресурсов осуществляется через стандартные Linux терминалы через ssh. Доступ защищён паролями, криптопарами ключей, а также ограничение множества IP адресов , с которых может входить администратор.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Все пароли будут валидироваться на соответствие требованиям устойчивости до начала применения.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Внутренние секреты шифрования, необходимые модулям безопасности сохраняются в конфигурационных файлах с ограниченным доступом или в соответствующих закрытых хранилищах облачных сервисов.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Модуль внешнего доступа и модуль интерфейса пользователя использует протокол HTTPS.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Дополнительно используются защиты от подбора паролей, токенов и DDoS атак.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i/>
          <w:iCs/>
        </w:rPr>
        <w:t>Используемые инструменты и технологии: Spring Security, KeyClo</w:t>
      </w:r>
      <w:r>
        <w:rPr>
          <w:i/>
          <w:iCs/>
        </w:rPr>
        <w:t>a</w:t>
      </w:r>
      <w:r>
        <w:rPr>
          <w:i/>
          <w:iCs/>
        </w:rPr>
        <w:t xml:space="preserve">ck, OAuth.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 xml:space="preserve">Соотвествие соверменным подходам </w:t>
      </w:r>
      <w:r>
        <w:rPr/>
        <w:t xml:space="preserve"> обеспечивается использованием следующих инструментов: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Программирование Java 17, Sprong Boot 2.3, Python3.9, Scikitlearn.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Контейнеризация Doker, Kubernetes.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Тестирование JUnit, Spring Boot, Postman.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Непрерывная интеграция Jenkins.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Хранение версий, кода и конфигураций Bitbuket, Git? GitHub.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Командная работа Jira, Confluence.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Базы данных Postgres 12, Redis, Mongo.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 xml:space="preserve">Нагрузка, прокси и кеширование Nginx, Redis, Memcash. 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Мониторинг Prometheus, Graphana, Logsteсh, Kibana.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Безопасность JWT, KeyClock, OAuth, Spring Security, ssh.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Асинхронность Kafka.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Интерфейс пользователи и визуализация данных, включая BI — Vue2.js, Devextreme.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/>
      </w:pPr>
      <w:r>
        <w:rPr>
          <w:i/>
          <w:iCs/>
        </w:rPr>
        <w:t>Замечание: Все перечисленные продукты являются свободными для некоммерческого использования. Однако, при переходе системы в режим платного доступа необходимо будет определятся с соответствующими лицензиями и нести затраты на их получение.</w:t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Выполненная программная реализация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На данный момент разработаны следующие модули полностью или частично. Ниже приведено описание работающего функционала.</w:t>
      </w:r>
    </w:p>
    <w:p>
      <w:pPr>
        <w:pStyle w:val="Normal"/>
        <w:bidi w:val="0"/>
        <w:jc w:val="left"/>
        <w:rPr/>
      </w:pPr>
      <w:r>
        <w:rPr>
          <w:b/>
          <w:bCs/>
        </w:rPr>
        <w:t>1. Модуль пользовательского доступа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Функционирует, как Spring Boot, Java приложение, реализующее REST API (документация прилагается). Данное приложение пакуется в один файл формата JAR, развёртывается на встроенном сервере Tomcat. Запуск осуществляется  в отдельном Docker контейнере, Java версии 17. Конфигурации Java и контейнера (ресурсы вычисления и памяти, сборка мусора и тп.) будут оптимизироваться в условиях близких к производству (production). Пока остаются дефолтными.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Модуль представляет собой трёх-слойную систему: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доступа к базам данных, реализующего CRUD и поддерживающего транзакционность.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 xml:space="preserve">бизнес логики обработки, валидации данных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получения/предачи данных сериализованных в формате JSON в строну к/от клиента – модуля интерфейса пользователя.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Модуль </w:t>
      </w:r>
      <w:r>
        <w:rPr>
          <w:b/>
          <w:bCs/>
        </w:rPr>
        <w:t xml:space="preserve">пользовательского доступа </w:t>
      </w:r>
      <w:r>
        <w:rPr>
          <w:b w:val="false"/>
          <w:bCs w:val="false"/>
        </w:rPr>
        <w:t>предоставляет незакрытый доступ к: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 xml:space="preserve">формам входа пользователя. 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регистрации новых пользователей.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 xml:space="preserve">смены пароля.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Остальной вход только для пользователей, представивших в своём REST запросе валидный токен, полученный из модуля безопасности. Данным модулем  кешируются ответы не запросы пользователей. Модуль предоставляет доступ в зависимости от уровня доступа: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>пользователю доступна наименьшая часть функций.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>исследователю — пользовательский, плюс возможности конфигурации моделей сбора данных и прогнозирования.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</w:rPr>
        <w:t>администратору — исследовательские, плюс возможность управлять правами пользователей и осущствлять некоторые изменения настроек системы.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Запрос данных за пределами авторизации приводит к возврату HTTP ошибки </w:t>
      </w:r>
      <w:r>
        <w:rPr>
          <w:b w:val="false"/>
          <w:bCs w:val="false"/>
          <w:i/>
          <w:iCs/>
        </w:rPr>
        <w:t>401 — Unauthorized.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Для увеличения производительности данный модуль помещён за фасадом Nginx, который работает в качестве прокси реверсного сервера и осуществляет: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переход в HTTPS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кеширование статического контента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балансировку нагрузки.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Модуль непосредственно общается с базой данных PostgreSQL для запроса данных, но может делать это и через посредничество модуля доступа к данным.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На данный момент разработана вся затребованная часть функционала (с учётом отставания в разработке модулей прогнозирования). Модуль покрыт тестированием на 100%. Тестирование подтверждает корректность работы.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2. Модуль безопасности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В основе модуля безопасности лежит использование </w:t>
      </w:r>
      <w:r>
        <w:rPr>
          <w:b/>
          <w:bCs/>
        </w:rPr>
        <w:t>самодостаточных токенов JWT</w:t>
      </w:r>
      <w:r>
        <w:rPr>
          <w:b w:val="false"/>
          <w:bCs w:val="false"/>
        </w:rPr>
        <w:t>. Самодостаточность говорит о том, что токены не хранятся в базе данных как пароли, а проверяются на ходу с помощью криптографии. Это позволяет использовать их сквозным образом во всей системе и снизить нагрузку на базу данных. Это также позволяет избежать сессий со статусом и соответствующих рисков похищения данных сессии, данных coocies и тп.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Токены содержат информацию об пользовательских правах, IP адресе отправителя и времени истекания полномочий токена  (на этапе тестирования установлены одни сутки).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При входе пользователя и его парольной авторизации модуль безопасности генерирует токен, подписывает его криптографически и возвращает клиенту, в нашем случае модулю интерфейса пользователя, то есть клиенту в браузере. Для каждого запроса к модулю пользовательского доступа (REST запрос) модуль интерфейса должен передать в заголовке запроса данный токен. Если токен не валиден, просрочен или скомпрометировано IP, модуль вернет  ошибку </w:t>
      </w:r>
      <w:r>
        <w:rPr>
          <w:b w:val="false"/>
          <w:bCs w:val="false"/>
          <w:i/>
          <w:iCs/>
        </w:rPr>
        <w:t>401 — Unauthorized.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Если пользователь разлогинился (вышел из системы), то его токен будет сохранен в блок -исте на срок дейсвия токена. Для блок листа используется тот же инструмент что и для высокопроизводительного кеширования, в нашем случае Redis.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Кроме этого модуль безопасности отслеживает частоту запросов от одного IP, блокируя попытки подбора также внося IP такого пользователя в блок лист.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Помимо этого модуль безопасности предоставляет пользователю возможность смены забытого пароля, отправляя ему письмо со ссылкой, содержащей токен, перейдя по которой пользователь сможет изменить свой пароль.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Новый пользователь зарегистрированный в системе получает письмо по электронной почте, также содержащее ссылку с токеном, переход по которой позволяет подтвердить электронный адрес. После подтверждения вход пользователя в систему разрешён. Но его полномочия могут устанавливаться администратором в ручную или автоматически, допустим по факту оплаты за услуги системы (автоматизация данных бухгалтерии).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Хранение паролей и прочих данных пользователя осуществляется в базе данных  PostgreSQL.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Модуль безопасности и модуль пользовательского доступа разворачиваются совместно в четырёх контейнерах: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nginx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java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redis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postgres.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Функционал модуля разработан полностью и покрыт тестами на 100%. Тестирование подтверждает корректность работы.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3. Модуль интерфейса пользователя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Модуль интерфейса пользователя включает: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формы входа, выхода, смены пароля, регистрации нового пользователя.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стандартное меню навигации сайта в виде расположенной слева «выдвижной» панели инструментов.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экранных  форм работы с данными, в частности, для администратора — управления уровнем доступа пользователей.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дашбордов в стиле </w:t>
      </w:r>
      <w:r>
        <w:rPr>
          <w:b/>
          <w:bCs/>
          <w:i w:val="false"/>
          <w:iCs w:val="false"/>
        </w:rPr>
        <w:t>Business Intelligence</w:t>
      </w:r>
      <w:r>
        <w:rPr>
          <w:b w:val="false"/>
          <w:bCs w:val="false"/>
          <w:i w:val="false"/>
          <w:iCs w:val="false"/>
        </w:rPr>
        <w:t xml:space="preserve"> для интеллектуальной визуализации данных и прогнозов.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Система полностью интерактивная, анимированная, разработана в стиле материального дизайна с использованием современных библиотек клиентского интерфейса Vue2.js, DevExtrem.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44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Модуль является асинхронным приложением, позволяющим получать данные в фоновом режиме, выполняя запросы или автоматические функции без задержек для  пользователя.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Как было сказано выше, данный модуль запрашивает и получает в обмен на пароль и логин пользователя токе и хранит его в недоступном для похищения виде для подписания своих запросов к серверной части системы.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Хранение распределенных рабочих данных (для редактирования, отражения в виде графиков и таблиц различными частями системы) осуществляется в транзакционном хранилище, реализованном библиотекой Vuex. Передача  REST запросов — через библиотеку Anxios.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Внешний вид интерфейса адаптируется в зависимости от полномочий пользователя, предоставляя все функции меню и экранные формы только администратору, остальным пользователям ограничено.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Модуль сам обрабатывает ошибки сети и полученные коды ошибок от сервера преобразуя их в всплывающие экранные информаторы.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Интернационализация интерфейса осуществляется именно данным модулем в зависимости от используемой локали.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Интерфейс оптимизирован под любой размер монитора и мобильные устройства.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На данный момент разработана вся затребованная часть функционала (с учётом отставания в разработке модулей прогнозирования). Модуль покрыт тестированием на 100%. Тестирование подтверждает корректность работы.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3. Инструменты командной работы, написания кода и тестирования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Для работы над созданием, тестирование и запуска в производство системы осуществлены: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зарезервирована электронная почта для проекта.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создан репозиторий Bitbuket.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создан проект рабочей документации Confluence.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активизирована и используется система управления разработкой Jira и задачами Trello.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приобретена лицензия для Java разработки на IntelliJ IDEA.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создана среда контейнерной разработки Docker.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настроена среда тестирования Postman.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</w:rPr>
        <w:t>4. Доступны исходные файлы и скомпилированный продукт вместе со скриптом его развёртывания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ссылка скачивания: «</w:t>
      </w:r>
      <w:hyperlink r:id="rId4">
        <w:r>
          <w:rPr>
            <w:rStyle w:val="InternetLink"/>
            <w:b w:val="false"/>
            <w:bCs w:val="false"/>
            <w:i w:val="false"/>
            <w:iCs w:val="false"/>
          </w:rPr>
          <w:t>https://bitbucket.org/denwolpertinger/backend/src/master/</w:t>
        </w:r>
      </w:hyperlink>
      <w:r>
        <w:rPr>
          <w:b w:val="false"/>
          <w:bCs w:val="false"/>
          <w:i w:val="false"/>
          <w:iCs w:val="false"/>
        </w:rPr>
        <w:t>»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предпочтительно скачать командой </w:t>
      </w:r>
      <w:r>
        <w:rPr>
          <w:b w:val="false"/>
          <w:bCs w:val="false"/>
          <w:i/>
          <w:iCs/>
        </w:rPr>
        <w:t>git clone &lt;ccылка</w:t>
      </w:r>
      <w:r>
        <w:rPr>
          <w:b w:val="false"/>
          <w:bCs w:val="false"/>
          <w:i w:val="false"/>
          <w:iCs w:val="false"/>
        </w:rPr>
        <w:t>&gt;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скрипт развёртывания </w:t>
      </w:r>
      <w:r>
        <w:rPr>
          <w:b w:val="false"/>
          <w:bCs w:val="false"/>
          <w:i/>
          <w:iCs/>
        </w:rPr>
        <w:t>to_run_site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>Минимальные требования к системе для изучения и тестирования: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ОС и приложения: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Linux или MacOS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Docker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Docer-compose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Техника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&gt;2G RAM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&gt;10GB HDD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&gt;Intel 3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Клиентская часть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Современный браузер (версии от 2020)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Вход в систему после запуска по скрипту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набрать в браузере IP сервера где было развёртывание</w:t>
      </w:r>
    </w:p>
    <w:p>
      <w:pPr>
        <w:pStyle w:val="Normal"/>
        <w:numPr>
          <w:ilvl w:val="1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например http://127.0.0.1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ans" w:hAnsi="DejaVu Sans" w:eastAsia="Noto Serif CJK SC" w:cs="Lohit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bitbucket.org/denwolpertinger/backend/src/maste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775</TotalTime>
  <Application>LibreOffice/7.2.5.2$Linux_X86_64 LibreOffice_project/20$Build-2</Application>
  <AppVersion>15.0000</AppVersion>
  <Pages>11</Pages>
  <Words>2099</Words>
  <Characters>14663</Characters>
  <CharactersWithSpaces>16522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2022-03-28T11:08:00Z</dcterms:created>
  <dc:creator/>
  <dc:description/>
  <dc:language>en-US</dc:language>
  <cp:lastModifiedBy/>
  <dcterms:modified xsi:type="dcterms:W3CDTF">2022-03-30T07:18:17Z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