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11" w:type="dxa"/>
        <w:tblInd w:w="2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669"/>
        <w:gridCol w:w="2642"/>
      </w:tblGrid>
      <w:tr w:rsidR="00D07155">
        <w:trPr>
          <w:trHeight w:val="1016"/>
        </w:trPr>
        <w:tc>
          <w:tcPr>
            <w:tcW w:w="7670" w:type="dxa"/>
            <w:tcBorders>
              <w:top w:val="nil"/>
              <w:left w:val="nil"/>
              <w:bottom w:val="nil"/>
              <w:right w:val="nil"/>
            </w:tcBorders>
          </w:tcPr>
          <w:p w:rsidR="00D07155" w:rsidRDefault="00D07155">
            <w:pPr>
              <w:spacing w:after="0"/>
              <w:ind w:left="-922" w:right="5433"/>
            </w:pPr>
          </w:p>
          <w:tbl>
            <w:tblPr>
              <w:tblStyle w:val="TableGrid"/>
              <w:tblW w:w="6994" w:type="dxa"/>
              <w:tblInd w:w="0" w:type="dxa"/>
              <w:tblCellMar>
                <w:top w:w="7" w:type="dxa"/>
                <w:left w:w="9" w:type="dxa"/>
                <w:bottom w:w="0" w:type="dxa"/>
                <w:right w:w="31" w:type="dxa"/>
              </w:tblCellMar>
              <w:tblLook w:val="04A0" w:firstRow="1" w:lastRow="0" w:firstColumn="1" w:lastColumn="0" w:noHBand="0" w:noVBand="1"/>
            </w:tblPr>
            <w:tblGrid>
              <w:gridCol w:w="1375"/>
              <w:gridCol w:w="893"/>
              <w:gridCol w:w="1377"/>
              <w:gridCol w:w="1803"/>
              <w:gridCol w:w="1546"/>
            </w:tblGrid>
            <w:tr w:rsidR="00D07155">
              <w:trPr>
                <w:trHeight w:val="1016"/>
              </w:trPr>
              <w:tc>
                <w:tcPr>
                  <w:tcW w:w="1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0000"/>
                  <w:vAlign w:val="center"/>
                </w:tcPr>
                <w:p w:rsidR="00D07155" w:rsidRDefault="006D1FE2">
                  <w:pPr>
                    <w:spacing w:after="0"/>
                    <w:ind w:left="94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6"/>
                    </w:rPr>
                    <w:t xml:space="preserve">GOBIERNO </w:t>
                  </w:r>
                </w:p>
                <w:p w:rsidR="00D07155" w:rsidRDefault="006D1FE2">
                  <w:pPr>
                    <w:spacing w:after="0"/>
                    <w:ind w:left="94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6"/>
                    </w:rPr>
                    <w:t xml:space="preserve">REGIONAL LA </w:t>
                  </w:r>
                </w:p>
                <w:p w:rsidR="00D07155" w:rsidRDefault="006D1FE2">
                  <w:pPr>
                    <w:spacing w:after="0"/>
                    <w:ind w:left="94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6"/>
                    </w:rPr>
                    <w:t xml:space="preserve">LIBERTAD 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07155" w:rsidRDefault="006D1FE2">
                  <w:pPr>
                    <w:spacing w:after="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41655" cy="643255"/>
                        <wp:effectExtent l="0" t="0" r="0" b="0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1655" cy="6432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0000"/>
                </w:tcPr>
                <w:p w:rsidR="00D07155" w:rsidRDefault="006D1FE2">
                  <w:pPr>
                    <w:spacing w:after="0"/>
                    <w:ind w:left="135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6"/>
                    </w:rPr>
                    <w:t xml:space="preserve">Consejo de </w:t>
                  </w:r>
                </w:p>
                <w:p w:rsidR="00D07155" w:rsidRDefault="006D1FE2">
                  <w:pPr>
                    <w:spacing w:after="0"/>
                    <w:ind w:left="135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6"/>
                    </w:rPr>
                    <w:t xml:space="preserve">Coordinación </w:t>
                  </w:r>
                </w:p>
                <w:p w:rsidR="00D07155" w:rsidRDefault="006D1FE2">
                  <w:pPr>
                    <w:spacing w:after="0"/>
                    <w:ind w:left="135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6"/>
                    </w:rPr>
                    <w:t xml:space="preserve">Regional  </w:t>
                  </w:r>
                </w:p>
                <w:p w:rsidR="00D07155" w:rsidRDefault="006D1FE2">
                  <w:pPr>
                    <w:spacing w:after="0"/>
                    <w:ind w:left="94"/>
                  </w:pPr>
                  <w:r>
                    <w:rPr>
                      <w:rFonts w:ascii="Arial" w:eastAsia="Arial" w:hAnsi="Arial" w:cs="Arial"/>
                      <w:color w:val="FFFFFF"/>
                      <w:sz w:val="16"/>
                    </w:rPr>
                    <w:t xml:space="preserve"> 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6A6A6"/>
                </w:tcPr>
                <w:p w:rsidR="00D07155" w:rsidRDefault="006D1FE2">
                  <w:pPr>
                    <w:spacing w:after="0" w:line="240" w:lineRule="auto"/>
                    <w:ind w:left="136" w:right="49"/>
                  </w:pPr>
                  <w:r>
                    <w:rPr>
                      <w:b/>
                      <w:color w:val="FFFFFF"/>
                      <w:sz w:val="18"/>
                    </w:rPr>
                    <w:t xml:space="preserve">Gerencia Regional de Planeamiento y Acondicionamiento </w:t>
                  </w:r>
                </w:p>
                <w:p w:rsidR="00D07155" w:rsidRDefault="006D1FE2">
                  <w:pPr>
                    <w:spacing w:after="0"/>
                    <w:ind w:left="136"/>
                  </w:pPr>
                  <w:r>
                    <w:rPr>
                      <w:b/>
                      <w:color w:val="FFFFFF"/>
                      <w:sz w:val="18"/>
                    </w:rPr>
                    <w:t xml:space="preserve">Territorial  </w:t>
                  </w:r>
                </w:p>
              </w:tc>
              <w:tc>
                <w:tcPr>
                  <w:tcW w:w="15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FBFBF"/>
                  <w:vAlign w:val="center"/>
                </w:tcPr>
                <w:p w:rsidR="00D07155" w:rsidRDefault="006D1FE2">
                  <w:pPr>
                    <w:spacing w:after="0"/>
                    <w:ind w:left="136"/>
                  </w:pPr>
                  <w:r>
                    <w:rPr>
                      <w:b/>
                      <w:color w:val="FFFFFF"/>
                      <w:sz w:val="18"/>
                    </w:rPr>
                    <w:t xml:space="preserve">Sub Gerencia de Planeamiento </w:t>
                  </w:r>
                </w:p>
              </w:tc>
            </w:tr>
          </w:tbl>
          <w:p w:rsidR="00D07155" w:rsidRDefault="00D07155"/>
        </w:tc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</w:tcPr>
          <w:p w:rsidR="00D07155" w:rsidRDefault="006D1FE2">
            <w:pPr>
              <w:spacing w:after="0"/>
              <w:ind w:left="675"/>
            </w:pPr>
            <w:r>
              <w:rPr>
                <w:noProof/>
              </w:rPr>
              <w:drawing>
                <wp:inline distT="0" distB="0" distL="0" distR="0">
                  <wp:extent cx="1248410" cy="492760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410" cy="49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D07155" w:rsidRDefault="006D1FE2">
      <w:pPr>
        <w:spacing w:after="0"/>
        <w:ind w:left="1598"/>
        <w:jc w:val="center"/>
      </w:pPr>
      <w:r>
        <w:rPr>
          <w:rFonts w:ascii="Garamond" w:eastAsia="Garamond" w:hAnsi="Garamond" w:cs="Garamond"/>
          <w:b/>
          <w:sz w:val="20"/>
        </w:rPr>
        <w:t xml:space="preserve"> </w:t>
      </w:r>
    </w:p>
    <w:p w:rsidR="00D07155" w:rsidRDefault="006D1FE2">
      <w:pPr>
        <w:spacing w:after="0"/>
        <w:ind w:left="2878"/>
      </w:pPr>
      <w:r>
        <w:rPr>
          <w:rFonts w:ascii="Garamond" w:eastAsia="Garamond" w:hAnsi="Garamond" w:cs="Garamond"/>
          <w:b/>
          <w:sz w:val="18"/>
        </w:rPr>
        <w:t xml:space="preserve">PRESUPUESTO PARTICIPATIVO BASADO EN RESULTADOS </w:t>
      </w:r>
    </w:p>
    <w:p w:rsidR="00D07155" w:rsidRDefault="006D1FE2">
      <w:pPr>
        <w:spacing w:after="118"/>
        <w:ind w:right="6"/>
        <w:jc w:val="center"/>
      </w:pPr>
      <w:r>
        <w:rPr>
          <w:rFonts w:ascii="Garamond" w:eastAsia="Garamond" w:hAnsi="Garamond" w:cs="Garamond"/>
          <w:b/>
          <w:sz w:val="18"/>
        </w:rPr>
        <w:t xml:space="preserve">PARA EL AÑO FISCAL 2018 </w:t>
      </w:r>
    </w:p>
    <w:p w:rsidR="00D07155" w:rsidRDefault="006D1FE2">
      <w:pPr>
        <w:pStyle w:val="Ttulo1"/>
      </w:pPr>
      <w:r>
        <w:t xml:space="preserve">FICHA UNICA DE PRESENTACIÓN DE INICIATIVAS DE INVERSIÓN PÚBLICA (FUPIIP) </w:t>
      </w:r>
    </w:p>
    <w:tbl>
      <w:tblPr>
        <w:tblStyle w:val="TableGrid"/>
        <w:tblW w:w="10315" w:type="dxa"/>
        <w:tblInd w:w="-38" w:type="dxa"/>
        <w:tblCellMar>
          <w:top w:w="3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95"/>
        <w:gridCol w:w="456"/>
        <w:gridCol w:w="770"/>
        <w:gridCol w:w="615"/>
        <w:gridCol w:w="158"/>
        <w:gridCol w:w="399"/>
        <w:gridCol w:w="1164"/>
        <w:gridCol w:w="706"/>
        <w:gridCol w:w="161"/>
        <w:gridCol w:w="408"/>
        <w:gridCol w:w="1483"/>
      </w:tblGrid>
      <w:tr w:rsidR="00D07155">
        <w:trPr>
          <w:trHeight w:val="360"/>
        </w:trPr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155" w:rsidRDefault="006D1FE2">
            <w:pPr>
              <w:spacing w:after="0"/>
              <w:ind w:left="108"/>
            </w:pPr>
            <w:r>
              <w:rPr>
                <w:rFonts w:ascii="Garamond" w:eastAsia="Garamond" w:hAnsi="Garamond" w:cs="Garamond"/>
                <w:b/>
                <w:sz w:val="19"/>
              </w:rPr>
              <w:t xml:space="preserve">Región / Provincia / Distrito: 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D07155" w:rsidRDefault="006D1FE2">
            <w:pPr>
              <w:spacing w:after="0"/>
              <w:ind w:left="110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 </w:t>
            </w:r>
          </w:p>
        </w:tc>
        <w:tc>
          <w:tcPr>
            <w:tcW w:w="117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07155" w:rsidRDefault="00D07155"/>
        </w:tc>
        <w:tc>
          <w:tcPr>
            <w:tcW w:w="392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07155" w:rsidRDefault="00D07155"/>
        </w:tc>
      </w:tr>
      <w:tr w:rsidR="00D07155">
        <w:trPr>
          <w:trHeight w:val="360"/>
        </w:trPr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155" w:rsidRDefault="006D1FE2">
            <w:pPr>
              <w:spacing w:after="0"/>
              <w:ind w:left="108"/>
            </w:pPr>
            <w:r>
              <w:rPr>
                <w:rFonts w:ascii="Garamond" w:eastAsia="Garamond" w:hAnsi="Garamond" w:cs="Garamond"/>
                <w:b/>
                <w:sz w:val="19"/>
              </w:rPr>
              <w:t xml:space="preserve">Nombres, Apellidos (1): </w:t>
            </w:r>
            <w:r>
              <w:rPr>
                <w:rFonts w:ascii="Garamond" w:eastAsia="Garamond" w:hAnsi="Garamond" w:cs="Garamond"/>
                <w:sz w:val="19"/>
              </w:rPr>
              <w:t xml:space="preserve"> 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D07155" w:rsidRDefault="006D1FE2">
            <w:pPr>
              <w:spacing w:after="0"/>
              <w:ind w:left="110"/>
            </w:pPr>
            <w:r>
              <w:rPr>
                <w:rFonts w:ascii="Garamond" w:eastAsia="Garamond" w:hAnsi="Garamond" w:cs="Garamond"/>
                <w:sz w:val="20"/>
              </w:rPr>
              <w:t xml:space="preserve"> </w:t>
            </w:r>
          </w:p>
        </w:tc>
        <w:tc>
          <w:tcPr>
            <w:tcW w:w="117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07155" w:rsidRDefault="00D07155"/>
        </w:tc>
        <w:tc>
          <w:tcPr>
            <w:tcW w:w="392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07155" w:rsidRDefault="00D07155"/>
        </w:tc>
      </w:tr>
      <w:tr w:rsidR="00D07155">
        <w:trPr>
          <w:trHeight w:val="360"/>
        </w:trPr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155" w:rsidRDefault="006D1FE2">
            <w:pPr>
              <w:spacing w:after="0"/>
              <w:ind w:left="108"/>
            </w:pPr>
            <w:r>
              <w:rPr>
                <w:rFonts w:ascii="Garamond" w:eastAsia="Garamond" w:hAnsi="Garamond" w:cs="Garamond"/>
                <w:b/>
                <w:sz w:val="19"/>
              </w:rPr>
              <w:t>Cargo en la Institución (1):</w:t>
            </w:r>
            <w:r>
              <w:rPr>
                <w:rFonts w:ascii="Garamond" w:eastAsia="Garamond" w:hAnsi="Garamond" w:cs="Garamond"/>
                <w:sz w:val="19"/>
              </w:rPr>
              <w:t xml:space="preserve">  </w:t>
            </w:r>
            <w:r>
              <w:rPr>
                <w:rFonts w:ascii="Garamond" w:eastAsia="Garamond" w:hAnsi="Garamond" w:cs="Garamond"/>
                <w:b/>
                <w:sz w:val="19"/>
              </w:rPr>
              <w:t xml:space="preserve"> 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07155" w:rsidRDefault="006D1FE2">
            <w:pPr>
              <w:spacing w:after="0"/>
              <w:ind w:left="110"/>
            </w:pPr>
            <w:r>
              <w:rPr>
                <w:rFonts w:ascii="Garamond" w:eastAsia="Garamond" w:hAnsi="Garamond" w:cs="Garamond"/>
                <w:sz w:val="20"/>
              </w:rPr>
              <w:t xml:space="preserve"> </w:t>
            </w:r>
          </w:p>
        </w:tc>
        <w:tc>
          <w:tcPr>
            <w:tcW w:w="117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07155" w:rsidRDefault="00D07155"/>
        </w:tc>
        <w:tc>
          <w:tcPr>
            <w:tcW w:w="392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07155" w:rsidRDefault="00D07155"/>
        </w:tc>
      </w:tr>
      <w:tr w:rsidR="00D07155">
        <w:trPr>
          <w:trHeight w:val="360"/>
        </w:trPr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155" w:rsidRDefault="006D1FE2">
            <w:pPr>
              <w:spacing w:after="0"/>
              <w:ind w:left="108"/>
            </w:pPr>
            <w:r>
              <w:rPr>
                <w:rFonts w:ascii="Garamond" w:eastAsia="Garamond" w:hAnsi="Garamond" w:cs="Garamond"/>
                <w:b/>
                <w:sz w:val="19"/>
              </w:rPr>
              <w:t xml:space="preserve">Organización a la que Representa (1): 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07155" w:rsidRDefault="006D1FE2">
            <w:pPr>
              <w:spacing w:after="0"/>
              <w:ind w:left="110"/>
            </w:pPr>
            <w:r>
              <w:rPr>
                <w:rFonts w:ascii="Garamond" w:eastAsia="Garamond" w:hAnsi="Garamond" w:cs="Garamond"/>
                <w:sz w:val="20"/>
              </w:rPr>
              <w:t xml:space="preserve"> </w:t>
            </w:r>
          </w:p>
        </w:tc>
        <w:tc>
          <w:tcPr>
            <w:tcW w:w="117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07155" w:rsidRDefault="00D07155"/>
        </w:tc>
        <w:tc>
          <w:tcPr>
            <w:tcW w:w="392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07155" w:rsidRDefault="00D07155"/>
        </w:tc>
      </w:tr>
      <w:tr w:rsidR="00D07155">
        <w:trPr>
          <w:trHeight w:val="360"/>
        </w:trPr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155" w:rsidRDefault="006D1FE2">
            <w:pPr>
              <w:spacing w:after="0"/>
              <w:ind w:left="108"/>
            </w:pPr>
            <w:r>
              <w:rPr>
                <w:rFonts w:ascii="Garamond" w:eastAsia="Garamond" w:hAnsi="Garamond" w:cs="Garamond"/>
                <w:b/>
                <w:sz w:val="19"/>
              </w:rPr>
              <w:t xml:space="preserve">Correo Electrónico / Teléfono / </w:t>
            </w:r>
            <w:r>
              <w:rPr>
                <w:rFonts w:ascii="Garamond" w:eastAsia="Garamond" w:hAnsi="Garamond" w:cs="Garamond"/>
                <w:b/>
                <w:sz w:val="19"/>
              </w:rPr>
              <w:t xml:space="preserve">Celular: 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D07155" w:rsidRDefault="006D1FE2">
            <w:pPr>
              <w:spacing w:after="0"/>
              <w:ind w:left="110"/>
            </w:pPr>
            <w:r>
              <w:rPr>
                <w:rFonts w:ascii="Garamond" w:eastAsia="Garamond" w:hAnsi="Garamond" w:cs="Garamond"/>
                <w:sz w:val="20"/>
              </w:rPr>
              <w:t xml:space="preserve"> </w:t>
            </w:r>
          </w:p>
        </w:tc>
        <w:tc>
          <w:tcPr>
            <w:tcW w:w="117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07155" w:rsidRDefault="00D07155"/>
        </w:tc>
        <w:tc>
          <w:tcPr>
            <w:tcW w:w="392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07155" w:rsidRDefault="00D07155"/>
        </w:tc>
      </w:tr>
      <w:tr w:rsidR="00D07155">
        <w:trPr>
          <w:trHeight w:val="360"/>
        </w:trPr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155" w:rsidRDefault="006D1FE2">
            <w:pPr>
              <w:spacing w:after="0"/>
              <w:ind w:left="108"/>
            </w:pPr>
            <w:r>
              <w:rPr>
                <w:rFonts w:ascii="Garamond" w:eastAsia="Garamond" w:hAnsi="Garamond" w:cs="Garamond"/>
                <w:b/>
                <w:sz w:val="19"/>
              </w:rPr>
              <w:t xml:space="preserve">Dirección Institucional:  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07155" w:rsidRDefault="006D1FE2">
            <w:pPr>
              <w:spacing w:after="0"/>
              <w:ind w:left="110"/>
            </w:pPr>
            <w:r>
              <w:rPr>
                <w:rFonts w:ascii="Garamond" w:eastAsia="Garamond" w:hAnsi="Garamond" w:cs="Garamond"/>
                <w:sz w:val="20"/>
              </w:rPr>
              <w:t xml:space="preserve"> </w:t>
            </w:r>
          </w:p>
        </w:tc>
        <w:tc>
          <w:tcPr>
            <w:tcW w:w="117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07155" w:rsidRDefault="00D07155"/>
        </w:tc>
        <w:tc>
          <w:tcPr>
            <w:tcW w:w="392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07155" w:rsidRDefault="00D07155"/>
        </w:tc>
      </w:tr>
      <w:tr w:rsidR="00D07155">
        <w:trPr>
          <w:trHeight w:val="625"/>
        </w:trPr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7155" w:rsidRDefault="006D1FE2">
            <w:pPr>
              <w:spacing w:after="0"/>
              <w:ind w:left="108"/>
            </w:pPr>
            <w:r>
              <w:rPr>
                <w:rFonts w:ascii="Garamond" w:eastAsia="Garamond" w:hAnsi="Garamond" w:cs="Garamond"/>
                <w:b/>
                <w:sz w:val="19"/>
              </w:rPr>
              <w:t xml:space="preserve">Nombre de la Iniciativa de Inversión: 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07155" w:rsidRDefault="006D1FE2">
            <w:pPr>
              <w:spacing w:after="0"/>
              <w:ind w:left="110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17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07155" w:rsidRDefault="00D07155"/>
        </w:tc>
        <w:tc>
          <w:tcPr>
            <w:tcW w:w="392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D07155" w:rsidRDefault="00D07155"/>
        </w:tc>
      </w:tr>
      <w:tr w:rsidR="00D07155">
        <w:trPr>
          <w:trHeight w:val="278"/>
        </w:trPr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155" w:rsidRDefault="006D1FE2">
            <w:pPr>
              <w:spacing w:after="0"/>
              <w:ind w:left="108"/>
            </w:pPr>
            <w:r>
              <w:rPr>
                <w:rFonts w:ascii="Garamond" w:eastAsia="Garamond" w:hAnsi="Garamond" w:cs="Garamond"/>
                <w:b/>
                <w:sz w:val="16"/>
              </w:rPr>
              <w:t>Nivel de Estudio de Inversión (2A)  (</w:t>
            </w:r>
            <w:r>
              <w:rPr>
                <w:rFonts w:ascii="Garamond" w:eastAsia="Garamond" w:hAnsi="Garamond" w:cs="Garamond"/>
                <w:sz w:val="16"/>
              </w:rPr>
              <w:t>Marque con una X)</w:t>
            </w:r>
            <w:r>
              <w:rPr>
                <w:rFonts w:ascii="Garamond" w:eastAsia="Garamond" w:hAnsi="Garamond" w:cs="Garamond"/>
                <w:b/>
                <w:sz w:val="19"/>
              </w:rPr>
              <w:t xml:space="preserve"> 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07155" w:rsidRDefault="006D1FE2">
            <w:pPr>
              <w:spacing w:after="0"/>
              <w:ind w:right="72"/>
              <w:jc w:val="right"/>
            </w:pPr>
            <w:r>
              <w:rPr>
                <w:rFonts w:ascii="Garamond" w:eastAsia="Garamond" w:hAnsi="Garamond" w:cs="Garamond"/>
                <w:b/>
                <w:sz w:val="16"/>
              </w:rPr>
              <w:t xml:space="preserve">Idea  </w:t>
            </w:r>
          </w:p>
        </w:tc>
        <w:tc>
          <w:tcPr>
            <w:tcW w:w="77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:rsidR="00D07155" w:rsidRDefault="00D07155"/>
        </w:tc>
        <w:tc>
          <w:tcPr>
            <w:tcW w:w="39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:rsidR="00D07155" w:rsidRDefault="00D07155"/>
        </w:tc>
        <w:tc>
          <w:tcPr>
            <w:tcW w:w="187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:rsidR="00D07155" w:rsidRDefault="006D1FE2">
            <w:pPr>
              <w:spacing w:after="0"/>
              <w:ind w:left="554"/>
            </w:pPr>
            <w:r>
              <w:rPr>
                <w:rFonts w:ascii="Garamond" w:eastAsia="Garamond" w:hAnsi="Garamond" w:cs="Garamond"/>
                <w:b/>
                <w:sz w:val="16"/>
              </w:rPr>
              <w:t xml:space="preserve">Perfil  </w:t>
            </w:r>
          </w:p>
        </w:tc>
        <w:tc>
          <w:tcPr>
            <w:tcW w:w="2052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D07155" w:rsidRDefault="006D1FE2">
            <w:pPr>
              <w:spacing w:after="0"/>
              <w:ind w:right="3"/>
              <w:jc w:val="center"/>
            </w:pPr>
            <w:r>
              <w:rPr>
                <w:rFonts w:ascii="Garamond" w:eastAsia="Garamond" w:hAnsi="Garamond" w:cs="Garamond"/>
                <w:b/>
                <w:sz w:val="16"/>
              </w:rPr>
              <w:t xml:space="preserve">Expediente Técnico  </w:t>
            </w:r>
          </w:p>
        </w:tc>
      </w:tr>
      <w:tr w:rsidR="00D07155">
        <w:trPr>
          <w:trHeight w:val="283"/>
        </w:trPr>
        <w:tc>
          <w:tcPr>
            <w:tcW w:w="39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7155" w:rsidRDefault="006D1FE2">
            <w:pPr>
              <w:spacing w:after="0"/>
              <w:ind w:left="108"/>
            </w:pPr>
            <w:r>
              <w:rPr>
                <w:rFonts w:ascii="Garamond" w:eastAsia="Garamond" w:hAnsi="Garamond" w:cs="Garamond"/>
                <w:b/>
                <w:sz w:val="19"/>
              </w:rPr>
              <w:t xml:space="preserve">Categoría de la Iniciativa de Inversión: </w:t>
            </w:r>
          </w:p>
          <w:p w:rsidR="00D07155" w:rsidRDefault="006D1FE2">
            <w:pPr>
              <w:spacing w:after="0"/>
              <w:ind w:left="108"/>
            </w:pPr>
            <w:r>
              <w:rPr>
                <w:rFonts w:ascii="Garamond" w:eastAsia="Garamond" w:hAnsi="Garamond" w:cs="Garamond"/>
                <w:sz w:val="16"/>
              </w:rPr>
              <w:t xml:space="preserve">(Marque con una X) 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07155" w:rsidRDefault="00D07155"/>
        </w:tc>
        <w:tc>
          <w:tcPr>
            <w:tcW w:w="117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07155" w:rsidRDefault="00D07155"/>
        </w:tc>
        <w:tc>
          <w:tcPr>
            <w:tcW w:w="392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07155" w:rsidRDefault="006D1FE2">
            <w:pPr>
              <w:spacing w:after="0"/>
              <w:ind w:left="257"/>
            </w:pPr>
            <w:r>
              <w:rPr>
                <w:rFonts w:ascii="Garamond" w:eastAsia="Garamond" w:hAnsi="Garamond" w:cs="Garamond"/>
                <w:b/>
                <w:sz w:val="16"/>
              </w:rPr>
              <w:t>Inversión  (2B)</w:t>
            </w:r>
            <w:r>
              <w:rPr>
                <w:rFonts w:ascii="Garamond" w:eastAsia="Garamond" w:hAnsi="Garamond" w:cs="Garamond"/>
                <w:b/>
                <w:sz w:val="16"/>
                <w:vertAlign w:val="superscript"/>
              </w:rPr>
              <w:t xml:space="preserve"> </w:t>
            </w:r>
          </w:p>
        </w:tc>
      </w:tr>
      <w:tr w:rsidR="00D07155">
        <w:trPr>
          <w:trHeight w:val="44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155" w:rsidRDefault="00D07155"/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7155" w:rsidRDefault="006D1FE2">
            <w:pPr>
              <w:spacing w:after="0"/>
              <w:ind w:left="127"/>
            </w:pPr>
            <w:r>
              <w:rPr>
                <w:rFonts w:ascii="Garamond" w:eastAsia="Garamond" w:hAnsi="Garamond" w:cs="Garamond"/>
                <w:b/>
                <w:sz w:val="16"/>
              </w:rPr>
              <w:t xml:space="preserve">Optimización, </w:t>
            </w:r>
          </w:p>
        </w:tc>
        <w:tc>
          <w:tcPr>
            <w:tcW w:w="11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155" w:rsidRDefault="006D1FE2">
            <w:pPr>
              <w:spacing w:after="0"/>
              <w:jc w:val="center"/>
            </w:pPr>
            <w:r>
              <w:rPr>
                <w:rFonts w:ascii="Garamond" w:eastAsia="Garamond" w:hAnsi="Garamond" w:cs="Garamond"/>
                <w:b/>
                <w:sz w:val="16"/>
              </w:rPr>
              <w:t xml:space="preserve">Ampliación marginal 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7155" w:rsidRDefault="006D1FE2">
            <w:pPr>
              <w:spacing w:after="0"/>
              <w:ind w:left="2"/>
              <w:jc w:val="center"/>
            </w:pPr>
            <w:r>
              <w:rPr>
                <w:rFonts w:ascii="Garamond" w:eastAsia="Garamond" w:hAnsi="Garamond" w:cs="Garamond"/>
                <w:b/>
                <w:sz w:val="16"/>
              </w:rPr>
              <w:t xml:space="preserve">Reposición </w:t>
            </w:r>
          </w:p>
        </w:tc>
        <w:tc>
          <w:tcPr>
            <w:tcW w:w="12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7155" w:rsidRDefault="006D1FE2">
            <w:pPr>
              <w:spacing w:after="0"/>
              <w:ind w:left="120"/>
            </w:pPr>
            <w:r>
              <w:rPr>
                <w:rFonts w:ascii="Garamond" w:eastAsia="Garamond" w:hAnsi="Garamond" w:cs="Garamond"/>
                <w:b/>
                <w:sz w:val="16"/>
              </w:rPr>
              <w:t xml:space="preserve">Rehabilitación.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155" w:rsidRDefault="006D1FE2">
            <w:pPr>
              <w:spacing w:after="0"/>
              <w:ind w:left="21"/>
              <w:jc w:val="center"/>
            </w:pPr>
            <w:r>
              <w:rPr>
                <w:rFonts w:ascii="Garamond" w:eastAsia="Garamond" w:hAnsi="Garamond" w:cs="Garamond"/>
                <w:b/>
                <w:sz w:val="16"/>
              </w:rPr>
              <w:t xml:space="preserve">Proyecto de Inversión  </w:t>
            </w:r>
            <w:r>
              <w:rPr>
                <w:rFonts w:ascii="Garamond" w:eastAsia="Garamond" w:hAnsi="Garamond" w:cs="Garamond"/>
                <w:sz w:val="20"/>
              </w:rPr>
              <w:t xml:space="preserve"> </w:t>
            </w:r>
          </w:p>
        </w:tc>
      </w:tr>
      <w:tr w:rsidR="00D07155">
        <w:trPr>
          <w:trHeight w:val="226"/>
        </w:trPr>
        <w:tc>
          <w:tcPr>
            <w:tcW w:w="39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7155" w:rsidRDefault="006D1FE2">
            <w:pPr>
              <w:spacing w:after="0"/>
              <w:ind w:left="108"/>
            </w:pPr>
            <w:r>
              <w:rPr>
                <w:rFonts w:ascii="Garamond" w:eastAsia="Garamond" w:hAnsi="Garamond" w:cs="Garamond"/>
                <w:b/>
                <w:sz w:val="19"/>
              </w:rPr>
              <w:t xml:space="preserve">Ámbito de Intervención de la Iniciativa de Inversión: 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155" w:rsidRDefault="006D1FE2">
            <w:pPr>
              <w:spacing w:after="0"/>
              <w:ind w:left="110"/>
            </w:pPr>
            <w:r>
              <w:rPr>
                <w:rFonts w:ascii="Garamond" w:eastAsia="Garamond" w:hAnsi="Garamond" w:cs="Garamond"/>
                <w:b/>
                <w:sz w:val="16"/>
              </w:rPr>
              <w:t xml:space="preserve">N° 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07155" w:rsidRDefault="00D07155"/>
        </w:tc>
        <w:tc>
          <w:tcPr>
            <w:tcW w:w="117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07155" w:rsidRDefault="006D1FE2">
            <w:pPr>
              <w:spacing w:after="0"/>
              <w:ind w:right="33"/>
              <w:jc w:val="right"/>
            </w:pPr>
            <w:r>
              <w:rPr>
                <w:rFonts w:ascii="Garamond" w:eastAsia="Garamond" w:hAnsi="Garamond" w:cs="Garamond"/>
                <w:b/>
                <w:sz w:val="16"/>
              </w:rPr>
              <w:t>PROVINCI</w:t>
            </w:r>
          </w:p>
        </w:tc>
        <w:tc>
          <w:tcPr>
            <w:tcW w:w="1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07155" w:rsidRDefault="006D1FE2">
            <w:pPr>
              <w:spacing w:after="0"/>
              <w:ind w:left="-32"/>
            </w:pPr>
            <w:r>
              <w:rPr>
                <w:rFonts w:ascii="Garamond" w:eastAsia="Garamond" w:hAnsi="Garamond" w:cs="Garamond"/>
                <w:b/>
                <w:sz w:val="16"/>
              </w:rPr>
              <w:t xml:space="preserve">A </w:t>
            </w:r>
          </w:p>
        </w:tc>
        <w:tc>
          <w:tcPr>
            <w:tcW w:w="275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155" w:rsidRDefault="006D1FE2">
            <w:pPr>
              <w:spacing w:after="0"/>
              <w:ind w:left="6"/>
              <w:jc w:val="center"/>
            </w:pPr>
            <w:r>
              <w:rPr>
                <w:rFonts w:ascii="Garamond" w:eastAsia="Garamond" w:hAnsi="Garamond" w:cs="Garamond"/>
                <w:b/>
                <w:sz w:val="16"/>
              </w:rPr>
              <w:t xml:space="preserve">DISTRITO </w:t>
            </w:r>
          </w:p>
        </w:tc>
      </w:tr>
      <w:tr w:rsidR="00D07155">
        <w:trPr>
          <w:trHeight w:val="29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7155" w:rsidRDefault="00D07155"/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155" w:rsidRDefault="006D1FE2">
            <w:pPr>
              <w:spacing w:after="0"/>
              <w:ind w:left="110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07155" w:rsidRDefault="006D1FE2">
            <w:pPr>
              <w:spacing w:after="0"/>
              <w:ind w:left="110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17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07155" w:rsidRDefault="00D07155"/>
        </w:tc>
        <w:tc>
          <w:tcPr>
            <w:tcW w:w="1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07155" w:rsidRDefault="00D07155"/>
        </w:tc>
        <w:tc>
          <w:tcPr>
            <w:tcW w:w="275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155" w:rsidRDefault="006D1FE2">
            <w:pPr>
              <w:spacing w:after="0"/>
              <w:ind w:left="108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D07155">
        <w:trPr>
          <w:trHeight w:val="29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7155" w:rsidRDefault="00D07155"/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155" w:rsidRDefault="006D1FE2">
            <w:pPr>
              <w:spacing w:after="0"/>
              <w:ind w:left="110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07155" w:rsidRDefault="006D1FE2">
            <w:pPr>
              <w:spacing w:after="0"/>
              <w:ind w:left="110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17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07155" w:rsidRDefault="00D07155"/>
        </w:tc>
        <w:tc>
          <w:tcPr>
            <w:tcW w:w="1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07155" w:rsidRDefault="00D07155"/>
        </w:tc>
        <w:tc>
          <w:tcPr>
            <w:tcW w:w="275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155" w:rsidRDefault="006D1FE2">
            <w:pPr>
              <w:spacing w:after="0"/>
              <w:ind w:left="108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D07155">
        <w:trPr>
          <w:trHeight w:val="29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07155" w:rsidRDefault="00D07155"/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155" w:rsidRDefault="006D1FE2">
            <w:pPr>
              <w:spacing w:after="0"/>
              <w:ind w:left="110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07155" w:rsidRDefault="006D1FE2">
            <w:pPr>
              <w:spacing w:after="0"/>
              <w:ind w:left="110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17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07155" w:rsidRDefault="00D07155"/>
        </w:tc>
        <w:tc>
          <w:tcPr>
            <w:tcW w:w="1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07155" w:rsidRDefault="00D07155"/>
        </w:tc>
        <w:tc>
          <w:tcPr>
            <w:tcW w:w="275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155" w:rsidRDefault="006D1FE2">
            <w:pPr>
              <w:spacing w:after="0"/>
              <w:ind w:left="108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D07155">
        <w:trPr>
          <w:trHeight w:val="29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155" w:rsidRDefault="00D07155"/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155" w:rsidRDefault="006D1FE2">
            <w:pPr>
              <w:spacing w:after="0"/>
              <w:ind w:left="110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07155" w:rsidRDefault="006D1FE2">
            <w:pPr>
              <w:spacing w:after="0"/>
              <w:ind w:left="110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17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07155" w:rsidRDefault="00D07155"/>
        </w:tc>
        <w:tc>
          <w:tcPr>
            <w:tcW w:w="1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07155" w:rsidRDefault="00D07155"/>
        </w:tc>
        <w:tc>
          <w:tcPr>
            <w:tcW w:w="275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155" w:rsidRDefault="006D1FE2">
            <w:pPr>
              <w:spacing w:after="0"/>
              <w:ind w:left="108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D07155">
        <w:trPr>
          <w:trHeight w:val="480"/>
        </w:trPr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155" w:rsidRDefault="006D1FE2">
            <w:pPr>
              <w:spacing w:after="0"/>
              <w:ind w:left="108"/>
            </w:pPr>
            <w:r>
              <w:rPr>
                <w:rFonts w:ascii="Garamond" w:eastAsia="Garamond" w:hAnsi="Garamond" w:cs="Garamond"/>
                <w:b/>
                <w:sz w:val="19"/>
              </w:rPr>
              <w:t>Sector o Sectores (3):</w:t>
            </w:r>
            <w:r>
              <w:rPr>
                <w:rFonts w:ascii="Garamond" w:eastAsia="Garamond" w:hAnsi="Garamond" w:cs="Garamond"/>
                <w:sz w:val="19"/>
              </w:rPr>
              <w:t xml:space="preserve">  </w:t>
            </w:r>
          </w:p>
          <w:p w:rsidR="00D07155" w:rsidRDefault="006D1FE2">
            <w:pPr>
              <w:spacing w:after="0"/>
              <w:ind w:left="108"/>
            </w:pPr>
            <w:r>
              <w:rPr>
                <w:rFonts w:ascii="Garamond" w:eastAsia="Garamond" w:hAnsi="Garamond" w:cs="Garamond"/>
                <w:sz w:val="16"/>
              </w:rPr>
              <w:t xml:space="preserve">Educación, Salud, Transportes, Agricultura, otro. 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07155" w:rsidRDefault="006D1FE2">
            <w:pPr>
              <w:spacing w:after="0"/>
              <w:ind w:left="110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17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07155" w:rsidRDefault="00D07155"/>
        </w:tc>
        <w:tc>
          <w:tcPr>
            <w:tcW w:w="392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07155" w:rsidRDefault="00D07155"/>
        </w:tc>
      </w:tr>
      <w:tr w:rsidR="00D07155">
        <w:trPr>
          <w:trHeight w:val="773"/>
        </w:trPr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7155" w:rsidRDefault="006D1FE2">
            <w:pPr>
              <w:spacing w:after="0"/>
              <w:ind w:left="108"/>
            </w:pPr>
            <w:r>
              <w:rPr>
                <w:rFonts w:ascii="Garamond" w:eastAsia="Garamond" w:hAnsi="Garamond" w:cs="Garamond"/>
                <w:b/>
                <w:sz w:val="19"/>
              </w:rPr>
              <w:t>Brecha a</w:t>
            </w:r>
            <w:r>
              <w:rPr>
                <w:rFonts w:ascii="Garamond" w:eastAsia="Garamond" w:hAnsi="Garamond" w:cs="Garamond"/>
                <w:sz w:val="19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19"/>
              </w:rPr>
              <w:t>la que contribuye (4):</w:t>
            </w:r>
            <w:r>
              <w:rPr>
                <w:rFonts w:ascii="Garamond" w:eastAsia="Garamond" w:hAnsi="Garamond" w:cs="Garamond"/>
                <w:sz w:val="19"/>
              </w:rPr>
              <w:t xml:space="preserve"> 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07155" w:rsidRDefault="006D1FE2">
            <w:pPr>
              <w:spacing w:after="0"/>
              <w:ind w:left="110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17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07155" w:rsidRDefault="00D07155"/>
        </w:tc>
        <w:tc>
          <w:tcPr>
            <w:tcW w:w="392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07155" w:rsidRDefault="00D07155"/>
        </w:tc>
      </w:tr>
      <w:tr w:rsidR="00D07155">
        <w:trPr>
          <w:trHeight w:val="773"/>
        </w:trPr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155" w:rsidRDefault="006D1FE2">
            <w:pPr>
              <w:spacing w:after="0"/>
              <w:ind w:left="108" w:right="107"/>
              <w:jc w:val="both"/>
            </w:pPr>
            <w:r>
              <w:rPr>
                <w:rFonts w:ascii="Garamond" w:eastAsia="Garamond" w:hAnsi="Garamond" w:cs="Garamond"/>
                <w:b/>
                <w:sz w:val="19"/>
              </w:rPr>
              <w:t>Objetivo Estratégico del PDRC-LL 2016-2021</w:t>
            </w:r>
            <w:r>
              <w:rPr>
                <w:rFonts w:ascii="Garamond" w:eastAsia="Garamond" w:hAnsi="Garamond" w:cs="Garamond"/>
                <w:sz w:val="19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19"/>
              </w:rPr>
              <w:t>al que contribuye (5)</w:t>
            </w:r>
            <w:r>
              <w:rPr>
                <w:rFonts w:ascii="Garamond" w:eastAsia="Garamond" w:hAnsi="Garamond" w:cs="Garamond"/>
                <w:sz w:val="19"/>
              </w:rPr>
              <w:t xml:space="preserve">: </w:t>
            </w:r>
            <w:r>
              <w:rPr>
                <w:rFonts w:ascii="Garamond" w:eastAsia="Garamond" w:hAnsi="Garamond" w:cs="Garamond"/>
                <w:sz w:val="16"/>
              </w:rPr>
              <w:t>Plan de Desarrollo Regional Concertado La Libertad 2016-2021.</w:t>
            </w:r>
            <w:r>
              <w:rPr>
                <w:rFonts w:ascii="Garamond" w:eastAsia="Garamond" w:hAnsi="Garamond" w:cs="Garamond"/>
                <w:sz w:val="19"/>
              </w:rPr>
              <w:t xml:space="preserve">  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07155" w:rsidRDefault="006D1FE2">
            <w:pPr>
              <w:spacing w:after="0"/>
              <w:ind w:left="110"/>
            </w:pPr>
            <w:r>
              <w:rPr>
                <w:rFonts w:ascii="Garamond" w:eastAsia="Garamond" w:hAnsi="Garamond" w:cs="Garamond"/>
                <w:sz w:val="20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17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07155" w:rsidRDefault="00D07155"/>
        </w:tc>
        <w:tc>
          <w:tcPr>
            <w:tcW w:w="392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07155" w:rsidRDefault="00D07155"/>
        </w:tc>
      </w:tr>
      <w:tr w:rsidR="00D07155">
        <w:trPr>
          <w:trHeight w:val="770"/>
        </w:trPr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7155" w:rsidRDefault="006D1FE2">
            <w:pPr>
              <w:spacing w:after="0"/>
              <w:ind w:left="108" w:right="813"/>
              <w:jc w:val="both"/>
            </w:pPr>
            <w:r>
              <w:rPr>
                <w:rFonts w:ascii="Garamond" w:eastAsia="Garamond" w:hAnsi="Garamond" w:cs="Garamond"/>
                <w:b/>
                <w:sz w:val="19"/>
              </w:rPr>
              <w:t xml:space="preserve">Objetivos Específicos: </w:t>
            </w:r>
            <w:r>
              <w:rPr>
                <w:rFonts w:ascii="Garamond" w:eastAsia="Garamond" w:hAnsi="Garamond" w:cs="Garamond"/>
                <w:sz w:val="16"/>
              </w:rPr>
              <w:t xml:space="preserve">de la Iniciativo de Inversión. Máximo 3 objetivos.  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07155" w:rsidRDefault="006D1FE2">
            <w:pPr>
              <w:spacing w:after="0"/>
              <w:ind w:left="110"/>
            </w:pPr>
            <w:r>
              <w:rPr>
                <w:rFonts w:ascii="Garamond" w:eastAsia="Garamond" w:hAnsi="Garamond" w:cs="Garamond"/>
                <w:sz w:val="20"/>
              </w:rPr>
              <w:t xml:space="preserve"> </w:t>
            </w:r>
          </w:p>
        </w:tc>
        <w:tc>
          <w:tcPr>
            <w:tcW w:w="117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D07155" w:rsidRDefault="00D07155"/>
        </w:tc>
        <w:tc>
          <w:tcPr>
            <w:tcW w:w="392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07155" w:rsidRDefault="00D07155"/>
        </w:tc>
      </w:tr>
      <w:tr w:rsidR="00D07155">
        <w:trPr>
          <w:trHeight w:val="768"/>
        </w:trPr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7155" w:rsidRDefault="006D1FE2">
            <w:pPr>
              <w:spacing w:after="0"/>
              <w:ind w:left="108"/>
            </w:pPr>
            <w:r>
              <w:rPr>
                <w:rFonts w:ascii="Garamond" w:eastAsia="Garamond" w:hAnsi="Garamond" w:cs="Garamond"/>
                <w:b/>
                <w:sz w:val="19"/>
              </w:rPr>
              <w:t>Problema específico</w:t>
            </w:r>
            <w:r>
              <w:rPr>
                <w:rFonts w:ascii="Garamond" w:eastAsia="Garamond" w:hAnsi="Garamond" w:cs="Garamond"/>
                <w:sz w:val="19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19"/>
              </w:rPr>
              <w:t>que contribuye a solucionar:</w:t>
            </w:r>
            <w:r>
              <w:rPr>
                <w:rFonts w:ascii="Garamond" w:eastAsia="Garamond" w:hAnsi="Garamond" w:cs="Garamond"/>
                <w:sz w:val="19"/>
              </w:rPr>
              <w:t xml:space="preserve">  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07155" w:rsidRDefault="006D1FE2">
            <w:pPr>
              <w:spacing w:after="0"/>
              <w:ind w:left="110"/>
            </w:pPr>
            <w:r>
              <w:rPr>
                <w:rFonts w:ascii="Garamond" w:eastAsia="Garamond" w:hAnsi="Garamond" w:cs="Garamond"/>
                <w:sz w:val="20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17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07155" w:rsidRDefault="00D07155"/>
        </w:tc>
        <w:tc>
          <w:tcPr>
            <w:tcW w:w="392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07155" w:rsidRDefault="00D07155"/>
        </w:tc>
      </w:tr>
      <w:tr w:rsidR="00D07155">
        <w:trPr>
          <w:trHeight w:val="709"/>
        </w:trPr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7155" w:rsidRDefault="006D1FE2">
            <w:pPr>
              <w:spacing w:after="0"/>
              <w:ind w:left="108"/>
            </w:pPr>
            <w:r>
              <w:rPr>
                <w:rFonts w:ascii="Garamond" w:eastAsia="Garamond" w:hAnsi="Garamond" w:cs="Garamond"/>
                <w:b/>
                <w:sz w:val="19"/>
              </w:rPr>
              <w:t>Potencialidad</w:t>
            </w:r>
            <w:r>
              <w:rPr>
                <w:rFonts w:ascii="Garamond" w:eastAsia="Garamond" w:hAnsi="Garamond" w:cs="Garamond"/>
                <w:sz w:val="19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19"/>
              </w:rPr>
              <w:t xml:space="preserve">que aprovecha para desarrollar: 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07155" w:rsidRDefault="006D1FE2">
            <w:pPr>
              <w:spacing w:after="0"/>
              <w:ind w:left="110"/>
            </w:pPr>
            <w:r>
              <w:rPr>
                <w:rFonts w:ascii="Garamond" w:eastAsia="Garamond" w:hAnsi="Garamond" w:cs="Garamond"/>
                <w:sz w:val="20"/>
              </w:rPr>
              <w:t xml:space="preserve"> </w:t>
            </w:r>
          </w:p>
        </w:tc>
        <w:tc>
          <w:tcPr>
            <w:tcW w:w="117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07155" w:rsidRDefault="00D07155"/>
        </w:tc>
        <w:tc>
          <w:tcPr>
            <w:tcW w:w="392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07155" w:rsidRDefault="00D07155"/>
        </w:tc>
      </w:tr>
      <w:tr w:rsidR="00D07155">
        <w:trPr>
          <w:trHeight w:val="593"/>
        </w:trPr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155" w:rsidRDefault="006D1FE2">
            <w:pPr>
              <w:spacing w:after="0"/>
              <w:ind w:left="108"/>
            </w:pPr>
            <w:r>
              <w:rPr>
                <w:rFonts w:ascii="Garamond" w:eastAsia="Garamond" w:hAnsi="Garamond" w:cs="Garamond"/>
                <w:b/>
                <w:sz w:val="19"/>
              </w:rPr>
              <w:t>Población Beneficiada</w:t>
            </w:r>
            <w:r>
              <w:rPr>
                <w:rFonts w:ascii="Garamond" w:eastAsia="Garamond" w:hAnsi="Garamond" w:cs="Garamond"/>
                <w:sz w:val="19"/>
              </w:rPr>
              <w:t xml:space="preserve">: </w:t>
            </w:r>
          </w:p>
          <w:p w:rsidR="00D07155" w:rsidRDefault="006D1FE2">
            <w:pPr>
              <w:spacing w:after="0"/>
              <w:ind w:left="108"/>
            </w:pPr>
            <w:r>
              <w:rPr>
                <w:rFonts w:ascii="Garamond" w:eastAsia="Garamond" w:hAnsi="Garamond" w:cs="Garamond"/>
                <w:sz w:val="16"/>
              </w:rPr>
              <w:t xml:space="preserve">Cantidad, pertenencia a Quintil Poblacional y/o </w:t>
            </w:r>
            <w:r>
              <w:rPr>
                <w:rFonts w:ascii="Garamond" w:eastAsia="Garamond" w:hAnsi="Garamond" w:cs="Garamond"/>
                <w:sz w:val="16"/>
              </w:rPr>
              <w:t>Población Damnificada.</w:t>
            </w:r>
            <w:r>
              <w:rPr>
                <w:rFonts w:ascii="Garamond" w:eastAsia="Garamond" w:hAnsi="Garamond" w:cs="Garamond"/>
                <w:sz w:val="19"/>
              </w:rPr>
              <w:t xml:space="preserve"> 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07155" w:rsidRDefault="006D1FE2">
            <w:pPr>
              <w:spacing w:after="0"/>
              <w:ind w:left="110"/>
            </w:pPr>
            <w:r>
              <w:rPr>
                <w:rFonts w:ascii="Garamond" w:eastAsia="Garamond" w:hAnsi="Garamond" w:cs="Garamond"/>
                <w:sz w:val="20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  <w:tc>
          <w:tcPr>
            <w:tcW w:w="117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D07155" w:rsidRDefault="00D07155"/>
        </w:tc>
        <w:tc>
          <w:tcPr>
            <w:tcW w:w="392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07155" w:rsidRDefault="00D07155"/>
        </w:tc>
      </w:tr>
      <w:tr w:rsidR="00D07155">
        <w:trPr>
          <w:trHeight w:val="482"/>
        </w:trPr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155" w:rsidRDefault="006D1FE2">
            <w:pPr>
              <w:spacing w:after="0"/>
              <w:ind w:left="108"/>
              <w:jc w:val="both"/>
            </w:pPr>
            <w:r>
              <w:rPr>
                <w:rFonts w:ascii="Garamond" w:eastAsia="Garamond" w:hAnsi="Garamond" w:cs="Garamond"/>
                <w:b/>
                <w:sz w:val="19"/>
              </w:rPr>
              <w:lastRenderedPageBreak/>
              <w:t>Monto Total de la Iniciativa de Inversión:</w:t>
            </w:r>
            <w:r>
              <w:rPr>
                <w:rFonts w:ascii="Garamond" w:eastAsia="Garamond" w:hAnsi="Garamond" w:cs="Garamond"/>
                <w:sz w:val="19"/>
              </w:rPr>
              <w:t xml:space="preserve"> </w:t>
            </w:r>
            <w:r>
              <w:rPr>
                <w:rFonts w:ascii="Garamond" w:eastAsia="Garamond" w:hAnsi="Garamond" w:cs="Garamond"/>
                <w:sz w:val="16"/>
              </w:rPr>
              <w:t>incluyendo costos de mantenimiento.</w:t>
            </w:r>
            <w:r>
              <w:rPr>
                <w:rFonts w:ascii="Garamond" w:eastAsia="Garamond" w:hAnsi="Garamond" w:cs="Garamond"/>
                <w:sz w:val="19"/>
              </w:rPr>
              <w:t xml:space="preserve"> 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07155" w:rsidRDefault="006D1FE2">
            <w:pPr>
              <w:spacing w:after="0"/>
              <w:ind w:left="110"/>
            </w:pPr>
            <w:r>
              <w:rPr>
                <w:rFonts w:ascii="Garamond" w:eastAsia="Garamond" w:hAnsi="Garamond" w:cs="Garamond"/>
                <w:sz w:val="20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  <w:tc>
          <w:tcPr>
            <w:tcW w:w="117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07155" w:rsidRDefault="00D07155"/>
        </w:tc>
        <w:tc>
          <w:tcPr>
            <w:tcW w:w="392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07155" w:rsidRDefault="00D07155"/>
        </w:tc>
      </w:tr>
      <w:tr w:rsidR="00D07155">
        <w:trPr>
          <w:trHeight w:val="346"/>
        </w:trPr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155" w:rsidRDefault="006D1FE2">
            <w:pPr>
              <w:spacing w:after="0"/>
              <w:ind w:left="108"/>
            </w:pPr>
            <w:r>
              <w:rPr>
                <w:rFonts w:ascii="Garamond" w:eastAsia="Garamond" w:hAnsi="Garamond" w:cs="Garamond"/>
                <w:b/>
                <w:sz w:val="19"/>
              </w:rPr>
              <w:t xml:space="preserve">Unidad Ejecutora (6):  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07155" w:rsidRDefault="006D1FE2">
            <w:pPr>
              <w:spacing w:after="0"/>
              <w:ind w:left="110"/>
            </w:pPr>
            <w:r>
              <w:rPr>
                <w:rFonts w:ascii="Garamond" w:eastAsia="Garamond" w:hAnsi="Garamond" w:cs="Garamond"/>
                <w:sz w:val="20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  <w:tc>
          <w:tcPr>
            <w:tcW w:w="117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07155" w:rsidRDefault="00D07155"/>
        </w:tc>
        <w:tc>
          <w:tcPr>
            <w:tcW w:w="392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07155" w:rsidRDefault="00D07155"/>
        </w:tc>
      </w:tr>
      <w:tr w:rsidR="00D07155">
        <w:trPr>
          <w:trHeight w:val="480"/>
        </w:trPr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7155" w:rsidRDefault="006D1FE2">
            <w:pPr>
              <w:spacing w:after="0"/>
              <w:ind w:left="108"/>
            </w:pPr>
            <w:r>
              <w:rPr>
                <w:rFonts w:ascii="Garamond" w:eastAsia="Garamond" w:hAnsi="Garamond" w:cs="Garamond"/>
                <w:b/>
                <w:sz w:val="19"/>
              </w:rPr>
              <w:t xml:space="preserve">Entidad Responsable del mantenimiento: 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07155" w:rsidRDefault="006D1FE2">
            <w:pPr>
              <w:spacing w:after="0"/>
              <w:ind w:left="110"/>
            </w:pPr>
            <w:r>
              <w:rPr>
                <w:rFonts w:ascii="Garamond" w:eastAsia="Garamond" w:hAnsi="Garamond" w:cs="Garamond"/>
                <w:sz w:val="20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  <w:tc>
          <w:tcPr>
            <w:tcW w:w="117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07155" w:rsidRDefault="00D07155"/>
        </w:tc>
        <w:tc>
          <w:tcPr>
            <w:tcW w:w="392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07155" w:rsidRDefault="00D07155"/>
        </w:tc>
      </w:tr>
      <w:tr w:rsidR="00D07155">
        <w:trPr>
          <w:trHeight w:val="480"/>
        </w:trPr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7155" w:rsidRDefault="006D1FE2">
            <w:pPr>
              <w:spacing w:after="0"/>
              <w:ind w:left="108"/>
            </w:pPr>
            <w:r>
              <w:rPr>
                <w:rFonts w:ascii="Garamond" w:eastAsia="Garamond" w:hAnsi="Garamond" w:cs="Garamond"/>
                <w:b/>
                <w:sz w:val="19"/>
              </w:rPr>
              <w:t xml:space="preserve">Año (s) de la Ejecución (7): 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07155" w:rsidRDefault="006D1FE2">
            <w:pPr>
              <w:spacing w:after="0"/>
              <w:ind w:left="110"/>
            </w:pPr>
            <w:r>
              <w:rPr>
                <w:rFonts w:ascii="Garamond" w:eastAsia="Garamond" w:hAnsi="Garamond" w:cs="Garamond"/>
                <w:sz w:val="20"/>
              </w:rPr>
              <w:t xml:space="preserve"> </w:t>
            </w:r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07155" w:rsidRDefault="00D07155"/>
        </w:tc>
        <w:tc>
          <w:tcPr>
            <w:tcW w:w="5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07155" w:rsidRDefault="006D1FE2">
            <w:pPr>
              <w:spacing w:after="0"/>
              <w:ind w:left="110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20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07155" w:rsidRDefault="00D07155"/>
        </w:tc>
        <w:tc>
          <w:tcPr>
            <w:tcW w:w="18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155" w:rsidRDefault="006D1FE2">
            <w:pPr>
              <w:spacing w:after="0"/>
              <w:ind w:left="110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D07155">
        <w:trPr>
          <w:trHeight w:val="482"/>
        </w:trPr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155" w:rsidRDefault="006D1FE2">
            <w:pPr>
              <w:spacing w:after="0"/>
              <w:ind w:left="108"/>
            </w:pPr>
            <w:r>
              <w:rPr>
                <w:rFonts w:ascii="Garamond" w:eastAsia="Garamond" w:hAnsi="Garamond" w:cs="Garamond"/>
                <w:b/>
                <w:sz w:val="19"/>
              </w:rPr>
              <w:t>Monto de la Ejecución</w:t>
            </w:r>
            <w:r>
              <w:rPr>
                <w:rFonts w:ascii="Garamond" w:eastAsia="Garamond" w:hAnsi="Garamond" w:cs="Garamond"/>
                <w:b/>
                <w:sz w:val="19"/>
              </w:rPr>
              <w:t xml:space="preserve"> (7):  </w:t>
            </w:r>
          </w:p>
          <w:p w:rsidR="00D07155" w:rsidRDefault="006D1FE2">
            <w:pPr>
              <w:spacing w:after="0"/>
              <w:ind w:left="108"/>
            </w:pPr>
            <w:r>
              <w:rPr>
                <w:rFonts w:ascii="Garamond" w:eastAsia="Garamond" w:hAnsi="Garamond" w:cs="Garamond"/>
                <w:sz w:val="16"/>
              </w:rPr>
              <w:t xml:space="preserve">Programación Multianual de la Inversión. 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07155" w:rsidRDefault="006D1FE2">
            <w:pPr>
              <w:spacing w:after="0"/>
              <w:ind w:left="110"/>
            </w:pPr>
            <w:r>
              <w:rPr>
                <w:rFonts w:ascii="Garamond" w:eastAsia="Garamond" w:hAnsi="Garamond" w:cs="Garamond"/>
                <w:b/>
                <w:sz w:val="18"/>
              </w:rPr>
              <w:t xml:space="preserve">s/. </w:t>
            </w:r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07155" w:rsidRDefault="00D07155"/>
        </w:tc>
        <w:tc>
          <w:tcPr>
            <w:tcW w:w="5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07155" w:rsidRDefault="006D1FE2">
            <w:pPr>
              <w:spacing w:after="0"/>
              <w:ind w:left="110"/>
            </w:pPr>
            <w:r>
              <w:rPr>
                <w:rFonts w:ascii="Garamond" w:eastAsia="Garamond" w:hAnsi="Garamond" w:cs="Garamond"/>
                <w:b/>
                <w:sz w:val="18"/>
              </w:rPr>
              <w:t xml:space="preserve"> s/. </w:t>
            </w:r>
          </w:p>
        </w:tc>
        <w:tc>
          <w:tcPr>
            <w:tcW w:w="20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07155" w:rsidRDefault="00D07155"/>
        </w:tc>
        <w:tc>
          <w:tcPr>
            <w:tcW w:w="18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155" w:rsidRDefault="006D1FE2">
            <w:pPr>
              <w:spacing w:after="0"/>
              <w:ind w:left="110"/>
            </w:pPr>
            <w:r>
              <w:rPr>
                <w:rFonts w:ascii="Garamond" w:eastAsia="Garamond" w:hAnsi="Garamond" w:cs="Garamond"/>
                <w:b/>
                <w:sz w:val="18"/>
              </w:rPr>
              <w:t xml:space="preserve"> s/. </w:t>
            </w:r>
          </w:p>
        </w:tc>
      </w:tr>
      <w:tr w:rsidR="00D07155">
        <w:trPr>
          <w:trHeight w:val="999"/>
        </w:trPr>
        <w:tc>
          <w:tcPr>
            <w:tcW w:w="3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7155" w:rsidRDefault="006D1FE2">
            <w:pPr>
              <w:spacing w:after="0"/>
              <w:ind w:left="108"/>
            </w:pPr>
            <w:r>
              <w:rPr>
                <w:rFonts w:ascii="Garamond" w:eastAsia="Garamond" w:hAnsi="Garamond" w:cs="Garamond"/>
                <w:b/>
                <w:sz w:val="19"/>
              </w:rPr>
              <w:t xml:space="preserve">Sello y Firma del Representante Legal de la Organización / Institución  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07155" w:rsidRDefault="006D1FE2">
            <w:pPr>
              <w:spacing w:after="0"/>
              <w:ind w:left="110"/>
            </w:pPr>
            <w:r>
              <w:rPr>
                <w:rFonts w:ascii="Garamond" w:eastAsia="Garamond" w:hAnsi="Garamond" w:cs="Garamond"/>
                <w:b/>
                <w:sz w:val="18"/>
              </w:rPr>
              <w:t xml:space="preserve"> </w:t>
            </w:r>
          </w:p>
        </w:tc>
        <w:tc>
          <w:tcPr>
            <w:tcW w:w="117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07155" w:rsidRDefault="00D07155"/>
        </w:tc>
        <w:tc>
          <w:tcPr>
            <w:tcW w:w="392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07155" w:rsidRDefault="00D07155"/>
        </w:tc>
      </w:tr>
    </w:tbl>
    <w:p w:rsidR="00D07155" w:rsidRDefault="006D1FE2">
      <w:pPr>
        <w:spacing w:after="55"/>
      </w:pPr>
      <w:r>
        <w:rPr>
          <w:rFonts w:ascii="Garamond" w:eastAsia="Garamond" w:hAnsi="Garamond" w:cs="Garamond"/>
          <w:sz w:val="16"/>
        </w:rPr>
        <w:t xml:space="preserve">. </w:t>
      </w:r>
    </w:p>
    <w:p w:rsidR="00D07155" w:rsidRDefault="006D1FE2">
      <w:pPr>
        <w:spacing w:after="0"/>
        <w:ind w:left="356"/>
        <w:jc w:val="center"/>
      </w:pPr>
      <w:r>
        <w:rPr>
          <w:rFonts w:ascii="Arial" w:eastAsia="Arial" w:hAnsi="Arial" w:cs="Arial"/>
          <w:b/>
          <w:sz w:val="20"/>
          <w:u w:val="single" w:color="000000"/>
        </w:rPr>
        <w:t>INSTRUCCIONES:</w:t>
      </w: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10311" w:type="dxa"/>
        <w:tblInd w:w="2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669"/>
        <w:gridCol w:w="2642"/>
      </w:tblGrid>
      <w:tr w:rsidR="00D07155">
        <w:trPr>
          <w:trHeight w:val="1016"/>
        </w:trPr>
        <w:tc>
          <w:tcPr>
            <w:tcW w:w="7670" w:type="dxa"/>
            <w:tcBorders>
              <w:top w:val="nil"/>
              <w:left w:val="nil"/>
              <w:bottom w:val="nil"/>
              <w:right w:val="nil"/>
            </w:tcBorders>
          </w:tcPr>
          <w:p w:rsidR="00D07155" w:rsidRDefault="00D07155">
            <w:pPr>
              <w:spacing w:after="0"/>
              <w:ind w:left="-922" w:right="5433"/>
            </w:pPr>
          </w:p>
          <w:tbl>
            <w:tblPr>
              <w:tblStyle w:val="TableGrid"/>
              <w:tblW w:w="6994" w:type="dxa"/>
              <w:tblInd w:w="0" w:type="dxa"/>
              <w:tblCellMar>
                <w:top w:w="7" w:type="dxa"/>
                <w:left w:w="9" w:type="dxa"/>
                <w:bottom w:w="0" w:type="dxa"/>
                <w:right w:w="31" w:type="dxa"/>
              </w:tblCellMar>
              <w:tblLook w:val="04A0" w:firstRow="1" w:lastRow="0" w:firstColumn="1" w:lastColumn="0" w:noHBand="0" w:noVBand="1"/>
            </w:tblPr>
            <w:tblGrid>
              <w:gridCol w:w="1375"/>
              <w:gridCol w:w="893"/>
              <w:gridCol w:w="1377"/>
              <w:gridCol w:w="1803"/>
              <w:gridCol w:w="1546"/>
            </w:tblGrid>
            <w:tr w:rsidR="00D07155">
              <w:trPr>
                <w:trHeight w:val="1016"/>
              </w:trPr>
              <w:tc>
                <w:tcPr>
                  <w:tcW w:w="13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0000"/>
                  <w:vAlign w:val="center"/>
                </w:tcPr>
                <w:p w:rsidR="00D07155" w:rsidRDefault="006D1FE2">
                  <w:pPr>
                    <w:spacing w:after="0"/>
                    <w:ind w:left="94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6"/>
                    </w:rPr>
                    <w:t xml:space="preserve">GOBIERNO </w:t>
                  </w:r>
                </w:p>
                <w:p w:rsidR="00D07155" w:rsidRDefault="006D1FE2">
                  <w:pPr>
                    <w:spacing w:after="0"/>
                    <w:ind w:left="94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6"/>
                    </w:rPr>
                    <w:t xml:space="preserve">REGIONAL LA </w:t>
                  </w:r>
                </w:p>
                <w:p w:rsidR="00D07155" w:rsidRDefault="006D1FE2">
                  <w:pPr>
                    <w:spacing w:after="0"/>
                    <w:ind w:left="94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6"/>
                    </w:rPr>
                    <w:t xml:space="preserve">LIBERTAD 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07155" w:rsidRDefault="006D1FE2">
                  <w:pPr>
                    <w:spacing w:after="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41655" cy="643255"/>
                        <wp:effectExtent l="0" t="0" r="0" b="0"/>
                        <wp:docPr id="632" name="Picture 63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2" name="Picture 632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1655" cy="6432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0000"/>
                </w:tcPr>
                <w:p w:rsidR="00D07155" w:rsidRDefault="006D1FE2">
                  <w:pPr>
                    <w:spacing w:after="0"/>
                    <w:ind w:left="135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6"/>
                    </w:rPr>
                    <w:t xml:space="preserve">Consejo de </w:t>
                  </w:r>
                </w:p>
                <w:p w:rsidR="00D07155" w:rsidRDefault="006D1FE2">
                  <w:pPr>
                    <w:spacing w:after="0"/>
                    <w:ind w:left="135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6"/>
                    </w:rPr>
                    <w:t xml:space="preserve">Coordinación </w:t>
                  </w:r>
                </w:p>
                <w:p w:rsidR="00D07155" w:rsidRDefault="006D1FE2">
                  <w:pPr>
                    <w:spacing w:after="0"/>
                    <w:ind w:left="135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6"/>
                    </w:rPr>
                    <w:t xml:space="preserve">Regional  </w:t>
                  </w:r>
                </w:p>
                <w:p w:rsidR="00D07155" w:rsidRDefault="006D1FE2">
                  <w:pPr>
                    <w:spacing w:after="0"/>
                    <w:ind w:left="94"/>
                  </w:pPr>
                  <w:r>
                    <w:rPr>
                      <w:rFonts w:ascii="Arial" w:eastAsia="Arial" w:hAnsi="Arial" w:cs="Arial"/>
                      <w:color w:val="FFFFFF"/>
                      <w:sz w:val="16"/>
                    </w:rPr>
                    <w:t xml:space="preserve"> 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6A6A6"/>
                </w:tcPr>
                <w:p w:rsidR="00D07155" w:rsidRDefault="006D1FE2">
                  <w:pPr>
                    <w:spacing w:after="0" w:line="240" w:lineRule="auto"/>
                    <w:ind w:left="136" w:right="49"/>
                  </w:pPr>
                  <w:r>
                    <w:rPr>
                      <w:b/>
                      <w:color w:val="FFFFFF"/>
                      <w:sz w:val="18"/>
                    </w:rPr>
                    <w:t xml:space="preserve">Gerencia Regional de Planeamiento y Acondicionamiento </w:t>
                  </w:r>
                </w:p>
                <w:p w:rsidR="00D07155" w:rsidRDefault="006D1FE2">
                  <w:pPr>
                    <w:spacing w:after="0"/>
                    <w:ind w:left="136"/>
                  </w:pPr>
                  <w:r>
                    <w:rPr>
                      <w:b/>
                      <w:color w:val="FFFFFF"/>
                      <w:sz w:val="18"/>
                    </w:rPr>
                    <w:t xml:space="preserve">Territorial  </w:t>
                  </w:r>
                </w:p>
              </w:tc>
              <w:tc>
                <w:tcPr>
                  <w:tcW w:w="15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FBFBF"/>
                  <w:vAlign w:val="center"/>
                </w:tcPr>
                <w:p w:rsidR="00D07155" w:rsidRDefault="006D1FE2">
                  <w:pPr>
                    <w:spacing w:after="0"/>
                    <w:ind w:left="136"/>
                  </w:pPr>
                  <w:r>
                    <w:rPr>
                      <w:b/>
                      <w:color w:val="FFFFFF"/>
                      <w:sz w:val="18"/>
                    </w:rPr>
                    <w:t xml:space="preserve">Sub Gerencia de Planeamiento </w:t>
                  </w:r>
                </w:p>
              </w:tc>
            </w:tr>
          </w:tbl>
          <w:p w:rsidR="00D07155" w:rsidRDefault="00D07155"/>
        </w:tc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</w:tcPr>
          <w:p w:rsidR="00D07155" w:rsidRDefault="006D1FE2">
            <w:pPr>
              <w:spacing w:after="0"/>
              <w:ind w:left="675"/>
            </w:pPr>
            <w:r>
              <w:rPr>
                <w:noProof/>
              </w:rPr>
              <w:drawing>
                <wp:inline distT="0" distB="0" distL="0" distR="0">
                  <wp:extent cx="1248410" cy="492760"/>
                  <wp:effectExtent l="0" t="0" r="0" b="0"/>
                  <wp:docPr id="630" name="Picture 6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Picture 6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410" cy="49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7155" w:rsidRDefault="006D1FE2">
      <w:pPr>
        <w:numPr>
          <w:ilvl w:val="0"/>
          <w:numId w:val="1"/>
        </w:numPr>
        <w:spacing w:after="40" w:line="267" w:lineRule="auto"/>
        <w:ind w:right="303" w:hanging="283"/>
      </w:pPr>
      <w:r>
        <w:rPr>
          <w:rFonts w:ascii="Arial" w:eastAsia="Arial" w:hAnsi="Arial" w:cs="Arial"/>
          <w:sz w:val="18"/>
        </w:rPr>
        <w:t xml:space="preserve">Del Agente Participante que propone la Iniciativa de Inversión. </w:t>
      </w:r>
    </w:p>
    <w:p w:rsidR="00D07155" w:rsidRDefault="006D1FE2">
      <w:pPr>
        <w:numPr>
          <w:ilvl w:val="0"/>
          <w:numId w:val="1"/>
        </w:numPr>
        <w:spacing w:after="10" w:line="267" w:lineRule="auto"/>
        <w:ind w:right="303" w:hanging="283"/>
      </w:pPr>
      <w:r>
        <w:rPr>
          <w:rFonts w:ascii="Arial" w:eastAsia="Arial" w:hAnsi="Arial" w:cs="Arial"/>
          <w:sz w:val="18"/>
        </w:rPr>
        <w:t>(</w:t>
      </w:r>
      <w:r>
        <w:rPr>
          <w:rFonts w:ascii="Arial" w:eastAsia="Arial" w:hAnsi="Arial" w:cs="Arial"/>
          <w:b/>
          <w:sz w:val="18"/>
        </w:rPr>
        <w:t>2A)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 xml:space="preserve">Nivel de estudio al que ha llegado la propuesta de inversión: IDEA (sin estudios técnicos ni de perfil), PERFIL (algún estudio genérico), EXPEDIENTE TÉCNICO (con estudios definitivos o especializados).  </w:t>
      </w:r>
    </w:p>
    <w:p w:rsidR="00D07155" w:rsidRDefault="006D1FE2">
      <w:pPr>
        <w:spacing w:after="0"/>
        <w:ind w:left="283"/>
      </w:pPr>
      <w:r>
        <w:rPr>
          <w:rFonts w:ascii="Arial" w:eastAsia="Arial" w:hAnsi="Arial" w:cs="Arial"/>
          <w:b/>
          <w:sz w:val="18"/>
          <w:u w:val="single" w:color="000000"/>
        </w:rPr>
        <w:t>(2B) Definición de términos de Inversión</w:t>
      </w:r>
      <w:r>
        <w:rPr>
          <w:rFonts w:ascii="Arial" w:eastAsia="Arial" w:hAnsi="Arial" w:cs="Arial"/>
          <w:b/>
          <w:sz w:val="18"/>
        </w:rPr>
        <w:t xml:space="preserve">  </w:t>
      </w:r>
    </w:p>
    <w:p w:rsidR="00D07155" w:rsidRDefault="006D1FE2">
      <w:pPr>
        <w:spacing w:after="0"/>
        <w:ind w:left="360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7638" w:type="dxa"/>
        <w:tblInd w:w="1640" w:type="dxa"/>
        <w:tblCellMar>
          <w:top w:w="3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94"/>
        <w:gridCol w:w="5144"/>
      </w:tblGrid>
      <w:tr w:rsidR="00D07155">
        <w:trPr>
          <w:trHeight w:val="463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155" w:rsidRDefault="006D1FE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 xml:space="preserve">RANGOS </w:t>
            </w:r>
            <w:r>
              <w:rPr>
                <w:rFonts w:ascii="Arial" w:eastAsia="Arial" w:hAnsi="Arial" w:cs="Arial"/>
                <w:b/>
                <w:sz w:val="14"/>
              </w:rPr>
              <w:t xml:space="preserve">DE MONTOS DE INVERSIÓN A PRECIOS DE MERCADO EN UIT 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7155" w:rsidRDefault="006D1FE2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 xml:space="preserve">TIPO DE DOCUMENTO TÉCNICO </w:t>
            </w:r>
          </w:p>
        </w:tc>
      </w:tr>
      <w:tr w:rsidR="00D07155">
        <w:trPr>
          <w:trHeight w:val="350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155" w:rsidRDefault="006D1FE2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Hasta 750 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155" w:rsidRDefault="006D1FE2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Ficha técnica simplificada </w:t>
            </w:r>
            <w:r>
              <w:rPr>
                <w:rFonts w:ascii="Arial" w:eastAsia="Arial" w:hAnsi="Arial" w:cs="Arial"/>
                <w:sz w:val="16"/>
              </w:rPr>
              <w:t xml:space="preserve">(proyectos de inversión simplificados) </w:t>
            </w:r>
          </w:p>
        </w:tc>
      </w:tr>
      <w:tr w:rsidR="00D07155">
        <w:trPr>
          <w:trHeight w:val="350"/>
        </w:trPr>
        <w:tc>
          <w:tcPr>
            <w:tcW w:w="24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7155" w:rsidRDefault="006D1FE2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Mayor a 750 y menor a 15000* 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155" w:rsidRDefault="006D1FE2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Ficha técnica estándar </w:t>
            </w:r>
            <w:r>
              <w:rPr>
                <w:rFonts w:ascii="Arial" w:eastAsia="Arial" w:hAnsi="Arial" w:cs="Arial"/>
                <w:sz w:val="16"/>
              </w:rPr>
              <w:t xml:space="preserve">(proyectos de inversión estándar) </w:t>
            </w:r>
          </w:p>
        </w:tc>
      </w:tr>
      <w:tr w:rsidR="00D07155">
        <w:trPr>
          <w:trHeight w:val="5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155" w:rsidRDefault="00D07155"/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155" w:rsidRDefault="006D1FE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Perfil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</w:rPr>
              <w:t xml:space="preserve">(proyectos de inversión no estandarizados a la fecha de su formulación o proyectos de inversión de alta complejidad) </w:t>
            </w:r>
          </w:p>
        </w:tc>
      </w:tr>
      <w:tr w:rsidR="00D07155">
        <w:trPr>
          <w:trHeight w:val="377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155" w:rsidRDefault="006D1FE2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Mayor o igual a 15000* y menor a </w:t>
            </w:r>
          </w:p>
          <w:p w:rsidR="00D07155" w:rsidRDefault="006D1FE2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407000 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155" w:rsidRDefault="006D1FE2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Perfil</w:t>
            </w:r>
            <w:r>
              <w:rPr>
                <w:rFonts w:ascii="Arial" w:eastAsia="Arial" w:hAnsi="Arial" w:cs="Arial"/>
                <w:sz w:val="16"/>
              </w:rPr>
              <w:t xml:space="preserve"> (proyectos de inversión de alta complejidad) </w:t>
            </w:r>
          </w:p>
        </w:tc>
      </w:tr>
      <w:tr w:rsidR="00D07155">
        <w:trPr>
          <w:trHeight w:val="295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155" w:rsidRDefault="006D1FE2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Mayor o igual a 407000 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155" w:rsidRDefault="006D1FE2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Perfil reforzado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</w:rPr>
              <w:t xml:space="preserve">(proyectos de inversión de alta complejidad) </w:t>
            </w:r>
          </w:p>
        </w:tc>
      </w:tr>
    </w:tbl>
    <w:p w:rsidR="00D07155" w:rsidRDefault="006D1FE2">
      <w:pPr>
        <w:spacing w:after="12"/>
        <w:ind w:right="767"/>
        <w:jc w:val="center"/>
      </w:pPr>
      <w:r>
        <w:rPr>
          <w:rFonts w:ascii="Arial" w:eastAsia="Arial" w:hAnsi="Arial" w:cs="Arial"/>
          <w:sz w:val="16"/>
        </w:rPr>
        <w:t xml:space="preserve">* O según la línea de corte establecida por el Sector. </w:t>
      </w:r>
    </w:p>
    <w:p w:rsidR="00D07155" w:rsidRDefault="006D1FE2">
      <w:pPr>
        <w:spacing w:after="31"/>
        <w:ind w:left="360"/>
      </w:pPr>
      <w:r>
        <w:rPr>
          <w:rFonts w:ascii="Arial" w:eastAsia="Arial" w:hAnsi="Arial" w:cs="Arial"/>
          <w:b/>
          <w:sz w:val="16"/>
        </w:rPr>
        <w:t xml:space="preserve"> </w:t>
      </w:r>
    </w:p>
    <w:p w:rsidR="00D07155" w:rsidRDefault="006D1FE2">
      <w:pPr>
        <w:spacing w:after="17" w:line="274" w:lineRule="auto"/>
        <w:ind w:left="360"/>
        <w:jc w:val="both"/>
      </w:pPr>
      <w:r>
        <w:rPr>
          <w:rFonts w:ascii="Arial" w:eastAsia="Arial" w:hAnsi="Arial" w:cs="Arial"/>
          <w:b/>
          <w:sz w:val="18"/>
        </w:rPr>
        <w:t>Proyecto de inversión</w:t>
      </w:r>
      <w:r>
        <w:rPr>
          <w:rFonts w:ascii="Arial" w:eastAsia="Arial" w:hAnsi="Arial" w:cs="Arial"/>
          <w:sz w:val="18"/>
        </w:rPr>
        <w:t xml:space="preserve">: Es una intervención temporal que se financia, total o parcialmente, con recursos públicos, destinada a la formación de capital fijo, humano, natural, institucional </w:t>
      </w:r>
      <w:proofErr w:type="spellStart"/>
      <w:r>
        <w:rPr>
          <w:rFonts w:ascii="Arial" w:eastAsia="Arial" w:hAnsi="Arial" w:cs="Arial"/>
          <w:sz w:val="18"/>
        </w:rPr>
        <w:t>e</w:t>
      </w:r>
      <w:proofErr w:type="spellEnd"/>
      <w:r>
        <w:rPr>
          <w:rFonts w:ascii="Arial" w:eastAsia="Arial" w:hAnsi="Arial" w:cs="Arial"/>
          <w:sz w:val="18"/>
        </w:rPr>
        <w:t xml:space="preserve">/o intelectual que tenga como propósito crear, ampliar, mejorar o recuperar la capacidad </w:t>
      </w:r>
      <w:r>
        <w:rPr>
          <w:rFonts w:ascii="Arial" w:eastAsia="Arial" w:hAnsi="Arial" w:cs="Arial"/>
          <w:sz w:val="18"/>
        </w:rPr>
        <w:t xml:space="preserve">de producción de bienes y/o servicios que el Estado tenga responsabilidad de brindar o de garantizar su prestación. </w:t>
      </w:r>
    </w:p>
    <w:p w:rsidR="00D07155" w:rsidRDefault="006D1FE2">
      <w:pPr>
        <w:tabs>
          <w:tab w:val="center" w:pos="4176"/>
          <w:tab w:val="center" w:pos="8498"/>
        </w:tabs>
        <w:spacing w:after="10" w:line="267" w:lineRule="auto"/>
      </w:pPr>
      <w:r>
        <w:tab/>
      </w:r>
      <w:r>
        <w:rPr>
          <w:rFonts w:ascii="Arial" w:eastAsia="Arial" w:hAnsi="Arial" w:cs="Arial"/>
          <w:b/>
          <w:sz w:val="18"/>
        </w:rPr>
        <w:t>Optimización</w:t>
      </w:r>
      <w:r>
        <w:rPr>
          <w:rFonts w:ascii="Arial" w:eastAsia="Arial" w:hAnsi="Arial" w:cs="Arial"/>
          <w:sz w:val="18"/>
        </w:rPr>
        <w:t xml:space="preserve">: compra de terrenos e inversiones menores que resultan de hacer un mejor uso de la oferta existente. </w:t>
      </w:r>
      <w:r>
        <w:rPr>
          <w:rFonts w:ascii="Arial" w:eastAsia="Arial" w:hAnsi="Arial" w:cs="Arial"/>
          <w:sz w:val="18"/>
        </w:rPr>
        <w:tab/>
        <w:t xml:space="preserve"> </w:t>
      </w:r>
    </w:p>
    <w:p w:rsidR="00D07155" w:rsidRDefault="006D1FE2">
      <w:pPr>
        <w:spacing w:after="10" w:line="267" w:lineRule="auto"/>
        <w:ind w:left="370" w:right="303" w:hanging="10"/>
      </w:pPr>
      <w:r>
        <w:rPr>
          <w:rFonts w:ascii="Arial" w:eastAsia="Arial" w:hAnsi="Arial" w:cs="Arial"/>
          <w:b/>
          <w:sz w:val="18"/>
        </w:rPr>
        <w:t>Ampliación marginal</w:t>
      </w:r>
      <w:r>
        <w:rPr>
          <w:rFonts w:ascii="Arial" w:eastAsia="Arial" w:hAnsi="Arial" w:cs="Arial"/>
          <w:sz w:val="18"/>
        </w:rPr>
        <w:t xml:space="preserve">: </w:t>
      </w:r>
      <w:r>
        <w:rPr>
          <w:rFonts w:ascii="Arial" w:eastAsia="Arial" w:hAnsi="Arial" w:cs="Arial"/>
          <w:sz w:val="18"/>
        </w:rPr>
        <w:t xml:space="preserve">incrementan el activo no financiero de una entidad pública pero que no modifican su capacidad de producción de servicios o, que, de hacerlo, no supera el 20% de dicha capacidad en proyectos estándar.  </w:t>
      </w:r>
      <w:r>
        <w:rPr>
          <w:rFonts w:ascii="Arial" w:eastAsia="Arial" w:hAnsi="Arial" w:cs="Arial"/>
          <w:b/>
          <w:sz w:val="18"/>
        </w:rPr>
        <w:t>Reposición</w:t>
      </w:r>
      <w:r>
        <w:rPr>
          <w:rFonts w:ascii="Arial" w:eastAsia="Arial" w:hAnsi="Arial" w:cs="Arial"/>
          <w:sz w:val="18"/>
        </w:rPr>
        <w:t>: reemplazo de activos que han superado su vi</w:t>
      </w:r>
      <w:r>
        <w:rPr>
          <w:rFonts w:ascii="Arial" w:eastAsia="Arial" w:hAnsi="Arial" w:cs="Arial"/>
          <w:sz w:val="18"/>
        </w:rPr>
        <w:t xml:space="preserve">da útil. </w:t>
      </w:r>
      <w:r>
        <w:rPr>
          <w:rFonts w:ascii="Arial" w:eastAsia="Arial" w:hAnsi="Arial" w:cs="Arial"/>
          <w:sz w:val="18"/>
        </w:rPr>
        <w:tab/>
        <w:t xml:space="preserve"> </w:t>
      </w:r>
    </w:p>
    <w:p w:rsidR="00D07155" w:rsidRDefault="006D1FE2">
      <w:pPr>
        <w:spacing w:after="10" w:line="267" w:lineRule="auto"/>
        <w:ind w:left="370" w:right="303" w:hanging="10"/>
      </w:pPr>
      <w:r>
        <w:rPr>
          <w:rFonts w:ascii="Arial" w:eastAsia="Arial" w:hAnsi="Arial" w:cs="Arial"/>
          <w:b/>
          <w:sz w:val="18"/>
        </w:rPr>
        <w:t>Rehabilitación:</w:t>
      </w:r>
      <w:r>
        <w:rPr>
          <w:sz w:val="18"/>
        </w:rPr>
        <w:t xml:space="preserve"> </w:t>
      </w:r>
      <w:r>
        <w:rPr>
          <w:rFonts w:ascii="Arial" w:eastAsia="Arial" w:hAnsi="Arial" w:cs="Arial"/>
          <w:sz w:val="18"/>
        </w:rPr>
        <w:t xml:space="preserve">reparación o renovación de las instalaciones, equipamiento y elementos constructivos sin ampliar la capacidad de provisión de servicios. </w:t>
      </w:r>
    </w:p>
    <w:p w:rsidR="00D07155" w:rsidRDefault="006D1FE2">
      <w:pPr>
        <w:spacing w:after="31"/>
        <w:ind w:left="360"/>
      </w:pPr>
      <w:r>
        <w:rPr>
          <w:rFonts w:ascii="Arial" w:eastAsia="Arial" w:hAnsi="Arial" w:cs="Arial"/>
          <w:sz w:val="16"/>
        </w:rPr>
        <w:t xml:space="preserve"> </w:t>
      </w:r>
    </w:p>
    <w:p w:rsidR="00D07155" w:rsidRDefault="006D1FE2">
      <w:pPr>
        <w:numPr>
          <w:ilvl w:val="0"/>
          <w:numId w:val="1"/>
        </w:numPr>
        <w:spacing w:after="0"/>
        <w:ind w:right="303" w:hanging="283"/>
      </w:pPr>
      <w:proofErr w:type="gramStart"/>
      <w:r>
        <w:rPr>
          <w:rFonts w:ascii="Arial" w:eastAsia="Arial" w:hAnsi="Arial" w:cs="Arial"/>
          <w:b/>
          <w:sz w:val="18"/>
        </w:rPr>
        <w:t>y  (</w:t>
      </w:r>
      <w:proofErr w:type="gramEnd"/>
      <w:r>
        <w:rPr>
          <w:rFonts w:ascii="Arial" w:eastAsia="Arial" w:hAnsi="Arial" w:cs="Arial"/>
          <w:b/>
          <w:sz w:val="18"/>
        </w:rPr>
        <w:t xml:space="preserve">4)  </w:t>
      </w:r>
      <w:r>
        <w:rPr>
          <w:rFonts w:ascii="Arial" w:eastAsia="Arial" w:hAnsi="Arial" w:cs="Arial"/>
          <w:b/>
          <w:sz w:val="18"/>
          <w:u w:val="single" w:color="000000"/>
        </w:rPr>
        <w:t>SECTORES</w:t>
      </w:r>
      <w:r>
        <w:rPr>
          <w:rFonts w:ascii="Arial" w:eastAsia="Arial" w:hAnsi="Arial" w:cs="Arial"/>
          <w:b/>
          <w:sz w:val="18"/>
        </w:rPr>
        <w:t xml:space="preserve">  </w:t>
      </w:r>
    </w:p>
    <w:p w:rsidR="00D07155" w:rsidRDefault="006D1FE2">
      <w:pPr>
        <w:spacing w:after="0"/>
        <w:ind w:left="360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7432" w:type="dxa"/>
        <w:tblInd w:w="1743" w:type="dxa"/>
        <w:tblCellMar>
          <w:top w:w="14" w:type="dxa"/>
          <w:left w:w="353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3533"/>
        <w:gridCol w:w="3899"/>
      </w:tblGrid>
      <w:tr w:rsidR="00D07155">
        <w:trPr>
          <w:trHeight w:val="215"/>
        </w:trPr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r>
              <w:rPr>
                <w:rFonts w:ascii="Arial" w:eastAsia="Arial" w:hAnsi="Arial" w:cs="Arial"/>
                <w:b/>
                <w:sz w:val="14"/>
                <w:u w:val="single" w:color="000000"/>
              </w:rPr>
              <w:t>MINISTERIO DE RELACIONES EXTERIORES:</w:t>
            </w:r>
            <w:r>
              <w:rPr>
                <w:rFonts w:ascii="Arial" w:eastAsia="Arial" w:hAnsi="Arial" w:cs="Arial"/>
                <w:b/>
                <w:sz w:val="14"/>
              </w:rPr>
              <w:t xml:space="preserve"> </w:t>
            </w:r>
          </w:p>
        </w:tc>
        <w:tc>
          <w:tcPr>
            <w:tcW w:w="38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hyperlink r:id="rId7">
              <w:r>
                <w:rPr>
                  <w:rFonts w:ascii="Arial" w:eastAsia="Arial" w:hAnsi="Arial" w:cs="Arial"/>
                  <w:b/>
                  <w:sz w:val="14"/>
                  <w:u w:val="single" w:color="000000"/>
                </w:rPr>
                <w:t>MINISTERIO DE COMERCIO EXTERIOR Y TURISMO</w:t>
              </w:r>
            </w:hyperlink>
            <w:hyperlink r:id="rId8">
              <w:r>
                <w:rPr>
                  <w:rFonts w:ascii="Arial" w:eastAsia="Arial" w:hAnsi="Arial" w:cs="Arial"/>
                  <w:b/>
                  <w:sz w:val="2"/>
                </w:rPr>
                <w:t xml:space="preserve"> </w:t>
              </w:r>
            </w:hyperlink>
          </w:p>
        </w:tc>
      </w:tr>
      <w:tr w:rsidR="00D07155">
        <w:trPr>
          <w:trHeight w:val="161"/>
        </w:trPr>
        <w:tc>
          <w:tcPr>
            <w:tcW w:w="35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hyperlink r:id="rId9">
              <w:r>
                <w:rPr>
                  <w:rFonts w:ascii="Arial" w:eastAsia="Arial" w:hAnsi="Arial" w:cs="Arial"/>
                  <w:color w:val="0000FF"/>
                  <w:sz w:val="14"/>
                  <w:u w:val="single" w:color="0000FF"/>
                </w:rPr>
                <w:t>http://www.rree.gob.pe/</w:t>
              </w:r>
            </w:hyperlink>
            <w:hyperlink r:id="rId10">
              <w:r>
                <w:rPr>
                  <w:rFonts w:ascii="Arial" w:eastAsia="Arial" w:hAnsi="Arial" w:cs="Arial"/>
                  <w:color w:val="0000FF"/>
                  <w:sz w:val="2"/>
                </w:rPr>
                <w:t xml:space="preserve"> </w:t>
              </w:r>
            </w:hyperlink>
          </w:p>
        </w:tc>
        <w:tc>
          <w:tcPr>
            <w:tcW w:w="38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hyperlink r:id="rId11">
              <w:r>
                <w:rPr>
                  <w:rFonts w:ascii="Arial" w:eastAsia="Arial" w:hAnsi="Arial" w:cs="Arial"/>
                  <w:color w:val="0000FF"/>
                  <w:sz w:val="14"/>
                  <w:u w:val="single" w:color="0000FF"/>
                </w:rPr>
                <w:t>www.mincetur.gob.pe/</w:t>
              </w:r>
            </w:hyperlink>
            <w:hyperlink r:id="rId12">
              <w:r>
                <w:rPr>
                  <w:rFonts w:ascii="Arial" w:eastAsia="Arial" w:hAnsi="Arial" w:cs="Arial"/>
                  <w:color w:val="0000FF"/>
                  <w:sz w:val="2"/>
                </w:rPr>
                <w:t xml:space="preserve"> </w:t>
              </w:r>
            </w:hyperlink>
          </w:p>
        </w:tc>
      </w:tr>
      <w:tr w:rsidR="00D07155">
        <w:trPr>
          <w:trHeight w:val="160"/>
        </w:trPr>
        <w:tc>
          <w:tcPr>
            <w:tcW w:w="35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r>
              <w:rPr>
                <w:rFonts w:ascii="Arial" w:eastAsia="Arial" w:hAnsi="Arial" w:cs="Arial"/>
                <w:b/>
                <w:sz w:val="14"/>
                <w:u w:val="single" w:color="000000"/>
              </w:rPr>
              <w:t>MINISTERIO DE DEFENSA</w:t>
            </w:r>
            <w:r>
              <w:rPr>
                <w:rFonts w:ascii="Arial" w:eastAsia="Arial" w:hAnsi="Arial" w:cs="Arial"/>
                <w:b/>
                <w:color w:val="C00000"/>
                <w:sz w:val="14"/>
                <w:u w:val="single" w:color="000000"/>
              </w:rPr>
              <w:t>:</w:t>
            </w:r>
            <w:r>
              <w:rPr>
                <w:rFonts w:ascii="Arial" w:eastAsia="Arial" w:hAnsi="Arial" w:cs="Arial"/>
                <w:b/>
                <w:sz w:val="14"/>
              </w:rPr>
              <w:t xml:space="preserve"> </w:t>
            </w:r>
          </w:p>
        </w:tc>
        <w:tc>
          <w:tcPr>
            <w:tcW w:w="38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hyperlink r:id="rId13">
              <w:r>
                <w:rPr>
                  <w:rFonts w:ascii="Arial" w:eastAsia="Arial" w:hAnsi="Arial" w:cs="Arial"/>
                  <w:b/>
                  <w:sz w:val="14"/>
                  <w:u w:val="single" w:color="000000"/>
                </w:rPr>
                <w:t>MINISTERIO</w:t>
              </w:r>
            </w:hyperlink>
            <w:hyperlink r:id="rId14">
              <w:r>
                <w:rPr>
                  <w:rFonts w:ascii="Arial" w:eastAsia="Arial" w:hAnsi="Arial" w:cs="Arial"/>
                  <w:b/>
                  <w:sz w:val="14"/>
                  <w:u w:val="single" w:color="000000"/>
                </w:rPr>
                <w:t xml:space="preserve"> </w:t>
              </w:r>
            </w:hyperlink>
            <w:hyperlink r:id="rId15">
              <w:r>
                <w:rPr>
                  <w:rFonts w:ascii="Arial" w:eastAsia="Arial" w:hAnsi="Arial" w:cs="Arial"/>
                  <w:b/>
                  <w:sz w:val="14"/>
                  <w:u w:val="single" w:color="000000"/>
                </w:rPr>
                <w:t>DE ENERGÍA Y MINAS</w:t>
              </w:r>
            </w:hyperlink>
            <w:hyperlink r:id="rId16">
              <w:r>
                <w:rPr>
                  <w:rFonts w:ascii="Arial" w:eastAsia="Arial" w:hAnsi="Arial" w:cs="Arial"/>
                  <w:b/>
                  <w:sz w:val="2"/>
                </w:rPr>
                <w:t xml:space="preserve"> </w:t>
              </w:r>
            </w:hyperlink>
          </w:p>
        </w:tc>
      </w:tr>
      <w:tr w:rsidR="00D07155">
        <w:trPr>
          <w:trHeight w:val="195"/>
        </w:trPr>
        <w:tc>
          <w:tcPr>
            <w:tcW w:w="35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hyperlink r:id="rId17">
              <w:r>
                <w:rPr>
                  <w:rFonts w:ascii="Arial" w:eastAsia="Arial" w:hAnsi="Arial" w:cs="Arial"/>
                  <w:color w:val="0000FF"/>
                  <w:sz w:val="14"/>
                  <w:u w:val="single" w:color="0000FF"/>
                </w:rPr>
                <w:t>https://www.mindef.gob.pe/</w:t>
              </w:r>
            </w:hyperlink>
            <w:hyperlink r:id="rId18">
              <w:r>
                <w:rPr>
                  <w:rFonts w:ascii="Arial" w:eastAsia="Arial" w:hAnsi="Arial" w:cs="Arial"/>
                  <w:color w:val="0000FF"/>
                  <w:sz w:val="2"/>
                </w:rPr>
                <w:t xml:space="preserve"> </w:t>
              </w:r>
            </w:hyperlink>
          </w:p>
        </w:tc>
        <w:tc>
          <w:tcPr>
            <w:tcW w:w="38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hyperlink r:id="rId19">
              <w:r>
                <w:rPr>
                  <w:rFonts w:ascii="Arial" w:eastAsia="Arial" w:hAnsi="Arial" w:cs="Arial"/>
                  <w:color w:val="0000FF"/>
                  <w:sz w:val="14"/>
                  <w:u w:val="single" w:color="0000FF"/>
                </w:rPr>
                <w:t>www.minem.gob.pe/</w:t>
              </w:r>
            </w:hyperlink>
            <w:hyperlink r:id="rId20">
              <w:r>
                <w:rPr>
                  <w:rFonts w:ascii="Arial" w:eastAsia="Arial" w:hAnsi="Arial" w:cs="Arial"/>
                  <w:color w:val="0000FF"/>
                  <w:sz w:val="2"/>
                </w:rPr>
                <w:t xml:space="preserve"> </w:t>
              </w:r>
            </w:hyperlink>
          </w:p>
        </w:tc>
      </w:tr>
      <w:tr w:rsidR="00D07155">
        <w:trPr>
          <w:trHeight w:val="196"/>
        </w:trPr>
        <w:tc>
          <w:tcPr>
            <w:tcW w:w="35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r>
              <w:rPr>
                <w:rFonts w:ascii="Arial" w:eastAsia="Arial" w:hAnsi="Arial" w:cs="Arial"/>
                <w:b/>
                <w:sz w:val="14"/>
                <w:u w:val="single" w:color="000000"/>
              </w:rPr>
              <w:t>MINISTERIO DE ECONOMÍA Y FINANZAS:</w:t>
            </w:r>
            <w:r>
              <w:rPr>
                <w:rFonts w:ascii="Arial" w:eastAsia="Arial" w:hAnsi="Arial" w:cs="Arial"/>
                <w:b/>
                <w:sz w:val="14"/>
              </w:rPr>
              <w:t xml:space="preserve"> </w:t>
            </w:r>
          </w:p>
        </w:tc>
        <w:tc>
          <w:tcPr>
            <w:tcW w:w="38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hyperlink r:id="rId21">
              <w:r>
                <w:rPr>
                  <w:rFonts w:ascii="Arial" w:eastAsia="Arial" w:hAnsi="Arial" w:cs="Arial"/>
                  <w:b/>
                  <w:sz w:val="14"/>
                  <w:u w:val="single" w:color="000000"/>
                </w:rPr>
                <w:t>MINISTERIO DE TRANSPORTES Y COMUNICACIONES</w:t>
              </w:r>
            </w:hyperlink>
            <w:hyperlink r:id="rId22">
              <w:r>
                <w:rPr>
                  <w:rFonts w:ascii="Arial" w:eastAsia="Arial" w:hAnsi="Arial" w:cs="Arial"/>
                  <w:b/>
                  <w:sz w:val="2"/>
                </w:rPr>
                <w:t xml:space="preserve"> </w:t>
              </w:r>
            </w:hyperlink>
          </w:p>
        </w:tc>
      </w:tr>
      <w:tr w:rsidR="00D07155">
        <w:trPr>
          <w:trHeight w:val="163"/>
        </w:trPr>
        <w:tc>
          <w:tcPr>
            <w:tcW w:w="35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hyperlink r:id="rId23">
              <w:r>
                <w:rPr>
                  <w:rFonts w:ascii="Arial" w:eastAsia="Arial" w:hAnsi="Arial" w:cs="Arial"/>
                  <w:color w:val="0000FF"/>
                  <w:sz w:val="14"/>
                  <w:u w:val="single" w:color="0000FF"/>
                </w:rPr>
                <w:t>https://www.mef.gob.pe/</w:t>
              </w:r>
            </w:hyperlink>
            <w:hyperlink r:id="rId24">
              <w:r>
                <w:rPr>
                  <w:rFonts w:ascii="Arial" w:eastAsia="Arial" w:hAnsi="Arial" w:cs="Arial"/>
                  <w:color w:val="0000FF"/>
                  <w:sz w:val="2"/>
                </w:rPr>
                <w:t xml:space="preserve"> </w:t>
              </w:r>
            </w:hyperlink>
          </w:p>
        </w:tc>
        <w:tc>
          <w:tcPr>
            <w:tcW w:w="38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hyperlink r:id="rId25">
              <w:r>
                <w:rPr>
                  <w:rFonts w:ascii="Arial" w:eastAsia="Arial" w:hAnsi="Arial" w:cs="Arial"/>
                  <w:color w:val="0000FF"/>
                  <w:sz w:val="14"/>
                  <w:u w:val="single" w:color="0000FF"/>
                </w:rPr>
                <w:t>www.mtc.gob.pe/</w:t>
              </w:r>
            </w:hyperlink>
            <w:hyperlink r:id="rId26">
              <w:r>
                <w:rPr>
                  <w:rFonts w:ascii="Arial" w:eastAsia="Arial" w:hAnsi="Arial" w:cs="Arial"/>
                  <w:color w:val="0000FF"/>
                  <w:sz w:val="2"/>
                </w:rPr>
                <w:t xml:space="preserve"> </w:t>
              </w:r>
            </w:hyperlink>
          </w:p>
        </w:tc>
      </w:tr>
      <w:tr w:rsidR="00D07155">
        <w:trPr>
          <w:trHeight w:val="168"/>
        </w:trPr>
        <w:tc>
          <w:tcPr>
            <w:tcW w:w="35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r>
              <w:rPr>
                <w:rFonts w:ascii="Arial" w:eastAsia="Arial" w:hAnsi="Arial" w:cs="Arial"/>
                <w:b/>
                <w:sz w:val="14"/>
                <w:u w:val="single" w:color="000000"/>
              </w:rPr>
              <w:t>MINISTERIO DEL INTERIOR:</w:t>
            </w:r>
            <w:r>
              <w:rPr>
                <w:rFonts w:ascii="Arial" w:eastAsia="Arial" w:hAnsi="Arial" w:cs="Arial"/>
                <w:b/>
                <w:sz w:val="14"/>
              </w:rPr>
              <w:t xml:space="preserve"> </w:t>
            </w:r>
          </w:p>
        </w:tc>
        <w:tc>
          <w:tcPr>
            <w:tcW w:w="38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hyperlink r:id="rId27">
              <w:r>
                <w:rPr>
                  <w:rFonts w:ascii="Arial" w:eastAsia="Arial" w:hAnsi="Arial" w:cs="Arial"/>
                  <w:b/>
                  <w:sz w:val="14"/>
                  <w:u w:val="single" w:color="000000"/>
                </w:rPr>
                <w:t>MINISTERIO DE VIVIENDA, CONSTRUCCIÓN Y SANEAMIENTO</w:t>
              </w:r>
            </w:hyperlink>
            <w:hyperlink r:id="rId28">
              <w:r>
                <w:rPr>
                  <w:rFonts w:ascii="Arial" w:eastAsia="Arial" w:hAnsi="Arial" w:cs="Arial"/>
                  <w:b/>
                  <w:sz w:val="2"/>
                </w:rPr>
                <w:t xml:space="preserve"> </w:t>
              </w:r>
            </w:hyperlink>
          </w:p>
        </w:tc>
      </w:tr>
      <w:tr w:rsidR="00D07155">
        <w:trPr>
          <w:trHeight w:val="166"/>
        </w:trPr>
        <w:tc>
          <w:tcPr>
            <w:tcW w:w="35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hyperlink r:id="rId29">
              <w:r>
                <w:rPr>
                  <w:rFonts w:ascii="Arial" w:eastAsia="Arial" w:hAnsi="Arial" w:cs="Arial"/>
                  <w:color w:val="0000FF"/>
                  <w:sz w:val="14"/>
                  <w:u w:val="single" w:color="0000FF"/>
                </w:rPr>
                <w:t>https://www.mininter.gob.pe/</w:t>
              </w:r>
            </w:hyperlink>
            <w:hyperlink r:id="rId30">
              <w:r>
                <w:rPr>
                  <w:rFonts w:ascii="Arial" w:eastAsia="Arial" w:hAnsi="Arial" w:cs="Arial"/>
                  <w:color w:val="0000FF"/>
                  <w:sz w:val="2"/>
                </w:rPr>
                <w:t xml:space="preserve"> </w:t>
              </w:r>
            </w:hyperlink>
          </w:p>
        </w:tc>
        <w:tc>
          <w:tcPr>
            <w:tcW w:w="38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hyperlink r:id="rId31">
              <w:r>
                <w:rPr>
                  <w:rFonts w:ascii="Arial" w:eastAsia="Arial" w:hAnsi="Arial" w:cs="Arial"/>
                  <w:color w:val="0000FF"/>
                  <w:sz w:val="14"/>
                  <w:u w:val="single" w:color="0000FF"/>
                </w:rPr>
                <w:t>www.vivienda.gob.pe/</w:t>
              </w:r>
            </w:hyperlink>
            <w:hyperlink r:id="rId32">
              <w:r>
                <w:rPr>
                  <w:rFonts w:ascii="Arial" w:eastAsia="Arial" w:hAnsi="Arial" w:cs="Arial"/>
                  <w:color w:val="0000FF"/>
                  <w:sz w:val="2"/>
                </w:rPr>
                <w:t xml:space="preserve"> </w:t>
              </w:r>
            </w:hyperlink>
          </w:p>
        </w:tc>
      </w:tr>
      <w:tr w:rsidR="00D07155">
        <w:trPr>
          <w:trHeight w:val="166"/>
        </w:trPr>
        <w:tc>
          <w:tcPr>
            <w:tcW w:w="35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r>
              <w:rPr>
                <w:rFonts w:ascii="Arial" w:eastAsia="Arial" w:hAnsi="Arial" w:cs="Arial"/>
                <w:b/>
                <w:sz w:val="14"/>
                <w:u w:val="single" w:color="000000"/>
              </w:rPr>
              <w:t>MINISTERIO DE EDUCACIÓN:</w:t>
            </w:r>
            <w:r>
              <w:rPr>
                <w:rFonts w:ascii="Arial" w:eastAsia="Arial" w:hAnsi="Arial" w:cs="Arial"/>
                <w:b/>
                <w:sz w:val="14"/>
              </w:rPr>
              <w:t xml:space="preserve"> </w:t>
            </w:r>
          </w:p>
        </w:tc>
        <w:tc>
          <w:tcPr>
            <w:tcW w:w="38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hyperlink r:id="rId33">
              <w:r>
                <w:rPr>
                  <w:rFonts w:ascii="Arial" w:eastAsia="Arial" w:hAnsi="Arial" w:cs="Arial"/>
                  <w:b/>
                  <w:sz w:val="14"/>
                  <w:u w:val="single" w:color="000000"/>
                </w:rPr>
                <w:t>MINISTERIO DE LA MUJER Y POBLACIONES VULNERABLES</w:t>
              </w:r>
            </w:hyperlink>
            <w:hyperlink r:id="rId34">
              <w:r>
                <w:rPr>
                  <w:rFonts w:ascii="Arial" w:eastAsia="Arial" w:hAnsi="Arial" w:cs="Arial"/>
                  <w:b/>
                  <w:sz w:val="2"/>
                </w:rPr>
                <w:t xml:space="preserve"> </w:t>
              </w:r>
            </w:hyperlink>
          </w:p>
        </w:tc>
      </w:tr>
      <w:tr w:rsidR="00D07155">
        <w:trPr>
          <w:trHeight w:val="161"/>
        </w:trPr>
        <w:tc>
          <w:tcPr>
            <w:tcW w:w="35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hyperlink r:id="rId35">
              <w:r>
                <w:rPr>
                  <w:rFonts w:ascii="Arial" w:eastAsia="Arial" w:hAnsi="Arial" w:cs="Arial"/>
                  <w:color w:val="0000FF"/>
                  <w:sz w:val="14"/>
                  <w:u w:val="single" w:color="0000FF"/>
                </w:rPr>
                <w:t>http://www.minedu.gob.pe/</w:t>
              </w:r>
            </w:hyperlink>
            <w:hyperlink r:id="rId36">
              <w:r>
                <w:rPr>
                  <w:rFonts w:ascii="Arial" w:eastAsia="Arial" w:hAnsi="Arial" w:cs="Arial"/>
                  <w:color w:val="0000FF"/>
                  <w:sz w:val="2"/>
                </w:rPr>
                <w:t xml:space="preserve"> </w:t>
              </w:r>
            </w:hyperlink>
          </w:p>
        </w:tc>
        <w:tc>
          <w:tcPr>
            <w:tcW w:w="38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hyperlink r:id="rId37">
              <w:r>
                <w:rPr>
                  <w:rFonts w:ascii="Arial" w:eastAsia="Arial" w:hAnsi="Arial" w:cs="Arial"/>
                  <w:color w:val="0000FF"/>
                  <w:sz w:val="14"/>
                  <w:u w:val="single" w:color="0000FF"/>
                </w:rPr>
                <w:t>ww</w:t>
              </w:r>
              <w:r>
                <w:rPr>
                  <w:rFonts w:ascii="Arial" w:eastAsia="Arial" w:hAnsi="Arial" w:cs="Arial"/>
                  <w:color w:val="0000FF"/>
                  <w:sz w:val="14"/>
                  <w:u w:val="single" w:color="0000FF"/>
                </w:rPr>
                <w:t>w.mimp.gob.pe/</w:t>
              </w:r>
            </w:hyperlink>
            <w:hyperlink r:id="rId38">
              <w:r>
                <w:rPr>
                  <w:rFonts w:ascii="Arial" w:eastAsia="Arial" w:hAnsi="Arial" w:cs="Arial"/>
                  <w:color w:val="0000FF"/>
                  <w:sz w:val="2"/>
                </w:rPr>
                <w:t xml:space="preserve"> </w:t>
              </w:r>
            </w:hyperlink>
          </w:p>
        </w:tc>
      </w:tr>
      <w:tr w:rsidR="00D07155">
        <w:trPr>
          <w:trHeight w:val="161"/>
        </w:trPr>
        <w:tc>
          <w:tcPr>
            <w:tcW w:w="35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r>
              <w:rPr>
                <w:rFonts w:ascii="Arial" w:eastAsia="Arial" w:hAnsi="Arial" w:cs="Arial"/>
                <w:b/>
                <w:sz w:val="14"/>
                <w:u w:val="single" w:color="000000"/>
              </w:rPr>
              <w:t>MINISTERIO DE SALUD:</w:t>
            </w:r>
            <w:r>
              <w:rPr>
                <w:rFonts w:ascii="Arial" w:eastAsia="Arial" w:hAnsi="Arial" w:cs="Arial"/>
                <w:b/>
                <w:sz w:val="14"/>
              </w:rPr>
              <w:t xml:space="preserve"> </w:t>
            </w:r>
          </w:p>
        </w:tc>
        <w:tc>
          <w:tcPr>
            <w:tcW w:w="38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hyperlink r:id="rId39">
              <w:r>
                <w:rPr>
                  <w:rFonts w:ascii="Arial" w:eastAsia="Arial" w:hAnsi="Arial" w:cs="Arial"/>
                  <w:b/>
                  <w:sz w:val="14"/>
                  <w:u w:val="single" w:color="000000"/>
                </w:rPr>
                <w:t>MINISTERIO DEL AMBIENTE</w:t>
              </w:r>
            </w:hyperlink>
            <w:hyperlink r:id="rId40">
              <w:r>
                <w:rPr>
                  <w:rFonts w:ascii="Arial" w:eastAsia="Arial" w:hAnsi="Arial" w:cs="Arial"/>
                  <w:b/>
                  <w:sz w:val="2"/>
                </w:rPr>
                <w:t xml:space="preserve"> </w:t>
              </w:r>
            </w:hyperlink>
          </w:p>
        </w:tc>
      </w:tr>
      <w:tr w:rsidR="00D07155">
        <w:trPr>
          <w:trHeight w:val="164"/>
        </w:trPr>
        <w:tc>
          <w:tcPr>
            <w:tcW w:w="35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hyperlink r:id="rId41">
              <w:r>
                <w:rPr>
                  <w:rFonts w:ascii="Arial" w:eastAsia="Arial" w:hAnsi="Arial" w:cs="Arial"/>
                  <w:color w:val="0000FF"/>
                  <w:sz w:val="14"/>
                  <w:u w:val="single" w:color="0000FF"/>
                </w:rPr>
                <w:t>www.minsa.gob.pe/</w:t>
              </w:r>
            </w:hyperlink>
            <w:hyperlink r:id="rId42">
              <w:r>
                <w:rPr>
                  <w:rFonts w:ascii="Arial" w:eastAsia="Arial" w:hAnsi="Arial" w:cs="Arial"/>
                  <w:color w:val="0000FF"/>
                  <w:sz w:val="2"/>
                </w:rPr>
                <w:t xml:space="preserve"> </w:t>
              </w:r>
            </w:hyperlink>
          </w:p>
        </w:tc>
        <w:tc>
          <w:tcPr>
            <w:tcW w:w="38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hyperlink r:id="rId43">
              <w:r>
                <w:rPr>
                  <w:rFonts w:ascii="Arial" w:eastAsia="Arial" w:hAnsi="Arial" w:cs="Arial"/>
                  <w:color w:val="0000FF"/>
                  <w:sz w:val="14"/>
                  <w:u w:val="single" w:color="0000FF"/>
                </w:rPr>
                <w:t>www.minam.gob.pe/</w:t>
              </w:r>
            </w:hyperlink>
            <w:hyperlink r:id="rId44">
              <w:r>
                <w:rPr>
                  <w:rFonts w:ascii="Arial" w:eastAsia="Arial" w:hAnsi="Arial" w:cs="Arial"/>
                  <w:color w:val="0000FF"/>
                  <w:sz w:val="2"/>
                </w:rPr>
                <w:t xml:space="preserve"> </w:t>
              </w:r>
            </w:hyperlink>
          </w:p>
        </w:tc>
      </w:tr>
      <w:tr w:rsidR="00D07155">
        <w:trPr>
          <w:trHeight w:val="164"/>
        </w:trPr>
        <w:tc>
          <w:tcPr>
            <w:tcW w:w="35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  <w:ind w:right="35"/>
              <w:jc w:val="right"/>
            </w:pPr>
            <w:r>
              <w:rPr>
                <w:rFonts w:ascii="Arial" w:eastAsia="Arial" w:hAnsi="Arial" w:cs="Arial"/>
                <w:b/>
                <w:sz w:val="14"/>
                <w:u w:val="single" w:color="000000"/>
              </w:rPr>
              <w:t>MINISTERIO DE TRABAJO Y PROMOCIÓN DEL EMPLEO</w:t>
            </w:r>
            <w:r>
              <w:rPr>
                <w:rFonts w:ascii="Arial" w:eastAsia="Arial" w:hAnsi="Arial" w:cs="Arial"/>
                <w:b/>
                <w:sz w:val="14"/>
              </w:rPr>
              <w:t xml:space="preserve"> </w:t>
            </w:r>
          </w:p>
        </w:tc>
        <w:tc>
          <w:tcPr>
            <w:tcW w:w="38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hyperlink r:id="rId45">
              <w:r>
                <w:rPr>
                  <w:rFonts w:ascii="Arial" w:eastAsia="Arial" w:hAnsi="Arial" w:cs="Arial"/>
                  <w:b/>
                  <w:sz w:val="14"/>
                  <w:u w:val="single" w:color="000000"/>
                </w:rPr>
                <w:t>MINISTERIO DE CULTURA</w:t>
              </w:r>
            </w:hyperlink>
            <w:hyperlink r:id="rId46">
              <w:r>
                <w:rPr>
                  <w:rFonts w:ascii="Arial" w:eastAsia="Arial" w:hAnsi="Arial" w:cs="Arial"/>
                  <w:b/>
                  <w:sz w:val="2"/>
                </w:rPr>
                <w:t xml:space="preserve"> </w:t>
              </w:r>
            </w:hyperlink>
          </w:p>
        </w:tc>
      </w:tr>
      <w:tr w:rsidR="00D07155">
        <w:trPr>
          <w:trHeight w:val="166"/>
        </w:trPr>
        <w:tc>
          <w:tcPr>
            <w:tcW w:w="35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hyperlink r:id="rId47">
              <w:r>
                <w:rPr>
                  <w:rFonts w:ascii="Arial" w:eastAsia="Arial" w:hAnsi="Arial" w:cs="Arial"/>
                  <w:color w:val="0000FF"/>
                  <w:sz w:val="14"/>
                  <w:u w:val="single" w:color="0000FF"/>
                </w:rPr>
                <w:t>http://www2.trabajo.gob.pe/</w:t>
              </w:r>
            </w:hyperlink>
            <w:hyperlink r:id="rId48">
              <w:r>
                <w:rPr>
                  <w:rFonts w:ascii="Arial" w:eastAsia="Arial" w:hAnsi="Arial" w:cs="Arial"/>
                  <w:color w:val="0000FF"/>
                  <w:sz w:val="2"/>
                </w:rPr>
                <w:t xml:space="preserve"> </w:t>
              </w:r>
            </w:hyperlink>
          </w:p>
        </w:tc>
        <w:tc>
          <w:tcPr>
            <w:tcW w:w="38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hyperlink r:id="rId49">
              <w:r>
                <w:rPr>
                  <w:rFonts w:ascii="Arial" w:eastAsia="Arial" w:hAnsi="Arial" w:cs="Arial"/>
                  <w:color w:val="0000FF"/>
                  <w:sz w:val="14"/>
                  <w:u w:val="single" w:color="0000FF"/>
                </w:rPr>
                <w:t>www.cultura.gob.pe/</w:t>
              </w:r>
            </w:hyperlink>
            <w:hyperlink r:id="rId50">
              <w:r>
                <w:rPr>
                  <w:rFonts w:ascii="Arial" w:eastAsia="Arial" w:hAnsi="Arial" w:cs="Arial"/>
                  <w:color w:val="0000FF"/>
                  <w:sz w:val="2"/>
                </w:rPr>
                <w:t xml:space="preserve"> </w:t>
              </w:r>
            </w:hyperlink>
          </w:p>
        </w:tc>
      </w:tr>
      <w:tr w:rsidR="00D07155">
        <w:trPr>
          <w:trHeight w:val="170"/>
        </w:trPr>
        <w:tc>
          <w:tcPr>
            <w:tcW w:w="35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hyperlink r:id="rId51">
              <w:r>
                <w:rPr>
                  <w:rFonts w:ascii="Arial" w:eastAsia="Arial" w:hAnsi="Arial" w:cs="Arial"/>
                  <w:b/>
                  <w:sz w:val="14"/>
                  <w:u w:val="single" w:color="000000"/>
                </w:rPr>
                <w:t>MINISTERIO DE AGRICULTURA Y RIEGO</w:t>
              </w:r>
            </w:hyperlink>
            <w:hyperlink r:id="rId52">
              <w:r>
                <w:rPr>
                  <w:rFonts w:ascii="Arial" w:eastAsia="Arial" w:hAnsi="Arial" w:cs="Arial"/>
                  <w:b/>
                  <w:sz w:val="2"/>
                </w:rPr>
                <w:t xml:space="preserve"> </w:t>
              </w:r>
            </w:hyperlink>
          </w:p>
        </w:tc>
        <w:tc>
          <w:tcPr>
            <w:tcW w:w="38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hyperlink r:id="rId53">
              <w:r>
                <w:rPr>
                  <w:rFonts w:ascii="Arial" w:eastAsia="Arial" w:hAnsi="Arial" w:cs="Arial"/>
                  <w:b/>
                  <w:sz w:val="14"/>
                  <w:u w:val="single" w:color="000000"/>
                </w:rPr>
                <w:t>MINISTERIO DE JUSTICIA Y DERECHOS HUMANOS</w:t>
              </w:r>
            </w:hyperlink>
            <w:hyperlink r:id="rId54">
              <w:r>
                <w:rPr>
                  <w:rFonts w:ascii="Arial" w:eastAsia="Arial" w:hAnsi="Arial" w:cs="Arial"/>
                  <w:b/>
                  <w:sz w:val="2"/>
                </w:rPr>
                <w:t xml:space="preserve"> </w:t>
              </w:r>
            </w:hyperlink>
          </w:p>
        </w:tc>
      </w:tr>
      <w:tr w:rsidR="00D07155">
        <w:trPr>
          <w:trHeight w:val="170"/>
        </w:trPr>
        <w:tc>
          <w:tcPr>
            <w:tcW w:w="35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hyperlink r:id="rId55">
              <w:r>
                <w:rPr>
                  <w:rFonts w:ascii="Arial" w:eastAsia="Arial" w:hAnsi="Arial" w:cs="Arial"/>
                  <w:color w:val="0000FF"/>
                  <w:sz w:val="14"/>
                  <w:u w:val="single" w:color="0000FF"/>
                </w:rPr>
                <w:t>www.minagri.gob.pe/</w:t>
              </w:r>
            </w:hyperlink>
            <w:hyperlink r:id="rId56">
              <w:r>
                <w:rPr>
                  <w:rFonts w:ascii="Arial" w:eastAsia="Arial" w:hAnsi="Arial" w:cs="Arial"/>
                  <w:color w:val="0000FF"/>
                  <w:sz w:val="2"/>
                </w:rPr>
                <w:t xml:space="preserve"> </w:t>
              </w:r>
            </w:hyperlink>
          </w:p>
        </w:tc>
        <w:tc>
          <w:tcPr>
            <w:tcW w:w="38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hyperlink r:id="rId57">
              <w:r>
                <w:rPr>
                  <w:rFonts w:ascii="Arial" w:eastAsia="Arial" w:hAnsi="Arial" w:cs="Arial"/>
                  <w:color w:val="0000FF"/>
                  <w:sz w:val="14"/>
                  <w:u w:val="single" w:color="0000FF"/>
                </w:rPr>
                <w:t>https://www.minjus.gob.pe/</w:t>
              </w:r>
            </w:hyperlink>
            <w:hyperlink r:id="rId58">
              <w:r>
                <w:rPr>
                  <w:rFonts w:ascii="Arial" w:eastAsia="Arial" w:hAnsi="Arial" w:cs="Arial"/>
                  <w:color w:val="0000FF"/>
                  <w:sz w:val="2"/>
                </w:rPr>
                <w:t xml:space="preserve"> </w:t>
              </w:r>
            </w:hyperlink>
          </w:p>
        </w:tc>
      </w:tr>
      <w:tr w:rsidR="00D07155">
        <w:trPr>
          <w:trHeight w:val="166"/>
        </w:trPr>
        <w:tc>
          <w:tcPr>
            <w:tcW w:w="35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hyperlink r:id="rId59">
              <w:r>
                <w:rPr>
                  <w:rFonts w:ascii="Arial" w:eastAsia="Arial" w:hAnsi="Arial" w:cs="Arial"/>
                  <w:b/>
                  <w:sz w:val="14"/>
                  <w:u w:val="single" w:color="000000"/>
                </w:rPr>
                <w:t>MINISTERIO DE LA PRODUCCIÓN</w:t>
              </w:r>
            </w:hyperlink>
            <w:hyperlink r:id="rId60">
              <w:r>
                <w:rPr>
                  <w:rFonts w:ascii="Arial" w:eastAsia="Arial" w:hAnsi="Arial" w:cs="Arial"/>
                  <w:b/>
                  <w:sz w:val="2"/>
                </w:rPr>
                <w:t xml:space="preserve"> </w:t>
              </w:r>
            </w:hyperlink>
          </w:p>
        </w:tc>
        <w:tc>
          <w:tcPr>
            <w:tcW w:w="38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hyperlink r:id="rId61">
              <w:r>
                <w:rPr>
                  <w:rFonts w:ascii="Arial" w:eastAsia="Arial" w:hAnsi="Arial" w:cs="Arial"/>
                  <w:b/>
                  <w:sz w:val="14"/>
                  <w:u w:val="single" w:color="000000"/>
                </w:rPr>
                <w:t>MINISTERIO DE DESARROLLO E INCLUSIÓN SOCIAL</w:t>
              </w:r>
            </w:hyperlink>
            <w:hyperlink r:id="rId62">
              <w:r>
                <w:rPr>
                  <w:rFonts w:ascii="Arial" w:eastAsia="Arial" w:hAnsi="Arial" w:cs="Arial"/>
                  <w:b/>
                  <w:sz w:val="2"/>
                </w:rPr>
                <w:t xml:space="preserve"> </w:t>
              </w:r>
            </w:hyperlink>
          </w:p>
        </w:tc>
      </w:tr>
      <w:tr w:rsidR="00D07155">
        <w:trPr>
          <w:trHeight w:val="152"/>
        </w:trPr>
        <w:tc>
          <w:tcPr>
            <w:tcW w:w="35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hyperlink r:id="rId63">
              <w:r>
                <w:rPr>
                  <w:rFonts w:ascii="Arial" w:eastAsia="Arial" w:hAnsi="Arial" w:cs="Arial"/>
                  <w:color w:val="0000FF"/>
                  <w:sz w:val="14"/>
                  <w:u w:val="single" w:color="0000FF"/>
                </w:rPr>
                <w:t>www.produce.gob.pe/</w:t>
              </w:r>
            </w:hyperlink>
            <w:hyperlink r:id="rId64">
              <w:r>
                <w:rPr>
                  <w:rFonts w:ascii="Arial" w:eastAsia="Arial" w:hAnsi="Arial" w:cs="Arial"/>
                  <w:color w:val="0000FF"/>
                  <w:sz w:val="2"/>
                </w:rPr>
                <w:t xml:space="preserve"> </w:t>
              </w:r>
            </w:hyperlink>
          </w:p>
        </w:tc>
        <w:tc>
          <w:tcPr>
            <w:tcW w:w="3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hyperlink r:id="rId65">
              <w:r>
                <w:rPr>
                  <w:rFonts w:ascii="Arial" w:eastAsia="Arial" w:hAnsi="Arial" w:cs="Arial"/>
                  <w:color w:val="0000FF"/>
                  <w:sz w:val="14"/>
                  <w:u w:val="single" w:color="0000FF"/>
                </w:rPr>
                <w:t>www.midis.gob.pe/</w:t>
              </w:r>
            </w:hyperlink>
            <w:hyperlink r:id="rId66">
              <w:r>
                <w:rPr>
                  <w:rFonts w:ascii="Arial" w:eastAsia="Arial" w:hAnsi="Arial" w:cs="Arial"/>
                  <w:color w:val="0000FF"/>
                  <w:sz w:val="2"/>
                </w:rPr>
                <w:t xml:space="preserve"> </w:t>
              </w:r>
            </w:hyperlink>
          </w:p>
        </w:tc>
      </w:tr>
    </w:tbl>
    <w:p w:rsidR="00D07155" w:rsidRDefault="006D1FE2">
      <w:pPr>
        <w:spacing w:after="14"/>
        <w:ind w:left="283"/>
      </w:pPr>
      <w:r>
        <w:rPr>
          <w:rFonts w:ascii="Arial" w:eastAsia="Arial" w:hAnsi="Arial" w:cs="Arial"/>
          <w:sz w:val="18"/>
        </w:rPr>
        <w:t xml:space="preserve"> </w:t>
      </w:r>
    </w:p>
    <w:p w:rsidR="00D07155" w:rsidRDefault="006D1FE2">
      <w:pPr>
        <w:numPr>
          <w:ilvl w:val="0"/>
          <w:numId w:val="2"/>
        </w:numPr>
        <w:spacing w:after="0" w:line="272" w:lineRule="auto"/>
        <w:ind w:right="303" w:hanging="283"/>
      </w:pPr>
      <w:r>
        <w:rPr>
          <w:rFonts w:ascii="Arial" w:eastAsia="Arial" w:hAnsi="Arial" w:cs="Arial"/>
          <w:b/>
          <w:sz w:val="18"/>
          <w:u w:val="single" w:color="000000"/>
        </w:rPr>
        <w:t>PDRC-LL 2016-2021</w:t>
      </w:r>
      <w:r>
        <w:rPr>
          <w:rFonts w:ascii="Arial" w:eastAsia="Arial" w:hAnsi="Arial" w:cs="Arial"/>
          <w:b/>
          <w:sz w:val="18"/>
        </w:rPr>
        <w:t xml:space="preserve"> </w:t>
      </w:r>
      <w:hyperlink r:id="rId67">
        <w:r>
          <w:rPr>
            <w:rFonts w:ascii="Arial" w:eastAsia="Arial" w:hAnsi="Arial" w:cs="Arial"/>
            <w:color w:val="954F72"/>
            <w:sz w:val="20"/>
            <w:u w:val="single" w:color="954F72"/>
          </w:rPr>
          <w:t>http://www.regionlalibertad.gob.pe/transparencia/transparencia</w:t>
        </w:r>
      </w:hyperlink>
      <w:hyperlink r:id="rId68">
        <w:r>
          <w:rPr>
            <w:rFonts w:ascii="Arial" w:eastAsia="Arial" w:hAnsi="Arial" w:cs="Arial"/>
            <w:color w:val="954F72"/>
            <w:sz w:val="20"/>
            <w:u w:val="single" w:color="954F72"/>
          </w:rPr>
          <w:t>-</w:t>
        </w:r>
      </w:hyperlink>
      <w:hyperlink r:id="rId69">
        <w:r>
          <w:rPr>
            <w:rFonts w:ascii="Arial" w:eastAsia="Arial" w:hAnsi="Arial" w:cs="Arial"/>
            <w:color w:val="954F72"/>
            <w:sz w:val="20"/>
            <w:u w:val="single" w:color="954F72"/>
          </w:rPr>
          <w:t>grll/transparencia</w:t>
        </w:r>
      </w:hyperlink>
      <w:hyperlink r:id="rId70">
        <w:r>
          <w:rPr>
            <w:rFonts w:ascii="Arial" w:eastAsia="Arial" w:hAnsi="Arial" w:cs="Arial"/>
            <w:color w:val="954F72"/>
            <w:sz w:val="20"/>
            <w:u w:val="single" w:color="954F72"/>
          </w:rPr>
          <w:t>-</w:t>
        </w:r>
      </w:hyperlink>
      <w:hyperlink r:id="rId71">
        <w:r>
          <w:rPr>
            <w:rFonts w:ascii="Arial" w:eastAsia="Arial" w:hAnsi="Arial" w:cs="Arial"/>
            <w:color w:val="954F72"/>
            <w:sz w:val="20"/>
            <w:u w:val="single" w:color="954F72"/>
          </w:rPr>
          <w:t>institucional/planeamient</w:t>
        </w:r>
      </w:hyperlink>
      <w:hyperlink r:id="rId72">
        <w:r>
          <w:rPr>
            <w:rFonts w:ascii="Arial" w:eastAsia="Arial" w:hAnsi="Arial" w:cs="Arial"/>
            <w:color w:val="954F72"/>
            <w:sz w:val="20"/>
            <w:u w:val="single" w:color="954F72"/>
          </w:rPr>
          <w:t>o-</w:t>
        </w:r>
      </w:hyperlink>
      <w:hyperlink r:id="rId73">
        <w:r>
          <w:rPr>
            <w:rFonts w:ascii="Arial" w:eastAsia="Arial" w:hAnsi="Arial" w:cs="Arial"/>
            <w:color w:val="954F72"/>
            <w:sz w:val="20"/>
            <w:u w:val="single" w:color="954F72"/>
          </w:rPr>
          <w:t>y</w:t>
        </w:r>
      </w:hyperlink>
      <w:hyperlink r:id="rId74">
        <w:r>
          <w:rPr>
            <w:rFonts w:ascii="Arial" w:eastAsia="Arial" w:hAnsi="Arial" w:cs="Arial"/>
            <w:color w:val="954F72"/>
            <w:sz w:val="20"/>
            <w:u w:val="single" w:color="954F72"/>
          </w:rPr>
          <w:t>-</w:t>
        </w:r>
      </w:hyperlink>
      <w:hyperlink r:id="rId75">
        <w:r>
          <w:rPr>
            <w:rFonts w:ascii="Arial" w:eastAsia="Arial" w:hAnsi="Arial" w:cs="Arial"/>
            <w:color w:val="954F72"/>
            <w:sz w:val="20"/>
            <w:u w:val="single" w:color="954F72"/>
          </w:rPr>
          <w:t>organizacion/planes/plan</w:t>
        </w:r>
      </w:hyperlink>
      <w:hyperlink r:id="rId76">
        <w:r>
          <w:rPr>
            <w:rFonts w:ascii="Arial" w:eastAsia="Arial" w:hAnsi="Arial" w:cs="Arial"/>
            <w:color w:val="954F72"/>
            <w:sz w:val="20"/>
            <w:u w:val="single" w:color="954F72"/>
          </w:rPr>
          <w:t>-</w:t>
        </w:r>
      </w:hyperlink>
      <w:hyperlink r:id="rId77">
        <w:r>
          <w:rPr>
            <w:rFonts w:ascii="Arial" w:eastAsia="Arial" w:hAnsi="Arial" w:cs="Arial"/>
            <w:color w:val="954F72"/>
            <w:sz w:val="20"/>
            <w:u w:val="single" w:color="954F72"/>
          </w:rPr>
          <w:t>de</w:t>
        </w:r>
      </w:hyperlink>
      <w:hyperlink r:id="rId78"/>
      <w:hyperlink r:id="rId79">
        <w:r>
          <w:rPr>
            <w:rFonts w:ascii="Arial" w:eastAsia="Arial" w:hAnsi="Arial" w:cs="Arial"/>
            <w:color w:val="954F72"/>
            <w:sz w:val="20"/>
            <w:u w:val="single" w:color="954F72"/>
          </w:rPr>
          <w:t>desarrollo</w:t>
        </w:r>
      </w:hyperlink>
      <w:hyperlink r:id="rId80">
        <w:r>
          <w:rPr>
            <w:rFonts w:ascii="Arial" w:eastAsia="Arial" w:hAnsi="Arial" w:cs="Arial"/>
            <w:color w:val="954F72"/>
            <w:sz w:val="20"/>
            <w:u w:val="single" w:color="954F72"/>
          </w:rPr>
          <w:t>-</w:t>
        </w:r>
      </w:hyperlink>
      <w:hyperlink r:id="rId81">
        <w:r>
          <w:rPr>
            <w:rFonts w:ascii="Arial" w:eastAsia="Arial" w:hAnsi="Arial" w:cs="Arial"/>
            <w:color w:val="954F72"/>
            <w:sz w:val="20"/>
            <w:u w:val="single" w:color="954F72"/>
          </w:rPr>
          <w:t>concertado</w:t>
        </w:r>
      </w:hyperlink>
      <w:hyperlink r:id="rId82">
        <w:r>
          <w:rPr>
            <w:rFonts w:ascii="Arial" w:eastAsia="Arial" w:hAnsi="Arial" w:cs="Arial"/>
            <w:color w:val="954F72"/>
            <w:sz w:val="20"/>
            <w:u w:val="single" w:color="954F72"/>
          </w:rPr>
          <w:t>-</w:t>
        </w:r>
      </w:hyperlink>
      <w:hyperlink r:id="rId83">
        <w:r>
          <w:rPr>
            <w:rFonts w:ascii="Arial" w:eastAsia="Arial" w:hAnsi="Arial" w:cs="Arial"/>
            <w:color w:val="954F72"/>
            <w:sz w:val="20"/>
            <w:u w:val="single" w:color="954F72"/>
          </w:rPr>
          <w:t>pdc/7711</w:t>
        </w:r>
      </w:hyperlink>
      <w:hyperlink r:id="rId84">
        <w:r>
          <w:rPr>
            <w:rFonts w:ascii="Arial" w:eastAsia="Arial" w:hAnsi="Arial" w:cs="Arial"/>
            <w:color w:val="954F72"/>
            <w:sz w:val="20"/>
            <w:u w:val="single" w:color="954F72"/>
          </w:rPr>
          <w:t>-</w:t>
        </w:r>
      </w:hyperlink>
      <w:hyperlink r:id="rId85">
        <w:r>
          <w:rPr>
            <w:rFonts w:ascii="Arial" w:eastAsia="Arial" w:hAnsi="Arial" w:cs="Arial"/>
            <w:color w:val="954F72"/>
            <w:sz w:val="20"/>
            <w:u w:val="single" w:color="954F72"/>
          </w:rPr>
          <w:t>plan</w:t>
        </w:r>
      </w:hyperlink>
      <w:hyperlink r:id="rId86">
        <w:r>
          <w:rPr>
            <w:rFonts w:ascii="Arial" w:eastAsia="Arial" w:hAnsi="Arial" w:cs="Arial"/>
            <w:color w:val="954F72"/>
            <w:sz w:val="20"/>
            <w:u w:val="single" w:color="954F72"/>
          </w:rPr>
          <w:t>-</w:t>
        </w:r>
      </w:hyperlink>
      <w:hyperlink r:id="rId87">
        <w:r>
          <w:rPr>
            <w:rFonts w:ascii="Arial" w:eastAsia="Arial" w:hAnsi="Arial" w:cs="Arial"/>
            <w:color w:val="954F72"/>
            <w:sz w:val="20"/>
            <w:u w:val="single" w:color="954F72"/>
          </w:rPr>
          <w:t>de</w:t>
        </w:r>
      </w:hyperlink>
      <w:hyperlink r:id="rId88">
        <w:r>
          <w:rPr>
            <w:rFonts w:ascii="Arial" w:eastAsia="Arial" w:hAnsi="Arial" w:cs="Arial"/>
            <w:color w:val="954F72"/>
            <w:sz w:val="20"/>
            <w:u w:val="single" w:color="954F72"/>
          </w:rPr>
          <w:t>-</w:t>
        </w:r>
      </w:hyperlink>
      <w:hyperlink r:id="rId89">
        <w:r>
          <w:rPr>
            <w:rFonts w:ascii="Arial" w:eastAsia="Arial" w:hAnsi="Arial" w:cs="Arial"/>
            <w:color w:val="954F72"/>
            <w:sz w:val="20"/>
            <w:u w:val="single" w:color="954F72"/>
          </w:rPr>
          <w:t>desarrollo</w:t>
        </w:r>
      </w:hyperlink>
      <w:hyperlink r:id="rId90">
        <w:r>
          <w:rPr>
            <w:rFonts w:ascii="Arial" w:eastAsia="Arial" w:hAnsi="Arial" w:cs="Arial"/>
            <w:color w:val="954F72"/>
            <w:sz w:val="20"/>
            <w:u w:val="single" w:color="954F72"/>
          </w:rPr>
          <w:t>-</w:t>
        </w:r>
      </w:hyperlink>
      <w:hyperlink r:id="rId91">
        <w:r>
          <w:rPr>
            <w:rFonts w:ascii="Arial" w:eastAsia="Arial" w:hAnsi="Arial" w:cs="Arial"/>
            <w:color w:val="954F72"/>
            <w:sz w:val="20"/>
            <w:u w:val="single" w:color="954F72"/>
          </w:rPr>
          <w:t>regional</w:t>
        </w:r>
      </w:hyperlink>
      <w:hyperlink r:id="rId92">
        <w:r>
          <w:rPr>
            <w:rFonts w:ascii="Arial" w:eastAsia="Arial" w:hAnsi="Arial" w:cs="Arial"/>
            <w:color w:val="954F72"/>
            <w:sz w:val="20"/>
            <w:u w:val="single" w:color="954F72"/>
          </w:rPr>
          <w:t>-</w:t>
        </w:r>
      </w:hyperlink>
      <w:hyperlink r:id="rId93">
        <w:r>
          <w:rPr>
            <w:rFonts w:ascii="Arial" w:eastAsia="Arial" w:hAnsi="Arial" w:cs="Arial"/>
            <w:color w:val="954F72"/>
            <w:sz w:val="20"/>
            <w:u w:val="single" w:color="954F72"/>
          </w:rPr>
          <w:t>concertado</w:t>
        </w:r>
      </w:hyperlink>
      <w:hyperlink r:id="rId94">
        <w:r>
          <w:rPr>
            <w:rFonts w:ascii="Arial" w:eastAsia="Arial" w:hAnsi="Arial" w:cs="Arial"/>
            <w:color w:val="954F72"/>
            <w:sz w:val="20"/>
            <w:u w:val="single" w:color="954F72"/>
          </w:rPr>
          <w:t>-</w:t>
        </w:r>
      </w:hyperlink>
      <w:hyperlink r:id="rId95">
        <w:r>
          <w:rPr>
            <w:rFonts w:ascii="Arial" w:eastAsia="Arial" w:hAnsi="Arial" w:cs="Arial"/>
            <w:color w:val="954F72"/>
            <w:sz w:val="20"/>
            <w:u w:val="single" w:color="954F72"/>
          </w:rPr>
          <w:t>pdrc</w:t>
        </w:r>
      </w:hyperlink>
      <w:hyperlink r:id="rId96">
        <w:r>
          <w:rPr>
            <w:rFonts w:ascii="Arial" w:eastAsia="Arial" w:hAnsi="Arial" w:cs="Arial"/>
            <w:color w:val="954F72"/>
            <w:sz w:val="20"/>
            <w:u w:val="single" w:color="954F72"/>
          </w:rPr>
          <w:t>-</w:t>
        </w:r>
      </w:hyperlink>
      <w:hyperlink r:id="rId97">
        <w:r>
          <w:rPr>
            <w:rFonts w:ascii="Arial" w:eastAsia="Arial" w:hAnsi="Arial" w:cs="Arial"/>
            <w:color w:val="954F72"/>
            <w:sz w:val="20"/>
            <w:u w:val="single" w:color="954F72"/>
          </w:rPr>
          <w:t>la</w:t>
        </w:r>
      </w:hyperlink>
      <w:hyperlink r:id="rId98">
        <w:r>
          <w:rPr>
            <w:rFonts w:ascii="Arial" w:eastAsia="Arial" w:hAnsi="Arial" w:cs="Arial"/>
            <w:color w:val="954F72"/>
            <w:sz w:val="20"/>
            <w:u w:val="single" w:color="954F72"/>
          </w:rPr>
          <w:t>-</w:t>
        </w:r>
      </w:hyperlink>
      <w:hyperlink r:id="rId99">
        <w:r>
          <w:rPr>
            <w:rFonts w:ascii="Arial" w:eastAsia="Arial" w:hAnsi="Arial" w:cs="Arial"/>
            <w:color w:val="954F72"/>
            <w:sz w:val="20"/>
            <w:u w:val="single" w:color="954F72"/>
          </w:rPr>
          <w:t>libertad</w:t>
        </w:r>
      </w:hyperlink>
      <w:hyperlink r:id="rId100">
        <w:r>
          <w:rPr>
            <w:rFonts w:ascii="Arial" w:eastAsia="Arial" w:hAnsi="Arial" w:cs="Arial"/>
            <w:color w:val="954F72"/>
            <w:sz w:val="20"/>
            <w:u w:val="single" w:color="954F72"/>
          </w:rPr>
          <w:t>-</w:t>
        </w:r>
      </w:hyperlink>
      <w:hyperlink r:id="rId101">
        <w:r>
          <w:rPr>
            <w:rFonts w:ascii="Arial" w:eastAsia="Arial" w:hAnsi="Arial" w:cs="Arial"/>
            <w:color w:val="954F72"/>
            <w:sz w:val="20"/>
            <w:u w:val="single" w:color="954F72"/>
          </w:rPr>
          <w:t>2016</w:t>
        </w:r>
      </w:hyperlink>
      <w:hyperlink r:id="rId102">
        <w:r>
          <w:rPr>
            <w:rFonts w:ascii="Arial" w:eastAsia="Arial" w:hAnsi="Arial" w:cs="Arial"/>
            <w:color w:val="954F72"/>
            <w:sz w:val="20"/>
            <w:u w:val="single" w:color="954F72"/>
          </w:rPr>
          <w:t>-</w:t>
        </w:r>
      </w:hyperlink>
      <w:hyperlink r:id="rId103">
        <w:r>
          <w:rPr>
            <w:rFonts w:ascii="Arial" w:eastAsia="Arial" w:hAnsi="Arial" w:cs="Arial"/>
            <w:color w:val="954F72"/>
            <w:sz w:val="20"/>
            <w:u w:val="single" w:color="954F72"/>
          </w:rPr>
          <w:t>2021/file</w:t>
        </w:r>
      </w:hyperlink>
      <w:hyperlink r:id="rId104">
        <w:r>
          <w:rPr>
            <w:rFonts w:ascii="Arial" w:eastAsia="Arial" w:hAnsi="Arial" w:cs="Arial"/>
            <w:sz w:val="20"/>
          </w:rPr>
          <w:t xml:space="preserve"> </w:t>
        </w:r>
      </w:hyperlink>
    </w:p>
    <w:p w:rsidR="00D07155" w:rsidRDefault="006D1FE2">
      <w:pPr>
        <w:spacing w:after="10"/>
        <w:ind w:left="360"/>
      </w:pPr>
      <w:r>
        <w:rPr>
          <w:rFonts w:ascii="Arial" w:eastAsia="Arial" w:hAnsi="Arial" w:cs="Arial"/>
          <w:sz w:val="16"/>
        </w:rPr>
        <w:t xml:space="preserve"> </w:t>
      </w:r>
    </w:p>
    <w:p w:rsidR="00D07155" w:rsidRDefault="006D1FE2">
      <w:pPr>
        <w:spacing w:after="0"/>
        <w:ind w:left="352"/>
        <w:jc w:val="center"/>
      </w:pPr>
      <w:r>
        <w:rPr>
          <w:rFonts w:ascii="Arial" w:eastAsia="Arial" w:hAnsi="Arial" w:cs="Arial"/>
          <w:b/>
          <w:sz w:val="14"/>
        </w:rPr>
        <w:t>OBJETIVOS DEL PLAN DE DESARROLLO REGIONAL CONCERTADO GRLL</w:t>
      </w: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7415" w:type="dxa"/>
        <w:tblInd w:w="1750" w:type="dxa"/>
        <w:tblCellMar>
          <w:top w:w="42" w:type="dxa"/>
          <w:left w:w="70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461"/>
        <w:gridCol w:w="6954"/>
      </w:tblGrid>
      <w:tr w:rsidR="00D07155">
        <w:trPr>
          <w:trHeight w:val="238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155" w:rsidRDefault="006D1FE2">
            <w:pPr>
              <w:spacing w:after="0"/>
              <w:ind w:left="72"/>
            </w:pPr>
            <w:r>
              <w:rPr>
                <w:rFonts w:ascii="Arial" w:eastAsia="Arial" w:hAnsi="Arial" w:cs="Arial"/>
                <w:b/>
                <w:sz w:val="18"/>
              </w:rPr>
              <w:t xml:space="preserve">N° </w:t>
            </w:r>
          </w:p>
        </w:tc>
        <w:tc>
          <w:tcPr>
            <w:tcW w:w="6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155" w:rsidRDefault="006D1FE2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Objetivos  </w:t>
            </w:r>
          </w:p>
        </w:tc>
      </w:tr>
      <w:tr w:rsidR="00D07155">
        <w:trPr>
          <w:trHeight w:val="422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7155" w:rsidRDefault="006D1FE2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6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Reducir la pobreza y la desigualdad, a través </w:t>
            </w:r>
            <w:r>
              <w:rPr>
                <w:rFonts w:ascii="Arial" w:eastAsia="Arial" w:hAnsi="Arial" w:cs="Arial"/>
                <w:sz w:val="18"/>
              </w:rPr>
              <w:t xml:space="preserve">del ejercicio de derechos y reducción de brechas sociales con enfoque de género. </w:t>
            </w:r>
          </w:p>
        </w:tc>
      </w:tr>
      <w:tr w:rsidR="00D07155">
        <w:trPr>
          <w:trHeight w:val="422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7155" w:rsidRDefault="006D1FE2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</w:t>
            </w:r>
          </w:p>
        </w:tc>
        <w:tc>
          <w:tcPr>
            <w:tcW w:w="6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Mejorar la calidad de los servicios de educación y salud, en condiciones de equidad, sin ningún tipo de discriminación. </w:t>
            </w:r>
          </w:p>
        </w:tc>
      </w:tr>
      <w:tr w:rsidR="00D07155">
        <w:trPr>
          <w:trHeight w:val="293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155" w:rsidRDefault="006D1FE2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6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Desarrollar y consolidar institucionalidad pú</w:t>
            </w:r>
            <w:r>
              <w:rPr>
                <w:rFonts w:ascii="Arial" w:eastAsia="Arial" w:hAnsi="Arial" w:cs="Arial"/>
                <w:sz w:val="18"/>
              </w:rPr>
              <w:t xml:space="preserve">blica </w:t>
            </w:r>
          </w:p>
        </w:tc>
      </w:tr>
      <w:tr w:rsidR="00D07155">
        <w:trPr>
          <w:trHeight w:val="238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155" w:rsidRDefault="006D1FE2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  <w:tc>
          <w:tcPr>
            <w:tcW w:w="6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Desarrollar competitividad regional y diversificación productiva, con empleo adecuado y productivo. </w:t>
            </w:r>
          </w:p>
        </w:tc>
      </w:tr>
      <w:tr w:rsidR="00D07155">
        <w:trPr>
          <w:trHeight w:val="422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7155" w:rsidRDefault="006D1FE2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  <w:tc>
          <w:tcPr>
            <w:tcW w:w="6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Desarrollar un ecosistema de innovación que potencie la estructura económica hacia actividades intensivas en ciencia, tecnología e innovación. </w:t>
            </w:r>
          </w:p>
        </w:tc>
      </w:tr>
      <w:tr w:rsidR="00D07155">
        <w:trPr>
          <w:trHeight w:val="216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155" w:rsidRDefault="006D1FE2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 </w:t>
            </w:r>
          </w:p>
        </w:tc>
        <w:tc>
          <w:tcPr>
            <w:tcW w:w="6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Desarrollar un territorio integrado en lo físico, social e institucional. </w:t>
            </w:r>
          </w:p>
        </w:tc>
      </w:tr>
      <w:tr w:rsidR="00D07155">
        <w:trPr>
          <w:trHeight w:val="238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155" w:rsidRDefault="006D1FE2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7 </w:t>
            </w:r>
          </w:p>
        </w:tc>
        <w:tc>
          <w:tcPr>
            <w:tcW w:w="6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Desarrollar un sistema integrado de ciudades sostenibles articulado con las zonas rurales. </w:t>
            </w:r>
          </w:p>
        </w:tc>
      </w:tr>
      <w:tr w:rsidR="00D07155">
        <w:trPr>
          <w:trHeight w:val="238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155" w:rsidRDefault="006D1FE2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8 </w:t>
            </w:r>
          </w:p>
        </w:tc>
        <w:tc>
          <w:tcPr>
            <w:tcW w:w="6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Conservar y aprovechar de manera sostenible los recursos naturales y la diversidad biológica </w:t>
            </w:r>
          </w:p>
        </w:tc>
      </w:tr>
      <w:tr w:rsidR="00D07155">
        <w:trPr>
          <w:trHeight w:val="423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7155" w:rsidRDefault="006D1FE2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9 </w:t>
            </w:r>
          </w:p>
        </w:tc>
        <w:tc>
          <w:tcPr>
            <w:tcW w:w="6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155" w:rsidRDefault="006D1FE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Reducir la vulnerabilidad de la población y sus medios de vida ante el riesgo de desastres e impactos del cambio climático </w:t>
            </w:r>
          </w:p>
        </w:tc>
      </w:tr>
    </w:tbl>
    <w:p w:rsidR="00D07155" w:rsidRDefault="006D1FE2">
      <w:pPr>
        <w:numPr>
          <w:ilvl w:val="0"/>
          <w:numId w:val="2"/>
        </w:numPr>
        <w:spacing w:after="10" w:line="267" w:lineRule="auto"/>
        <w:ind w:right="303" w:hanging="283"/>
      </w:pPr>
      <w:r>
        <w:rPr>
          <w:rFonts w:ascii="Arial" w:eastAsia="Arial" w:hAnsi="Arial" w:cs="Arial"/>
          <w:sz w:val="18"/>
        </w:rPr>
        <w:t xml:space="preserve">Si tiene código SNIP, llenar estos campos. </w:t>
      </w:r>
    </w:p>
    <w:p w:rsidR="00D07155" w:rsidRDefault="006D1FE2">
      <w:pPr>
        <w:numPr>
          <w:ilvl w:val="0"/>
          <w:numId w:val="2"/>
        </w:numPr>
        <w:spacing w:after="10" w:line="267" w:lineRule="auto"/>
        <w:ind w:right="303" w:hanging="283"/>
      </w:pPr>
      <w:r>
        <w:rPr>
          <w:rFonts w:ascii="Arial" w:eastAsia="Arial" w:hAnsi="Arial" w:cs="Arial"/>
          <w:sz w:val="18"/>
        </w:rPr>
        <w:t>Indicar si se ejecutara en menos de un año, un año o más de un año.</w:t>
      </w:r>
      <w:r>
        <w:rPr>
          <w:rFonts w:ascii="Arial" w:eastAsia="Arial" w:hAnsi="Arial" w:cs="Arial"/>
          <w:sz w:val="16"/>
        </w:rPr>
        <w:t xml:space="preserve"> </w:t>
      </w:r>
    </w:p>
    <w:sectPr w:rsidR="00D07155">
      <w:pgSz w:w="11906" w:h="16841"/>
      <w:pgMar w:top="300" w:right="279" w:bottom="57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63047"/>
    <w:multiLevelType w:val="hybridMultilevel"/>
    <w:tmpl w:val="9CF4D02E"/>
    <w:lvl w:ilvl="0" w:tplc="EFEA7C40">
      <w:start w:val="1"/>
      <w:numFmt w:val="decimal"/>
      <w:lvlText w:val="(%1)"/>
      <w:lvlJc w:val="left"/>
      <w:pPr>
        <w:ind w:left="2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772669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EE2687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8A25C3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62C7E1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9245A6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950751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CD2905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5764D4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6A4997"/>
    <w:multiLevelType w:val="hybridMultilevel"/>
    <w:tmpl w:val="DE5A9DC4"/>
    <w:lvl w:ilvl="0" w:tplc="F64691DC">
      <w:start w:val="5"/>
      <w:numFmt w:val="decimal"/>
      <w:lvlText w:val="(%1)"/>
      <w:lvlJc w:val="left"/>
      <w:pPr>
        <w:ind w:left="2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92E156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1CE79A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244ACF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2F459A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E22117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6083D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510FA8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2A8AD5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155"/>
    <w:rsid w:val="006D1FE2"/>
    <w:rsid w:val="00D0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6F6401A-4329-495B-BC31-C10E6ECD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278" w:right="1230"/>
      <w:jc w:val="center"/>
      <w:outlineLvl w:val="0"/>
    </w:pPr>
    <w:rPr>
      <w:rFonts w:ascii="Garamond" w:eastAsia="Garamond" w:hAnsi="Garamond" w:cs="Garamond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Garamond" w:eastAsia="Garamond" w:hAnsi="Garamond" w:cs="Garamond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mtc.gob.pe/" TargetMode="External"/><Relationship Id="rId21" Type="http://schemas.openxmlformats.org/officeDocument/2006/relationships/hyperlink" Target="http://www.mtc.gob.pe/" TargetMode="External"/><Relationship Id="rId42" Type="http://schemas.openxmlformats.org/officeDocument/2006/relationships/hyperlink" Target="http://www.minsa.gob.pe/" TargetMode="External"/><Relationship Id="rId47" Type="http://schemas.openxmlformats.org/officeDocument/2006/relationships/hyperlink" Target="http://www2.trabajo.gob.pe/" TargetMode="External"/><Relationship Id="rId63" Type="http://schemas.openxmlformats.org/officeDocument/2006/relationships/hyperlink" Target="http://www.produce.gob.pe/" TargetMode="External"/><Relationship Id="rId68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84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89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16" Type="http://schemas.openxmlformats.org/officeDocument/2006/relationships/hyperlink" Target="http://www.minem.gob.pe/" TargetMode="External"/><Relationship Id="rId11" Type="http://schemas.openxmlformats.org/officeDocument/2006/relationships/hyperlink" Target="http://www.mincetur.gob.pe/" TargetMode="External"/><Relationship Id="rId32" Type="http://schemas.openxmlformats.org/officeDocument/2006/relationships/hyperlink" Target="http://www.vivienda.gob.pe/" TargetMode="External"/><Relationship Id="rId37" Type="http://schemas.openxmlformats.org/officeDocument/2006/relationships/hyperlink" Target="http://www.mimp.gob.pe/" TargetMode="External"/><Relationship Id="rId53" Type="http://schemas.openxmlformats.org/officeDocument/2006/relationships/hyperlink" Target="http://www.minjus.gob.pe/" TargetMode="External"/><Relationship Id="rId58" Type="http://schemas.openxmlformats.org/officeDocument/2006/relationships/hyperlink" Target="https://www.minjus.gob.pe/" TargetMode="External"/><Relationship Id="rId74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79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102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5" Type="http://schemas.openxmlformats.org/officeDocument/2006/relationships/image" Target="media/image1.jpg"/><Relationship Id="rId90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95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22" Type="http://schemas.openxmlformats.org/officeDocument/2006/relationships/hyperlink" Target="http://www.mtc.gob.pe/" TargetMode="External"/><Relationship Id="rId27" Type="http://schemas.openxmlformats.org/officeDocument/2006/relationships/hyperlink" Target="http://www.vivienda.gob.pe/" TargetMode="External"/><Relationship Id="rId43" Type="http://schemas.openxmlformats.org/officeDocument/2006/relationships/hyperlink" Target="http://www.minam.gob.pe/" TargetMode="External"/><Relationship Id="rId48" Type="http://schemas.openxmlformats.org/officeDocument/2006/relationships/hyperlink" Target="http://www2.trabajo.gob.pe/" TargetMode="External"/><Relationship Id="rId64" Type="http://schemas.openxmlformats.org/officeDocument/2006/relationships/hyperlink" Target="http://www.produce.gob.pe/" TargetMode="External"/><Relationship Id="rId69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80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85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12" Type="http://schemas.openxmlformats.org/officeDocument/2006/relationships/hyperlink" Target="http://www.mincetur.gob.pe/" TargetMode="External"/><Relationship Id="rId17" Type="http://schemas.openxmlformats.org/officeDocument/2006/relationships/hyperlink" Target="https://www.mindef.gob.pe/" TargetMode="External"/><Relationship Id="rId33" Type="http://schemas.openxmlformats.org/officeDocument/2006/relationships/hyperlink" Target="http://www.mimp.gob.pe/" TargetMode="External"/><Relationship Id="rId38" Type="http://schemas.openxmlformats.org/officeDocument/2006/relationships/hyperlink" Target="http://www.mimp.gob.pe/" TargetMode="External"/><Relationship Id="rId59" Type="http://schemas.openxmlformats.org/officeDocument/2006/relationships/hyperlink" Target="http://www.produce.gob.pe/" TargetMode="External"/><Relationship Id="rId103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20" Type="http://schemas.openxmlformats.org/officeDocument/2006/relationships/hyperlink" Target="http://www.minem.gob.pe/" TargetMode="External"/><Relationship Id="rId41" Type="http://schemas.openxmlformats.org/officeDocument/2006/relationships/hyperlink" Target="http://www.minsa.gob.pe/" TargetMode="External"/><Relationship Id="rId54" Type="http://schemas.openxmlformats.org/officeDocument/2006/relationships/hyperlink" Target="http://www.minjus.gob.pe/" TargetMode="External"/><Relationship Id="rId62" Type="http://schemas.openxmlformats.org/officeDocument/2006/relationships/hyperlink" Target="http://www.midis.gob.pe/" TargetMode="External"/><Relationship Id="rId70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75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83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88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91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96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://www.minem.gob.pe/" TargetMode="External"/><Relationship Id="rId23" Type="http://schemas.openxmlformats.org/officeDocument/2006/relationships/hyperlink" Target="https://www.mef.gob.pe/" TargetMode="External"/><Relationship Id="rId28" Type="http://schemas.openxmlformats.org/officeDocument/2006/relationships/hyperlink" Target="http://www.vivienda.gob.pe/" TargetMode="External"/><Relationship Id="rId36" Type="http://schemas.openxmlformats.org/officeDocument/2006/relationships/hyperlink" Target="http://www.minedu.gob.pe/" TargetMode="External"/><Relationship Id="rId49" Type="http://schemas.openxmlformats.org/officeDocument/2006/relationships/hyperlink" Target="http://www.cultura.gob.pe/" TargetMode="External"/><Relationship Id="rId57" Type="http://schemas.openxmlformats.org/officeDocument/2006/relationships/hyperlink" Target="https://www.minjus.gob.pe/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://www.rree.gob.pe/" TargetMode="External"/><Relationship Id="rId31" Type="http://schemas.openxmlformats.org/officeDocument/2006/relationships/hyperlink" Target="http://www.vivienda.gob.pe/" TargetMode="External"/><Relationship Id="rId44" Type="http://schemas.openxmlformats.org/officeDocument/2006/relationships/hyperlink" Target="http://www.minam.gob.pe/" TargetMode="External"/><Relationship Id="rId52" Type="http://schemas.openxmlformats.org/officeDocument/2006/relationships/hyperlink" Target="http://minagri.gob.pe/" TargetMode="External"/><Relationship Id="rId60" Type="http://schemas.openxmlformats.org/officeDocument/2006/relationships/hyperlink" Target="http://www.produce.gob.pe/" TargetMode="External"/><Relationship Id="rId65" Type="http://schemas.openxmlformats.org/officeDocument/2006/relationships/hyperlink" Target="http://www.midis.gob.pe/" TargetMode="External"/><Relationship Id="rId73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78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81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86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94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99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101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ree.gob.pe/" TargetMode="External"/><Relationship Id="rId13" Type="http://schemas.openxmlformats.org/officeDocument/2006/relationships/hyperlink" Target="http://www.minem.gob.pe/" TargetMode="External"/><Relationship Id="rId18" Type="http://schemas.openxmlformats.org/officeDocument/2006/relationships/hyperlink" Target="https://www.mindef.gob.pe/" TargetMode="External"/><Relationship Id="rId39" Type="http://schemas.openxmlformats.org/officeDocument/2006/relationships/hyperlink" Target="http://www.minam.gob.pe/" TargetMode="External"/><Relationship Id="rId34" Type="http://schemas.openxmlformats.org/officeDocument/2006/relationships/hyperlink" Target="http://www.mimp.gob.pe/" TargetMode="External"/><Relationship Id="rId50" Type="http://schemas.openxmlformats.org/officeDocument/2006/relationships/hyperlink" Target="http://www.cultura.gob.pe/" TargetMode="External"/><Relationship Id="rId55" Type="http://schemas.openxmlformats.org/officeDocument/2006/relationships/hyperlink" Target="http://www.minagri.gob.pe/" TargetMode="External"/><Relationship Id="rId76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97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104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7" Type="http://schemas.openxmlformats.org/officeDocument/2006/relationships/hyperlink" Target="http://www.mincetur.gob.pe/" TargetMode="External"/><Relationship Id="rId71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92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ininter.gob.pe/" TargetMode="External"/><Relationship Id="rId24" Type="http://schemas.openxmlformats.org/officeDocument/2006/relationships/hyperlink" Target="https://www.mef.gob.pe/" TargetMode="External"/><Relationship Id="rId40" Type="http://schemas.openxmlformats.org/officeDocument/2006/relationships/hyperlink" Target="http://www.minam.gob.pe/" TargetMode="External"/><Relationship Id="rId45" Type="http://schemas.openxmlformats.org/officeDocument/2006/relationships/hyperlink" Target="http://www.cultura.gob.pe/" TargetMode="External"/><Relationship Id="rId66" Type="http://schemas.openxmlformats.org/officeDocument/2006/relationships/hyperlink" Target="http://www.midis.gob.pe/" TargetMode="External"/><Relationship Id="rId87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61" Type="http://schemas.openxmlformats.org/officeDocument/2006/relationships/hyperlink" Target="http://www.midis.gob.pe/" TargetMode="External"/><Relationship Id="rId82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19" Type="http://schemas.openxmlformats.org/officeDocument/2006/relationships/hyperlink" Target="http://www.minem.gob.pe/" TargetMode="External"/><Relationship Id="rId14" Type="http://schemas.openxmlformats.org/officeDocument/2006/relationships/hyperlink" Target="http://www.minem.gob.pe/" TargetMode="External"/><Relationship Id="rId30" Type="http://schemas.openxmlformats.org/officeDocument/2006/relationships/hyperlink" Target="https://www.mininter.gob.pe/" TargetMode="External"/><Relationship Id="rId35" Type="http://schemas.openxmlformats.org/officeDocument/2006/relationships/hyperlink" Target="http://www.minedu.gob.pe/" TargetMode="External"/><Relationship Id="rId56" Type="http://schemas.openxmlformats.org/officeDocument/2006/relationships/hyperlink" Target="http://www.minagri.gob.pe/" TargetMode="External"/><Relationship Id="rId77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100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://www.mincetur.gob.pe/" TargetMode="External"/><Relationship Id="rId51" Type="http://schemas.openxmlformats.org/officeDocument/2006/relationships/hyperlink" Target="http://minagri.gob.pe/" TargetMode="External"/><Relationship Id="rId72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93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98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mtc.gob.pe/" TargetMode="External"/><Relationship Id="rId46" Type="http://schemas.openxmlformats.org/officeDocument/2006/relationships/hyperlink" Target="http://www.cultura.gob.pe/" TargetMode="External"/><Relationship Id="rId67" Type="http://schemas.openxmlformats.org/officeDocument/2006/relationships/hyperlink" Target="http://www.regionlalibertad.gob.pe/transparencia/transparencia-grll/transparencia-institucional/planeamiento-y-organizacion/planes/plan-de-desarrollo-concertado-pdc/7711-plan-de-desarrollo-regional-concertado-pdrc-la-libertad-2016-2021/fi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2936</Words>
  <Characters>16152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Zegarra Alvarado</dc:creator>
  <cp:keywords/>
  <cp:lastModifiedBy>Usuario de Windows</cp:lastModifiedBy>
  <cp:revision>2</cp:revision>
  <dcterms:created xsi:type="dcterms:W3CDTF">2018-03-02T15:00:00Z</dcterms:created>
  <dcterms:modified xsi:type="dcterms:W3CDTF">2018-03-02T15:00:00Z</dcterms:modified>
</cp:coreProperties>
</file>