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u w:val="single"/>
        </w:rPr>
      </w:pPr>
      <w:bookmarkStart w:colFirst="0" w:colLast="0" w:name="_nruhatsu20rt" w:id="0"/>
      <w:bookmarkEnd w:id="0"/>
      <w:r w:rsidDel="00000000" w:rsidR="00000000" w:rsidRPr="00000000">
        <w:rPr>
          <w:sz w:val="28"/>
          <w:szCs w:val="28"/>
          <w:u w:val="single"/>
          <w:rtl w:val="0"/>
        </w:rPr>
        <w:t xml:space="preserve">Imbewu Retail Executive summary:</w:t>
      </w:r>
    </w:p>
    <w:p w:rsidR="00000000" w:rsidDel="00000000" w:rsidP="00000000" w:rsidRDefault="00000000" w:rsidRPr="00000000" w14:paraId="00000002">
      <w:pPr>
        <w:rPr>
          <w:sz w:val="21"/>
          <w:szCs w:val="21"/>
        </w:rPr>
      </w:pPr>
      <w:r w:rsidDel="00000000" w:rsidR="00000000" w:rsidRPr="00000000">
        <w:rPr>
          <w:sz w:val="21"/>
          <w:szCs w:val="21"/>
          <w:rtl w:val="0"/>
        </w:rPr>
        <w:t xml:space="preserve">The following report is a summary of findings and recommendations for Imbewu Retail. Sizwe Khumalo • Head of Sales, speculated that there seems to be a decline in revenue for the Western Cape stores for the past 18 months specifically for the period starting January 2024 through June 2025. The task at hand was to investigate using the transactional database of the retailer “</w:t>
      </w:r>
      <w:r w:rsidDel="00000000" w:rsidR="00000000" w:rsidRPr="00000000">
        <w:rPr>
          <w:i w:val="1"/>
          <w:iCs w:val="1"/>
          <w:sz w:val="21"/>
          <w:szCs w:val="21"/>
          <w:rtl w:val="0"/>
        </w:rPr>
        <w:t xml:space="preserve">what's happening, why, and what we should do about it”. </w:t>
      </w:r>
      <w:r w:rsidDel="00000000" w:rsidR="00000000" w:rsidRPr="00000000">
        <w:rPr>
          <w:sz w:val="21"/>
          <w:szCs w:val="21"/>
          <w:rtl w:val="0"/>
        </w:rPr>
        <w:t xml:space="preserve">The findings and recommendations are an overall analysis of the retailer with a focus on the Western Cape.</w:t>
      </w:r>
    </w:p>
    <w:p w:rsidR="00000000" w:rsidDel="00000000" w:rsidP="00000000" w:rsidRDefault="00000000" w:rsidRPr="00000000" w14:paraId="00000003">
      <w:pPr>
        <w:rPr>
          <w:sz w:val="21"/>
          <w:szCs w:val="21"/>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sz w:val="21"/>
          <w:szCs w:val="21"/>
          <w:rtl w:val="0"/>
        </w:rPr>
        <w:t xml:space="preserve">A series of tests were conducted across the database tables namely the Transaction_items, Transactions, Customers and Promotions but not dismissing the rest of the tables. </w:t>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One of the </w:t>
      </w:r>
      <w:r w:rsidDel="00000000" w:rsidR="00000000" w:rsidRPr="00000000">
        <w:rPr>
          <w:i w:val="1"/>
          <w:iCs w:val="1"/>
          <w:sz w:val="21"/>
          <w:szCs w:val="21"/>
          <w:rtl w:val="0"/>
        </w:rPr>
        <w:t xml:space="preserve">first findings</w:t>
      </w:r>
      <w:r w:rsidDel="00000000" w:rsidR="00000000" w:rsidRPr="00000000">
        <w:rPr>
          <w:sz w:val="21"/>
          <w:szCs w:val="21"/>
          <w:rtl w:val="0"/>
        </w:rPr>
        <w:t xml:space="preserve"> was that there was a significant number of null values found in the tables for example the Transactions table where the Customer_ID column had a few null values meaning there were no recorded Customer_ID’s.</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i w:val="1"/>
          <w:iCs w:val="1"/>
          <w:sz w:val="21"/>
          <w:szCs w:val="21"/>
        </w:rPr>
      </w:pPr>
      <w:r w:rsidDel="00000000" w:rsidR="00000000" w:rsidRPr="00000000">
        <w:rPr>
          <w:sz w:val="21"/>
          <w:szCs w:val="21"/>
          <w:rtl w:val="0"/>
        </w:rPr>
        <w:t xml:space="preserve">It was first assumed that the transactional database was not storing the transactions records that had null Customer_ID’s therefore the sales value of those null records were not being accounted for in the total revenue of the store, therefore collectively of the Western Cape revenue report. According to Mongo DB high-data integrity is one of the attributes of a transactional database which requires for data to be accurate, consistent and complete. </w:t>
      </w:r>
      <w:r w:rsidDel="00000000" w:rsidR="00000000" w:rsidRPr="00000000">
        <w:rPr>
          <w:i w:val="1"/>
          <w:iCs w:val="1"/>
          <w:sz w:val="21"/>
          <w:szCs w:val="21"/>
          <w:rtl w:val="0"/>
        </w:rPr>
        <w:t xml:space="preserve">"High data integrity: By enforcing data rules and constraints, transactional databases prevent entry of inconsistent or invalid data.”</w:t>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sz w:val="21"/>
          <w:szCs w:val="21"/>
        </w:rPr>
      </w:pPr>
      <w:r w:rsidDel="00000000" w:rsidR="00000000" w:rsidRPr="00000000">
        <w:rPr>
          <w:sz w:val="21"/>
          <w:szCs w:val="21"/>
          <w:rtl w:val="0"/>
        </w:rPr>
        <w:t xml:space="preserve">The above-mentioned hypothesis was proven false upon further testing of the data using SQL queries, the transactions that had null customer_ids were in fact being recorded in the database. It must be confirmed then by store management or database architects, if the null customer_id records are of walk-in customers who are not signed up to the loyalty programme, the question is are customer_ids only generated when a customer signs up to the loyalty programme? </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rPr>
          <w:sz w:val="21"/>
          <w:szCs w:val="21"/>
        </w:rPr>
      </w:pPr>
      <w:r w:rsidDel="00000000" w:rsidR="00000000" w:rsidRPr="00000000">
        <w:rPr>
          <w:i w:val="1"/>
          <w:iCs w:val="1"/>
          <w:sz w:val="21"/>
          <w:szCs w:val="21"/>
          <w:rtl w:val="0"/>
        </w:rPr>
        <w:t xml:space="preserve">Recommendation</w:t>
      </w:r>
      <w:r w:rsidDel="00000000" w:rsidR="00000000" w:rsidRPr="00000000">
        <w:rPr>
          <w:sz w:val="21"/>
          <w:szCs w:val="21"/>
          <w:rtl w:val="0"/>
        </w:rPr>
        <w:t xml:space="preserve">: Establish business rules regarding the customer_ids in the transactions table. Management must decide whether to create two transaction tables, one for walk customers and one for loyalty programme customers, in this way, we remove the occurrence of null values.  The walk_in transactions table will not have a customer_id column and the loyalty programme transactions table will have a customer_id column.</w:t>
      </w:r>
    </w:p>
    <w:p w:rsidR="00000000" w:rsidDel="00000000" w:rsidP="00000000" w:rsidRDefault="00000000" w:rsidRPr="00000000" w14:paraId="0000000D">
      <w:pPr>
        <w:rPr>
          <w:sz w:val="21"/>
          <w:szCs w:val="21"/>
        </w:rPr>
      </w:pPr>
      <w:r w:rsidDel="00000000" w:rsidR="00000000" w:rsidRPr="00000000">
        <w:rPr>
          <w:rtl w:val="0"/>
        </w:rPr>
      </w:r>
    </w:p>
    <w:p w:rsidR="00000000" w:rsidDel="00000000" w:rsidP="00000000" w:rsidRDefault="00000000" w:rsidRPr="00000000" w14:paraId="0000000E">
      <w:pPr>
        <w:rPr>
          <w:sz w:val="21"/>
          <w:szCs w:val="21"/>
        </w:rPr>
      </w:pPr>
      <w:r w:rsidDel="00000000" w:rsidR="00000000" w:rsidRPr="00000000">
        <w:rPr>
          <w:sz w:val="21"/>
          <w:szCs w:val="21"/>
          <w:rtl w:val="0"/>
        </w:rPr>
        <w:t xml:space="preserve">The </w:t>
      </w:r>
      <w:r w:rsidDel="00000000" w:rsidR="00000000" w:rsidRPr="00000000">
        <w:rPr>
          <w:i w:val="1"/>
          <w:iCs w:val="1"/>
          <w:sz w:val="21"/>
          <w:szCs w:val="21"/>
          <w:rtl w:val="0"/>
        </w:rPr>
        <w:t xml:space="preserve">second finding</w:t>
      </w:r>
      <w:r w:rsidDel="00000000" w:rsidR="00000000" w:rsidRPr="00000000">
        <w:rPr>
          <w:sz w:val="21"/>
          <w:szCs w:val="21"/>
          <w:rtl w:val="0"/>
        </w:rPr>
        <w:t xml:space="preserve"> is twofold. The first part was that the Promotion table is not logical in terms of category targeting. Running profiling SQL queries revealed that the category targeted column is inconsistent. There is a mix up between the categories and subcategories of the Product table, namely the category(groceries) and subcategories(individual products), it results in promotions being incorrectly applied. The second part of the finding is that there is likely confusion between discount percentage vs. discount amount, or incorrect data entry, the possible problem is that items are being sold at a loss if discount amount is being used as opposed to discount percentage.</w:t>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sz w:val="21"/>
          <w:szCs w:val="21"/>
        </w:rPr>
      </w:pPr>
      <w:r w:rsidDel="00000000" w:rsidR="00000000" w:rsidRPr="00000000">
        <w:rPr>
          <w:i w:val="1"/>
          <w:iCs w:val="1"/>
          <w:sz w:val="21"/>
          <w:szCs w:val="21"/>
          <w:rtl w:val="0"/>
        </w:rPr>
        <w:t xml:space="preserve">Recommendations</w:t>
      </w:r>
      <w:r w:rsidDel="00000000" w:rsidR="00000000" w:rsidRPr="00000000">
        <w:rPr>
          <w:sz w:val="21"/>
          <w:szCs w:val="21"/>
          <w:rtl w:val="0"/>
        </w:rPr>
        <w:t xml:space="preserve">: The product and promotions table must have the same naming conventions, speaking logically to each other advisably a relationship must be established as it seems like the discounts are manually captured when a purchase is made - a relationship will ensure automation and accurate referencing to the Promotions table. Secondly it must be decided whether the discount rate for the mathematical calculation at point of sale is either an amount or percentage rate and the correct data types are used, e.g. whole numbers or decimals.</w:t>
      </w:r>
    </w:p>
    <w:p w:rsidR="00000000" w:rsidDel="00000000" w:rsidP="00000000" w:rsidRDefault="00000000" w:rsidRPr="00000000" w14:paraId="00000011">
      <w:pPr>
        <w:spacing w:after="240" w:before="240" w:lineRule="auto"/>
        <w:ind w:left="0" w:firstLine="0"/>
        <w:rPr>
          <w:sz w:val="21"/>
          <w:szCs w:val="21"/>
        </w:rPr>
      </w:pPr>
      <w:r w:rsidDel="00000000" w:rsidR="00000000" w:rsidRPr="00000000">
        <w:rPr>
          <w:sz w:val="21"/>
          <w:szCs w:val="21"/>
          <w:rtl w:val="0"/>
        </w:rPr>
        <w:t xml:space="preserve">The</w:t>
      </w:r>
      <w:r w:rsidDel="00000000" w:rsidR="00000000" w:rsidRPr="00000000">
        <w:rPr>
          <w:i w:val="1"/>
          <w:iCs w:val="1"/>
          <w:sz w:val="21"/>
          <w:szCs w:val="21"/>
          <w:rtl w:val="0"/>
        </w:rPr>
        <w:t xml:space="preserve"> third finding</w:t>
      </w:r>
      <w:r w:rsidDel="00000000" w:rsidR="00000000" w:rsidRPr="00000000">
        <w:rPr>
          <w:sz w:val="21"/>
          <w:szCs w:val="21"/>
          <w:rtl w:val="0"/>
        </w:rPr>
        <w:t xml:space="preserve"> is the loyalty programme, the data reveals that the bronze tier performs better than the other tiers in terms of sign-up numbers in 2023, 2024 and 2025 yet this does not translate into higher sales. The question is should there a be pattern between the two however what would be the point of signing up to the bronze tier that it would not yield more sales or encourage customers to buy more. The organisation has initiatives that do not add value to the bottom line. Currently the question is, what is the incentive for customers to sign up for the bronze tier than the other tiers and why is this not speaking to revenue. </w:t>
      </w:r>
    </w:p>
    <w:p w:rsidR="00000000" w:rsidDel="00000000" w:rsidP="00000000" w:rsidRDefault="00000000" w:rsidRPr="00000000" w14:paraId="00000012">
      <w:pPr>
        <w:spacing w:after="240" w:before="240" w:lineRule="auto"/>
        <w:ind w:left="0" w:firstLine="0"/>
        <w:rPr>
          <w:sz w:val="21"/>
          <w:szCs w:val="21"/>
        </w:rPr>
      </w:pPr>
      <w:r w:rsidDel="00000000" w:rsidR="00000000" w:rsidRPr="00000000">
        <w:rPr>
          <w:i w:val="1"/>
          <w:iCs w:val="1"/>
          <w:sz w:val="21"/>
          <w:szCs w:val="21"/>
          <w:rtl w:val="0"/>
        </w:rPr>
        <w:t xml:space="preserve">Recommendations</w:t>
      </w:r>
      <w:r w:rsidDel="00000000" w:rsidR="00000000" w:rsidRPr="00000000">
        <w:rPr>
          <w:sz w:val="21"/>
          <w:szCs w:val="21"/>
          <w:rtl w:val="0"/>
        </w:rPr>
        <w:t xml:space="preserve">: the bottom line must be kept in mind when creating marketing campaigns and loyalty programmes or else resources are being utilised with no return on investment. </w:t>
      </w:r>
    </w:p>
    <w:p w:rsidR="00000000" w:rsidDel="00000000" w:rsidP="00000000" w:rsidRDefault="00000000" w:rsidRPr="00000000" w14:paraId="00000013">
      <w:pPr>
        <w:spacing w:after="240" w:before="240" w:lineRule="auto"/>
        <w:ind w:left="0" w:firstLine="0"/>
        <w:rPr>
          <w:sz w:val="21"/>
          <w:szCs w:val="21"/>
        </w:rPr>
      </w:pPr>
      <w:r w:rsidDel="00000000" w:rsidR="00000000" w:rsidRPr="00000000">
        <w:rPr>
          <w:sz w:val="21"/>
          <w:szCs w:val="21"/>
          <w:rtl w:val="0"/>
        </w:rPr>
        <w:t xml:space="preserve">The </w:t>
      </w:r>
      <w:r w:rsidDel="00000000" w:rsidR="00000000" w:rsidRPr="00000000">
        <w:rPr>
          <w:i w:val="1"/>
          <w:iCs w:val="1"/>
          <w:sz w:val="21"/>
          <w:szCs w:val="21"/>
          <w:rtl w:val="0"/>
        </w:rPr>
        <w:t xml:space="preserve">fourth finding</w:t>
      </w:r>
      <w:r w:rsidDel="00000000" w:rsidR="00000000" w:rsidRPr="00000000">
        <w:rPr>
          <w:sz w:val="21"/>
          <w:szCs w:val="21"/>
          <w:rtl w:val="0"/>
        </w:rPr>
        <w:t xml:space="preserve"> was that the given report by the Sales department is for a 18 month period and not a full 24 months period as revealed by the Transactions_items table via the date column therefore a more rational analysis to actually see if indeed revenue has been declining compared to last year is to compare revenue from the 1st January 2024 - 30 June 2024 against the 1st January 2025  - 30 June 2025. </w:t>
      </w:r>
    </w:p>
    <w:p w:rsidR="00000000" w:rsidDel="00000000" w:rsidP="00000000" w:rsidRDefault="00000000" w:rsidRPr="00000000" w14:paraId="00000014">
      <w:pPr>
        <w:spacing w:after="240" w:before="240" w:lineRule="auto"/>
        <w:ind w:left="0" w:firstLine="0"/>
        <w:rPr>
          <w:sz w:val="21"/>
          <w:szCs w:val="21"/>
        </w:rPr>
      </w:pPr>
      <w:r w:rsidDel="00000000" w:rsidR="00000000" w:rsidRPr="00000000">
        <w:rPr>
          <w:sz w:val="21"/>
          <w:szCs w:val="21"/>
          <w:rtl w:val="0"/>
        </w:rPr>
        <w:t xml:space="preserve">A Same Period Last Year (SPLY) analysis ran across the Stores, Transactions and Transactions_items tables for semi-annual sales revealed that there is nationwide decline in revenue, it is not just the Western Cape. The decline in the Western Cape is found across the formats in each suburb of the Western Cape, the data reveals that there is a reason for concern.</w:t>
      </w:r>
    </w:p>
    <w:p w:rsidR="00000000" w:rsidDel="00000000" w:rsidP="00000000" w:rsidRDefault="00000000" w:rsidRPr="00000000" w14:paraId="00000015">
      <w:pPr>
        <w:rPr>
          <w:sz w:val="21"/>
          <w:szCs w:val="21"/>
        </w:rPr>
      </w:pPr>
      <w:r w:rsidDel="00000000" w:rsidR="00000000" w:rsidRPr="00000000">
        <w:rPr>
          <w:i w:val="1"/>
          <w:iCs w:val="1"/>
          <w:sz w:val="21"/>
          <w:szCs w:val="21"/>
          <w:rtl w:val="0"/>
        </w:rPr>
        <w:t xml:space="preserve">Recommendations</w:t>
      </w:r>
      <w:r w:rsidDel="00000000" w:rsidR="00000000" w:rsidRPr="00000000">
        <w:rPr>
          <w:sz w:val="21"/>
          <w:szCs w:val="21"/>
          <w:rtl w:val="0"/>
        </w:rPr>
        <w:t xml:space="preserve">: Insights from the Power BI dashboard tell that the stores in Kwa-Zulu natal are performing better, therefore best practices must be investigated and adopted in the Western Cape.</w:t>
      </w:r>
    </w:p>
    <w:p w:rsidR="00000000" w:rsidDel="00000000" w:rsidP="00000000" w:rsidRDefault="00000000" w:rsidRPr="00000000" w14:paraId="00000016">
      <w:pPr>
        <w:rPr>
          <w:sz w:val="21"/>
          <w:szCs w:val="21"/>
        </w:rPr>
      </w:pPr>
      <w:r w:rsidDel="00000000" w:rsidR="00000000" w:rsidRPr="00000000">
        <w:rPr>
          <w:rtl w:val="0"/>
        </w:rPr>
      </w:r>
    </w:p>
    <w:p w:rsidR="00000000" w:rsidDel="00000000" w:rsidP="00000000" w:rsidRDefault="00000000" w:rsidRPr="00000000" w14:paraId="00000017">
      <w:pPr>
        <w:rPr>
          <w:sz w:val="21"/>
          <w:szCs w:val="21"/>
        </w:rPr>
      </w:pPr>
      <w:r w:rsidDel="00000000" w:rsidR="00000000" w:rsidRPr="00000000">
        <w:rPr>
          <w:sz w:val="21"/>
          <w:szCs w:val="21"/>
          <w:rtl w:val="0"/>
        </w:rPr>
        <w:t xml:space="preserve">Overall recommendation is that Senior management must establish logical operational and database business rules such as the following:</w:t>
      </w:r>
    </w:p>
    <w:p w:rsidR="00000000" w:rsidDel="00000000" w:rsidP="00000000" w:rsidRDefault="00000000" w:rsidRPr="00000000" w14:paraId="00000018">
      <w:pPr>
        <w:numPr>
          <w:ilvl w:val="0"/>
          <w:numId w:val="1"/>
        </w:numPr>
        <w:ind w:left="720" w:hanging="360"/>
        <w:rPr>
          <w:sz w:val="21"/>
          <w:szCs w:val="21"/>
        </w:rPr>
      </w:pPr>
      <w:r w:rsidDel="00000000" w:rsidR="00000000" w:rsidRPr="00000000">
        <w:rPr>
          <w:sz w:val="21"/>
          <w:szCs w:val="21"/>
          <w:rtl w:val="0"/>
        </w:rPr>
        <w:t xml:space="preserve">User interface rules: sign-up forms must be fully completed before records are stored in the database, ensuring high data integrity enforcing data rules and constraints, to prevent entry of inconsistent or invalid data</w:t>
      </w:r>
    </w:p>
    <w:p w:rsidR="00000000" w:rsidDel="00000000" w:rsidP="00000000" w:rsidRDefault="00000000" w:rsidRPr="00000000" w14:paraId="00000019">
      <w:pPr>
        <w:numPr>
          <w:ilvl w:val="0"/>
          <w:numId w:val="1"/>
        </w:numPr>
        <w:ind w:left="720" w:hanging="360"/>
        <w:rPr>
          <w:sz w:val="21"/>
          <w:szCs w:val="21"/>
        </w:rPr>
      </w:pPr>
      <w:r w:rsidDel="00000000" w:rsidR="00000000" w:rsidRPr="00000000">
        <w:rPr>
          <w:sz w:val="21"/>
          <w:szCs w:val="21"/>
          <w:rtl w:val="0"/>
        </w:rPr>
        <w:t xml:space="preserve">Loyalty programmes advisably must yield a return on investment, meaning value must be created for customers that will directly add value to the bottom line</w:t>
      </w:r>
    </w:p>
    <w:p w:rsidR="00000000" w:rsidDel="00000000" w:rsidP="00000000" w:rsidRDefault="00000000" w:rsidRPr="00000000" w14:paraId="0000001A">
      <w:pPr>
        <w:numPr>
          <w:ilvl w:val="0"/>
          <w:numId w:val="1"/>
        </w:numPr>
        <w:ind w:left="720" w:hanging="360"/>
        <w:rPr>
          <w:sz w:val="21"/>
          <w:szCs w:val="21"/>
        </w:rPr>
      </w:pPr>
      <w:r w:rsidDel="00000000" w:rsidR="00000000" w:rsidRPr="00000000">
        <w:rPr>
          <w:sz w:val="21"/>
          <w:szCs w:val="21"/>
          <w:rtl w:val="0"/>
        </w:rPr>
        <w:t xml:space="preserve">Correct categorization of product items and correct naming conventions</w:t>
      </w:r>
    </w:p>
    <w:p w:rsidR="00000000" w:rsidDel="00000000" w:rsidP="00000000" w:rsidRDefault="00000000" w:rsidRPr="00000000" w14:paraId="0000001B">
      <w:pPr>
        <w:numPr>
          <w:ilvl w:val="0"/>
          <w:numId w:val="1"/>
        </w:numPr>
        <w:ind w:left="720" w:hanging="360"/>
        <w:rPr>
          <w:sz w:val="21"/>
          <w:szCs w:val="21"/>
        </w:rPr>
      </w:pPr>
      <w:r w:rsidDel="00000000" w:rsidR="00000000" w:rsidRPr="00000000">
        <w:rPr>
          <w:sz w:val="21"/>
          <w:szCs w:val="21"/>
          <w:rtl w:val="0"/>
        </w:rPr>
        <w:t xml:space="preserve">Logical computational rules for discounts</w:t>
      </w:r>
    </w:p>
    <w:p w:rsidR="00000000" w:rsidDel="00000000" w:rsidP="00000000" w:rsidRDefault="00000000" w:rsidRPr="00000000" w14:paraId="0000001C">
      <w:pPr>
        <w:numPr>
          <w:ilvl w:val="0"/>
          <w:numId w:val="1"/>
        </w:numPr>
        <w:ind w:left="720" w:hanging="360"/>
        <w:rPr>
          <w:sz w:val="21"/>
          <w:szCs w:val="21"/>
        </w:rPr>
      </w:pPr>
      <w:r w:rsidDel="00000000" w:rsidR="00000000" w:rsidRPr="00000000">
        <w:rPr>
          <w:sz w:val="21"/>
          <w:szCs w:val="21"/>
          <w:rtl w:val="0"/>
        </w:rPr>
        <w:t xml:space="preserve">Promotional campaigns must, as with the loyalty programme, yield a return on investment, resources spent to initiate promotions must not be in vain as it seems.</w:t>
      </w:r>
    </w:p>
    <w:p w:rsidR="00000000" w:rsidDel="00000000" w:rsidP="00000000" w:rsidRDefault="00000000" w:rsidRPr="00000000" w14:paraId="0000001D">
      <w:pPr>
        <w:numPr>
          <w:ilvl w:val="0"/>
          <w:numId w:val="1"/>
        </w:numPr>
        <w:ind w:left="720" w:hanging="360"/>
        <w:rPr>
          <w:sz w:val="21"/>
          <w:szCs w:val="21"/>
        </w:rPr>
      </w:pPr>
      <w:r w:rsidDel="00000000" w:rsidR="00000000" w:rsidRPr="00000000">
        <w:rPr>
          <w:sz w:val="21"/>
          <w:szCs w:val="21"/>
          <w:rtl w:val="0"/>
        </w:rPr>
        <w:t xml:space="preserve">Create a relationship between the Promotions table with relevant tables for referencing purposes</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