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BrightStart English Tutoring</w:t>
      </w:r>
    </w:p>
    <w:p>
      <w:pPr>
        <w:pStyle w:val="Subtitle"/>
      </w:pPr>
      <w:r>
        <w:t>Product Backlog</w:t>
      </w:r>
    </w:p>
    <w:p>
      <w:r>
        <w:t>PRP370 Digital Portfolio | Lindokuhle Nanto | UI/UX Designer | October 2026</w:t>
      </w:r>
    </w:p>
    <w:p>
      <w:pPr>
        <w:pStyle w:val="Heading1"/>
      </w:pPr>
      <w:r>
        <w:t>Purpose and prioritisation</w:t>
      </w:r>
    </w:p>
    <w:p>
      <w:r>
        <w:t>The following backlog organises the BrightStart requirements and tasks shown in the project records and Trello board. High/Medium/Future priorities are a portfolio planning synthesis, not a verbatim export of Trello priority fields.</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Backlog item</w:t>
            </w:r>
          </w:p>
        </w:tc>
        <w:tc>
          <w:tcPr>
            <w:tcW w:type="dxa" w:w="2556"/>
          </w:tcPr>
          <w:p>
            <w:r>
              <w:t>Priority</w:t>
            </w:r>
          </w:p>
        </w:tc>
        <w:tc>
          <w:tcPr>
            <w:tcW w:type="dxa" w:w="2556"/>
          </w:tcPr>
          <w:p>
            <w:r>
              <w:t>Area</w:t>
            </w:r>
          </w:p>
        </w:tc>
      </w:tr>
      <w:tr>
        <w:tc>
          <w:tcPr>
            <w:tcW w:type="dxa" w:w="2556"/>
          </w:tcPr>
          <w:p>
            <w:r>
              <w:t>PB01</w:t>
            </w:r>
          </w:p>
        </w:tc>
        <w:tc>
          <w:tcPr>
            <w:tcW w:type="dxa" w:w="2556"/>
          </w:tcPr>
          <w:p>
            <w:r>
              <w:t>Identify problem, target users and community context</w:t>
            </w:r>
          </w:p>
        </w:tc>
        <w:tc>
          <w:tcPr>
            <w:tcW w:type="dxa" w:w="2556"/>
          </w:tcPr>
          <w:p>
            <w:r>
              <w:t>High</w:t>
            </w:r>
          </w:p>
        </w:tc>
        <w:tc>
          <w:tcPr>
            <w:tcW w:type="dxa" w:w="2556"/>
          </w:tcPr>
          <w:p>
            <w:r>
              <w:t>Research / planning</w:t>
            </w:r>
          </w:p>
        </w:tc>
      </w:tr>
      <w:tr>
        <w:tc>
          <w:tcPr>
            <w:tcW w:type="dxa" w:w="2556"/>
          </w:tcPr>
          <w:p>
            <w:r>
              <w:t>PB02</w:t>
            </w:r>
          </w:p>
        </w:tc>
        <w:tc>
          <w:tcPr>
            <w:tcW w:type="dxa" w:w="2556"/>
          </w:tcPr>
          <w:p>
            <w:r>
              <w:t>Conduct market research and analyse survey responses</w:t>
            </w:r>
          </w:p>
        </w:tc>
        <w:tc>
          <w:tcPr>
            <w:tcW w:type="dxa" w:w="2556"/>
          </w:tcPr>
          <w:p>
            <w:r>
              <w:t>High</w:t>
            </w:r>
          </w:p>
        </w:tc>
        <w:tc>
          <w:tcPr>
            <w:tcW w:type="dxa" w:w="2556"/>
          </w:tcPr>
          <w:p>
            <w:r>
              <w:t>Research / planning</w:t>
            </w:r>
          </w:p>
        </w:tc>
      </w:tr>
      <w:tr>
        <w:tc>
          <w:tcPr>
            <w:tcW w:type="dxa" w:w="2556"/>
          </w:tcPr>
          <w:p>
            <w:r>
              <w:t>PB03</w:t>
            </w:r>
          </w:p>
        </w:tc>
        <w:tc>
          <w:tcPr>
            <w:tcW w:type="dxa" w:w="2556"/>
          </w:tcPr>
          <w:p>
            <w:r>
              <w:t>Prepare business proposal, 5Ws and feasibility analysis</w:t>
            </w:r>
          </w:p>
        </w:tc>
        <w:tc>
          <w:tcPr>
            <w:tcW w:type="dxa" w:w="2556"/>
          </w:tcPr>
          <w:p>
            <w:r>
              <w:t>High</w:t>
            </w:r>
          </w:p>
        </w:tc>
        <w:tc>
          <w:tcPr>
            <w:tcW w:type="dxa" w:w="2556"/>
          </w:tcPr>
          <w:p>
            <w:r>
              <w:t>Research / planning</w:t>
            </w:r>
          </w:p>
        </w:tc>
      </w:tr>
      <w:tr>
        <w:tc>
          <w:tcPr>
            <w:tcW w:type="dxa" w:w="2556"/>
          </w:tcPr>
          <w:p>
            <w:r>
              <w:t>PB04</w:t>
            </w:r>
          </w:p>
        </w:tc>
        <w:tc>
          <w:tcPr>
            <w:tcW w:type="dxa" w:w="2556"/>
          </w:tcPr>
          <w:p>
            <w:r>
              <w:t>Define MVP, stakeholders and system requirements</w:t>
            </w:r>
          </w:p>
        </w:tc>
        <w:tc>
          <w:tcPr>
            <w:tcW w:type="dxa" w:w="2556"/>
          </w:tcPr>
          <w:p>
            <w:r>
              <w:t>High</w:t>
            </w:r>
          </w:p>
        </w:tc>
        <w:tc>
          <w:tcPr>
            <w:tcW w:type="dxa" w:w="2556"/>
          </w:tcPr>
          <w:p>
            <w:r>
              <w:t>Planning</w:t>
            </w:r>
          </w:p>
        </w:tc>
      </w:tr>
      <w:tr>
        <w:tc>
          <w:tcPr>
            <w:tcW w:type="dxa" w:w="2556"/>
          </w:tcPr>
          <w:p>
            <w:r>
              <w:t>PB05</w:t>
            </w:r>
          </w:p>
        </w:tc>
        <w:tc>
          <w:tcPr>
            <w:tcW w:type="dxa" w:w="2556"/>
          </w:tcPr>
          <w:p>
            <w:r>
              <w:t>Create and review Figma wireframes and screen designs</w:t>
            </w:r>
          </w:p>
        </w:tc>
        <w:tc>
          <w:tcPr>
            <w:tcW w:type="dxa" w:w="2556"/>
          </w:tcPr>
          <w:p>
            <w:r>
              <w:t>High</w:t>
            </w:r>
          </w:p>
        </w:tc>
        <w:tc>
          <w:tcPr>
            <w:tcW w:type="dxa" w:w="2556"/>
          </w:tcPr>
          <w:p>
            <w:r>
              <w:t>UI/UX</w:t>
            </w:r>
          </w:p>
        </w:tc>
      </w:tr>
      <w:tr>
        <w:tc>
          <w:tcPr>
            <w:tcW w:type="dxa" w:w="2556"/>
          </w:tcPr>
          <w:p>
            <w:r>
              <w:t>PB06</w:t>
            </w:r>
          </w:p>
        </w:tc>
        <w:tc>
          <w:tcPr>
            <w:tcW w:type="dxa" w:w="2556"/>
          </w:tcPr>
          <w:p>
            <w:r>
              <w:t>Develop brand guide and consistent styling</w:t>
            </w:r>
          </w:p>
        </w:tc>
        <w:tc>
          <w:tcPr>
            <w:tcW w:type="dxa" w:w="2556"/>
          </w:tcPr>
          <w:p>
            <w:r>
              <w:t>High</w:t>
            </w:r>
          </w:p>
        </w:tc>
        <w:tc>
          <w:tcPr>
            <w:tcW w:type="dxa" w:w="2556"/>
          </w:tcPr>
          <w:p>
            <w:r>
              <w:t>UI/UX</w:t>
            </w:r>
          </w:p>
        </w:tc>
      </w:tr>
      <w:tr>
        <w:tc>
          <w:tcPr>
            <w:tcW w:type="dxa" w:w="2556"/>
          </w:tcPr>
          <w:p>
            <w:r>
              <w:t>PB07</w:t>
            </w:r>
          </w:p>
        </w:tc>
        <w:tc>
          <w:tcPr>
            <w:tcW w:type="dxa" w:w="2556"/>
          </w:tcPr>
          <w:p>
            <w:r>
              <w:t>Develop Home, About Us and Services pages</w:t>
            </w:r>
          </w:p>
        </w:tc>
        <w:tc>
          <w:tcPr>
            <w:tcW w:type="dxa" w:w="2556"/>
          </w:tcPr>
          <w:p>
            <w:r>
              <w:t>High</w:t>
            </w:r>
          </w:p>
        </w:tc>
        <w:tc>
          <w:tcPr>
            <w:tcW w:type="dxa" w:w="2556"/>
          </w:tcPr>
          <w:p>
            <w:r>
              <w:t>Frontend</w:t>
            </w:r>
          </w:p>
        </w:tc>
      </w:tr>
      <w:tr>
        <w:tc>
          <w:tcPr>
            <w:tcW w:type="dxa" w:w="2556"/>
          </w:tcPr>
          <w:p>
            <w:r>
              <w:t>PB08</w:t>
            </w:r>
          </w:p>
        </w:tc>
        <w:tc>
          <w:tcPr>
            <w:tcW w:type="dxa" w:w="2556"/>
          </w:tcPr>
          <w:p>
            <w:r>
              <w:t>Create registration/account-creation screens</w:t>
            </w:r>
          </w:p>
        </w:tc>
        <w:tc>
          <w:tcPr>
            <w:tcW w:type="dxa" w:w="2556"/>
          </w:tcPr>
          <w:p>
            <w:r>
              <w:t>High</w:t>
            </w:r>
          </w:p>
        </w:tc>
        <w:tc>
          <w:tcPr>
            <w:tcW w:type="dxa" w:w="2556"/>
          </w:tcPr>
          <w:p>
            <w:r>
              <w:t>Frontend / auth</w:t>
            </w:r>
          </w:p>
        </w:tc>
      </w:tr>
      <w:tr>
        <w:tc>
          <w:tcPr>
            <w:tcW w:type="dxa" w:w="2556"/>
          </w:tcPr>
          <w:p>
            <w:r>
              <w:t>PB09</w:t>
            </w:r>
          </w:p>
        </w:tc>
        <w:tc>
          <w:tcPr>
            <w:tcW w:type="dxa" w:w="2556"/>
          </w:tcPr>
          <w:p>
            <w:r>
              <w:t>Create login screen and role-based access</w:t>
            </w:r>
          </w:p>
        </w:tc>
        <w:tc>
          <w:tcPr>
            <w:tcW w:type="dxa" w:w="2556"/>
          </w:tcPr>
          <w:p>
            <w:r>
              <w:t>High</w:t>
            </w:r>
          </w:p>
        </w:tc>
        <w:tc>
          <w:tcPr>
            <w:tcW w:type="dxa" w:w="2556"/>
          </w:tcPr>
          <w:p>
            <w:r>
              <w:t>Frontend / auth</w:t>
            </w:r>
          </w:p>
        </w:tc>
      </w:tr>
      <w:tr>
        <w:tc>
          <w:tcPr>
            <w:tcW w:type="dxa" w:w="2556"/>
          </w:tcPr>
          <w:p>
            <w:r>
              <w:t>PB10</w:t>
            </w:r>
          </w:p>
        </w:tc>
        <w:tc>
          <w:tcPr>
            <w:tcW w:type="dxa" w:w="2556"/>
          </w:tcPr>
          <w:p>
            <w:r>
              <w:t>Add form validation and clear error messages</w:t>
            </w:r>
          </w:p>
        </w:tc>
        <w:tc>
          <w:tcPr>
            <w:tcW w:type="dxa" w:w="2556"/>
          </w:tcPr>
          <w:p>
            <w:r>
              <w:t>High</w:t>
            </w:r>
          </w:p>
        </w:tc>
        <w:tc>
          <w:tcPr>
            <w:tcW w:type="dxa" w:w="2556"/>
          </w:tcPr>
          <w:p>
            <w:r>
              <w:t>Quality</w:t>
            </w:r>
          </w:p>
        </w:tc>
      </w:tr>
      <w:tr>
        <w:tc>
          <w:tcPr>
            <w:tcW w:type="dxa" w:w="2556"/>
          </w:tcPr>
          <w:p>
            <w:r>
              <w:t>PB11</w:t>
            </w:r>
          </w:p>
        </w:tc>
        <w:tc>
          <w:tcPr>
            <w:tcW w:type="dxa" w:w="2556"/>
          </w:tcPr>
          <w:p>
            <w:r>
              <w:t>Enable parent booking of tutoring sessions</w:t>
            </w:r>
          </w:p>
        </w:tc>
        <w:tc>
          <w:tcPr>
            <w:tcW w:type="dxa" w:w="2556"/>
          </w:tcPr>
          <w:p>
            <w:r>
              <w:t>High</w:t>
            </w:r>
          </w:p>
        </w:tc>
        <w:tc>
          <w:tcPr>
            <w:tcW w:type="dxa" w:w="2556"/>
          </w:tcPr>
          <w:p>
            <w:r>
              <w:t>Booking</w:t>
            </w:r>
          </w:p>
        </w:tc>
      </w:tr>
      <w:tr>
        <w:tc>
          <w:tcPr>
            <w:tcW w:type="dxa" w:w="2556"/>
          </w:tcPr>
          <w:p>
            <w:r>
              <w:t>PB12</w:t>
            </w:r>
          </w:p>
        </w:tc>
        <w:tc>
          <w:tcPr>
            <w:tcW w:type="dxa" w:w="2556"/>
          </w:tcPr>
          <w:p>
            <w:r>
              <w:t>Enable payment-proof upload and pending status</w:t>
            </w:r>
          </w:p>
        </w:tc>
        <w:tc>
          <w:tcPr>
            <w:tcW w:type="dxa" w:w="2556"/>
          </w:tcPr>
          <w:p>
            <w:r>
              <w:t>High</w:t>
            </w:r>
          </w:p>
        </w:tc>
        <w:tc>
          <w:tcPr>
            <w:tcW w:type="dxa" w:w="2556"/>
          </w:tcPr>
          <w:p>
            <w:r>
              <w:t>Payment</w:t>
            </w:r>
          </w:p>
        </w:tc>
      </w:tr>
      <w:tr>
        <w:tc>
          <w:tcPr>
            <w:tcW w:type="dxa" w:w="2556"/>
          </w:tcPr>
          <w:p>
            <w:r>
              <w:t>PB13</w:t>
            </w:r>
          </w:p>
        </w:tc>
        <w:tc>
          <w:tcPr>
            <w:tcW w:type="dxa" w:w="2556"/>
          </w:tcPr>
          <w:p>
            <w:r>
              <w:t>Allow admin verification of payments</w:t>
            </w:r>
          </w:p>
        </w:tc>
        <w:tc>
          <w:tcPr>
            <w:tcW w:type="dxa" w:w="2556"/>
          </w:tcPr>
          <w:p>
            <w:r>
              <w:t>High</w:t>
            </w:r>
          </w:p>
        </w:tc>
        <w:tc>
          <w:tcPr>
            <w:tcW w:type="dxa" w:w="2556"/>
          </w:tcPr>
          <w:p>
            <w:r>
              <w:t>Admin</w:t>
            </w:r>
          </w:p>
        </w:tc>
      </w:tr>
      <w:tr>
        <w:tc>
          <w:tcPr>
            <w:tcW w:type="dxa" w:w="2556"/>
          </w:tcPr>
          <w:p>
            <w:r>
              <w:t>PB14</w:t>
            </w:r>
          </w:p>
        </w:tc>
        <w:tc>
          <w:tcPr>
            <w:tcW w:type="dxa" w:w="2556"/>
          </w:tcPr>
          <w:p>
            <w:r>
              <w:t>Enable tutor view of learners and progress updates</w:t>
            </w:r>
          </w:p>
        </w:tc>
        <w:tc>
          <w:tcPr>
            <w:tcW w:type="dxa" w:w="2556"/>
          </w:tcPr>
          <w:p>
            <w:r>
              <w:t>High</w:t>
            </w:r>
          </w:p>
        </w:tc>
        <w:tc>
          <w:tcPr>
            <w:tcW w:type="dxa" w:w="2556"/>
          </w:tcPr>
          <w:p>
            <w:r>
              <w:t>Tutor</w:t>
            </w:r>
          </w:p>
        </w:tc>
      </w:tr>
      <w:tr>
        <w:tc>
          <w:tcPr>
            <w:tcW w:type="dxa" w:w="2556"/>
          </w:tcPr>
          <w:p>
            <w:r>
              <w:t>PB15</w:t>
            </w:r>
          </w:p>
        </w:tc>
        <w:tc>
          <w:tcPr>
            <w:tcW w:type="dxa" w:w="2556"/>
          </w:tcPr>
          <w:p>
            <w:r>
              <w:t>Allow parents to view learner progress</w:t>
            </w:r>
          </w:p>
        </w:tc>
        <w:tc>
          <w:tcPr>
            <w:tcW w:type="dxa" w:w="2556"/>
          </w:tcPr>
          <w:p>
            <w:r>
              <w:t>Medium</w:t>
            </w:r>
          </w:p>
        </w:tc>
        <w:tc>
          <w:tcPr>
            <w:tcW w:type="dxa" w:w="2556"/>
          </w:tcPr>
          <w:p>
            <w:r>
              <w:t>Parent</w:t>
            </w:r>
          </w:p>
        </w:tc>
      </w:tr>
      <w:tr>
        <w:tc>
          <w:tcPr>
            <w:tcW w:type="dxa" w:w="2556"/>
          </w:tcPr>
          <w:p>
            <w:r>
              <w:t>PB16</w:t>
            </w:r>
          </w:p>
        </w:tc>
        <w:tc>
          <w:tcPr>
            <w:tcW w:type="dxa" w:w="2556"/>
          </w:tcPr>
          <w:p>
            <w:r>
              <w:t>Build quizzes and progress pages</w:t>
            </w:r>
          </w:p>
        </w:tc>
        <w:tc>
          <w:tcPr>
            <w:tcW w:type="dxa" w:w="2556"/>
          </w:tcPr>
          <w:p>
            <w:r>
              <w:t>Medium</w:t>
            </w:r>
          </w:p>
        </w:tc>
        <w:tc>
          <w:tcPr>
            <w:tcW w:type="dxa" w:w="2556"/>
          </w:tcPr>
          <w:p>
            <w:r>
              <w:t>Learning</w:t>
            </w:r>
          </w:p>
        </w:tc>
      </w:tr>
      <w:tr>
        <w:tc>
          <w:tcPr>
            <w:tcW w:type="dxa" w:w="2556"/>
          </w:tcPr>
          <w:p>
            <w:r>
              <w:t>PB17</w:t>
            </w:r>
          </w:p>
        </w:tc>
        <w:tc>
          <w:tcPr>
            <w:tcW w:type="dxa" w:w="2556"/>
          </w:tcPr>
          <w:p>
            <w:r>
              <w:t>Create Contact page</w:t>
            </w:r>
          </w:p>
        </w:tc>
        <w:tc>
          <w:tcPr>
            <w:tcW w:type="dxa" w:w="2556"/>
          </w:tcPr>
          <w:p>
            <w:r>
              <w:t>Medium</w:t>
            </w:r>
          </w:p>
        </w:tc>
        <w:tc>
          <w:tcPr>
            <w:tcW w:type="dxa" w:w="2556"/>
          </w:tcPr>
          <w:p>
            <w:r>
              <w:t>Frontend</w:t>
            </w:r>
          </w:p>
        </w:tc>
      </w:tr>
      <w:tr>
        <w:tc>
          <w:tcPr>
            <w:tcW w:type="dxa" w:w="2556"/>
          </w:tcPr>
          <w:p>
            <w:r>
              <w:t>PB18</w:t>
            </w:r>
          </w:p>
        </w:tc>
        <w:tc>
          <w:tcPr>
            <w:tcW w:type="dxa" w:w="2556"/>
          </w:tcPr>
          <w:p>
            <w:r>
              <w:t>Integrate frontend with Supabase Auth, database and storage</w:t>
            </w:r>
          </w:p>
        </w:tc>
        <w:tc>
          <w:tcPr>
            <w:tcW w:type="dxa" w:w="2556"/>
          </w:tcPr>
          <w:p>
            <w:r>
              <w:t>High</w:t>
            </w:r>
          </w:p>
        </w:tc>
        <w:tc>
          <w:tcPr>
            <w:tcW w:type="dxa" w:w="2556"/>
          </w:tcPr>
          <w:p>
            <w:r>
              <w:t>Integration</w:t>
            </w:r>
          </w:p>
        </w:tc>
      </w:tr>
      <w:tr>
        <w:tc>
          <w:tcPr>
            <w:tcW w:type="dxa" w:w="2556"/>
          </w:tcPr>
          <w:p>
            <w:r>
              <w:t>PB19</w:t>
            </w:r>
          </w:p>
        </w:tc>
        <w:tc>
          <w:tcPr>
            <w:tcW w:type="dxa" w:w="2556"/>
          </w:tcPr>
          <w:p>
            <w:r>
              <w:t>Test registration, login, booking, payment and navigation</w:t>
            </w:r>
          </w:p>
        </w:tc>
        <w:tc>
          <w:tcPr>
            <w:tcW w:type="dxa" w:w="2556"/>
          </w:tcPr>
          <w:p>
            <w:r>
              <w:t>High</w:t>
            </w:r>
          </w:p>
        </w:tc>
        <w:tc>
          <w:tcPr>
            <w:tcW w:type="dxa" w:w="2556"/>
          </w:tcPr>
          <w:p>
            <w:r>
              <w:t>Testing</w:t>
            </w:r>
          </w:p>
        </w:tc>
      </w:tr>
      <w:tr>
        <w:tc>
          <w:tcPr>
            <w:tcW w:type="dxa" w:w="2556"/>
          </w:tcPr>
          <w:p>
            <w:r>
              <w:t>PB20</w:t>
            </w:r>
          </w:p>
        </w:tc>
        <w:tc>
          <w:tcPr>
            <w:tcW w:type="dxa" w:w="2556"/>
          </w:tcPr>
          <w:p>
            <w:r>
              <w:t>Fix defects and improve responsiveness</w:t>
            </w:r>
          </w:p>
        </w:tc>
        <w:tc>
          <w:tcPr>
            <w:tcW w:type="dxa" w:w="2556"/>
          </w:tcPr>
          <w:p>
            <w:r>
              <w:t>High</w:t>
            </w:r>
          </w:p>
        </w:tc>
        <w:tc>
          <w:tcPr>
            <w:tcW w:type="dxa" w:w="2556"/>
          </w:tcPr>
          <w:p>
            <w:r>
              <w:t>Testing</w:t>
            </w:r>
          </w:p>
        </w:tc>
      </w:tr>
      <w:tr>
        <w:tc>
          <w:tcPr>
            <w:tcW w:type="dxa" w:w="2556"/>
          </w:tcPr>
          <w:p>
            <w:r>
              <w:t>PB21</w:t>
            </w:r>
          </w:p>
        </w:tc>
        <w:tc>
          <w:tcPr>
            <w:tcW w:type="dxa" w:w="2556"/>
          </w:tcPr>
          <w:p>
            <w:r>
              <w:t>Merge GitHub branches and deploy website</w:t>
            </w:r>
          </w:p>
        </w:tc>
        <w:tc>
          <w:tcPr>
            <w:tcW w:type="dxa" w:w="2556"/>
          </w:tcPr>
          <w:p>
            <w:r>
              <w:t>High</w:t>
            </w:r>
          </w:p>
        </w:tc>
        <w:tc>
          <w:tcPr>
            <w:tcW w:type="dxa" w:w="2556"/>
          </w:tcPr>
          <w:p>
            <w:r>
              <w:t>Delivery</w:t>
            </w:r>
          </w:p>
        </w:tc>
      </w:tr>
      <w:tr>
        <w:tc>
          <w:tcPr>
            <w:tcW w:type="dxa" w:w="2556"/>
          </w:tcPr>
          <w:p>
            <w:r>
              <w:t>PB22</w:t>
            </w:r>
          </w:p>
        </w:tc>
        <w:tc>
          <w:tcPr>
            <w:tcW w:type="dxa" w:w="2556"/>
          </w:tcPr>
          <w:p>
            <w:r>
              <w:t>Prepare final documentation and presentation</w:t>
            </w:r>
          </w:p>
        </w:tc>
        <w:tc>
          <w:tcPr>
            <w:tcW w:type="dxa" w:w="2556"/>
          </w:tcPr>
          <w:p>
            <w:r>
              <w:t>High</w:t>
            </w:r>
          </w:p>
        </w:tc>
        <w:tc>
          <w:tcPr>
            <w:tcW w:type="dxa" w:w="2556"/>
          </w:tcPr>
          <w:p>
            <w:r>
              <w:t>Delivery</w:t>
            </w:r>
          </w:p>
        </w:tc>
      </w:tr>
      <w:tr>
        <w:tc>
          <w:tcPr>
            <w:tcW w:type="dxa" w:w="2556"/>
          </w:tcPr>
          <w:p>
            <w:r>
              <w:t>PB23</w:t>
            </w:r>
          </w:p>
        </w:tc>
        <w:tc>
          <w:tcPr>
            <w:tcW w:type="dxa" w:w="2556"/>
          </w:tcPr>
          <w:p>
            <w:r>
              <w:t>Explore notifications and analytics</w:t>
            </w:r>
          </w:p>
        </w:tc>
        <w:tc>
          <w:tcPr>
            <w:tcW w:type="dxa" w:w="2556"/>
          </w:tcPr>
          <w:p>
            <w:r>
              <w:t>Future</w:t>
            </w:r>
          </w:p>
        </w:tc>
        <w:tc>
          <w:tcPr>
            <w:tcW w:type="dxa" w:w="2556"/>
          </w:tcPr>
          <w:p>
            <w:r>
              <w:t>Enhancement</w:t>
            </w:r>
          </w:p>
        </w:tc>
      </w:tr>
    </w:tbl>
    <w:p/>
    <w:p>
      <w:pPr>
        <w:pStyle w:val="Heading1"/>
      </w:pPr>
      <w:r>
        <w:t>Acceptance and completion considerations</w:t>
      </w:r>
    </w:p>
    <w:p>
      <w:r>
        <w:t>For interface items, completion required a clear user flow, working navigation and appropriate form feedback. For booking/payment items, a successful end-to-end journey should save the booking, accept proof of payment, display pending verification and allow authorised admin review. For progress items, tutors should be able to record updates and parents should see appropriate learner information. Testing and deployment items require functional checks and documented defects.</w:t>
      </w:r>
    </w:p>
    <w:p>
      <w:pPr>
        <w:pStyle w:val="Heading1"/>
      </w:pPr>
      <w:r>
        <w:t>Personal reflection — Lindokuhle Nanto</w:t>
      </w:r>
    </w:p>
    <w:p>
      <w:r>
        <w:t>The backlog helped me understand how design tasks depend on functionality and testing. I created Figma screens and worked on login and account creation, but the payment error showed that user-facing features can fail beyond the visual layer. Helping test frontend–backend integration improved my understanding of requirements, validation and complete user journeys. I would write clearer acceptance criteria and include error handling and integration tasks earlier in a future backlog.</w:t>
      </w:r>
    </w:p>
    <w:p>
      <w:pPr>
        <w:pStyle w:val="Heading1"/>
      </w:pPr>
      <w:r>
        <w:t>Evidence link</w:t>
      </w:r>
    </w:p>
    <w:p>
      <w:r>
        <w:t>Team Trello board: https://trello.com/invite/b/69f86a674812f20f01100a88/ATTI023326996834e431a05dfed2463b4373723015F0/brightstart-english-tutorial-service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60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60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605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