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060" w:firstLineChars="1400"/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color w:val="000000" w:themeColor="text1"/>
          <w:sz w:val="36"/>
          <w:szCs w:val="36"/>
        </w:rPr>
        <w:t>FWZN-</w:t>
      </w:r>
      <w:r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  <w:t>XXXX</w:t>
      </w:r>
      <w:r>
        <w:rPr>
          <w:rFonts w:hint="eastAsia" w:asciiTheme="minorEastAsia" w:hAnsiTheme="minorEastAsia" w:eastAsiaTheme="minorEastAsia"/>
          <w:b/>
          <w:color w:val="000000" w:themeColor="text1"/>
          <w:sz w:val="36"/>
          <w:szCs w:val="36"/>
        </w:rPr>
        <w:t>-</w:t>
      </w:r>
      <w:r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  <w:t>XXXX</w:t>
      </w:r>
      <w:r>
        <w:rPr>
          <w:rFonts w:hint="eastAsia" w:asciiTheme="minorEastAsia" w:hAnsiTheme="minorEastAsia" w:eastAsiaTheme="minorEastAsia"/>
          <w:b/>
          <w:color w:val="000000" w:themeColor="text1"/>
          <w:sz w:val="36"/>
          <w:szCs w:val="36"/>
        </w:rPr>
        <w:t>/</w:t>
      </w:r>
      <w:r>
        <w:rPr>
          <w:rFonts w:asciiTheme="minorEastAsia" w:hAnsiTheme="minorEastAsia" w:eastAsiaTheme="minorEastAsia"/>
          <w:b/>
          <w:color w:val="000000" w:themeColor="text1"/>
          <w:sz w:val="36"/>
          <w:szCs w:val="36"/>
        </w:rPr>
        <w:t>XX</w:t>
      </w:r>
    </w:p>
    <w:p>
      <w:pPr>
        <w:rPr>
          <w:b/>
          <w:color w:val="000000" w:themeColor="text1"/>
          <w:sz w:val="52"/>
          <w:szCs w:val="52"/>
        </w:rPr>
      </w:pPr>
    </w:p>
    <w:p>
      <w:pPr>
        <w:rPr>
          <w:color w:val="000000" w:themeColor="text1"/>
          <w:sz w:val="52"/>
          <w:szCs w:val="52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  <w:r>
        <w:rPr>
          <w:rFonts w:hint="eastAsia" w:ascii="黑体" w:hAnsi="黑体" w:eastAsia="黑体"/>
          <w:b/>
          <w:color w:val="000000" w:themeColor="text1"/>
          <w:sz w:val="52"/>
          <w:szCs w:val="52"/>
        </w:rPr>
        <w:t>船舶污染事故责任认定服务指南</w:t>
      </w: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jc w:val="center"/>
        <w:rPr>
          <w:rFonts w:ascii="宋体" w:cs="宋体"/>
          <w:color w:val="000000" w:themeColor="text1"/>
          <w:szCs w:val="21"/>
        </w:rPr>
      </w:pPr>
    </w:p>
    <w:p>
      <w:pPr>
        <w:rPr>
          <w:rFonts w:ascii="黑体" w:hAnsi="黑体" w:eastAsia="黑体"/>
          <w:color w:val="000000" w:themeColor="text1"/>
          <w:sz w:val="32"/>
          <w:szCs w:val="32"/>
        </w:rPr>
      </w:pPr>
      <w:r>
        <w:rPr>
          <w:rFonts w:ascii="黑体" w:hAnsi="黑体" w:eastAsia="黑体"/>
          <w:color w:val="000000" w:themeColor="text1"/>
          <w:sz w:val="32"/>
          <w:szCs w:val="32"/>
        </w:rPr>
        <w:t xml:space="preserve">  201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8</w:t>
      </w:r>
      <w:r>
        <w:rPr>
          <w:rFonts w:ascii="黑体" w:hAnsi="黑体" w:eastAsia="黑体"/>
          <w:color w:val="000000" w:themeColor="text1"/>
          <w:sz w:val="32"/>
          <w:szCs w:val="32"/>
        </w:rPr>
        <w:t>—XX—XX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发布</w:t>
      </w:r>
      <w:r>
        <w:rPr>
          <w:rFonts w:ascii="黑体" w:hAnsi="黑体" w:eastAsia="黑体"/>
          <w:color w:val="000000" w:themeColor="text1"/>
          <w:sz w:val="32"/>
          <w:szCs w:val="32"/>
        </w:rPr>
        <w:t xml:space="preserve">                  201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8</w:t>
      </w:r>
      <w:r>
        <w:rPr>
          <w:rFonts w:ascii="黑体" w:hAnsi="黑体" w:eastAsia="黑体"/>
          <w:color w:val="000000" w:themeColor="text1"/>
          <w:sz w:val="32"/>
          <w:szCs w:val="32"/>
        </w:rPr>
        <w:t>—XX—XX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实施</w:t>
      </w:r>
    </w:p>
    <w:p>
      <w:pPr>
        <w:rPr>
          <w:rFonts w:ascii="黑体" w:hAnsi="黑体" w:eastAsia="黑体"/>
          <w:color w:val="000000" w:themeColor="text1"/>
          <w:sz w:val="24"/>
          <w:szCs w:val="24"/>
        </w:rPr>
        <w:sectPr>
          <w:footerReference r:id="rId4" w:type="first"/>
          <w:footerReference r:id="rId3" w:type="default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color w:val="000000" w:themeColor="text1"/>
        </w:rPr>
        <w:pict>
          <v:shape id="_x0000_s1026" o:spid="_x0000_s1026" o:spt="32" type="#_x0000_t32" style="position:absolute;left:0pt;margin-left:2.6pt;margin-top:11.35pt;height:0pt;width:467.7pt;z-index:251658240;mso-width-relative:page;mso-height-relative:page;" o:connectortype="straight" filled="f" coordsize="21600,21600">
            <v:path arrowok="t"/>
            <v:fill on="f" focussize="0,0"/>
            <v:stroke weight="1.5pt"/>
            <v:imagedata o:title=""/>
            <o:lock v:ext="edit"/>
          </v:shape>
        </w:pict>
      </w:r>
      <w:r>
        <w:rPr>
          <w:rFonts w:ascii="黑体" w:hAnsi="黑体" w:eastAsia="黑体"/>
          <w:color w:val="000000" w:themeColor="text1"/>
          <w:sz w:val="24"/>
          <w:szCs w:val="24"/>
        </w:rPr>
        <w:t xml:space="preserve">                                                                        </w:t>
      </w:r>
    </w:p>
    <w:p>
      <w:pPr>
        <w:jc w:val="center"/>
        <w:rPr>
          <w:rFonts w:ascii="黑体" w:hAnsi="黑体" w:eastAsia="黑体"/>
          <w:color w:val="000000" w:themeColor="text1"/>
          <w:sz w:val="36"/>
          <w:szCs w:val="36"/>
        </w:rPr>
        <w:sectPr>
          <w:type w:val="continuous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 w:ascii="黑体" w:hAnsi="黑体" w:eastAsia="黑体"/>
          <w:color w:val="000000" w:themeColor="text1"/>
          <w:sz w:val="36"/>
          <w:szCs w:val="36"/>
        </w:rPr>
        <w:t>甘肃省交通运输厅  发 布</w:t>
      </w:r>
    </w:p>
    <w:p>
      <w:pPr>
        <w:rPr>
          <w:rFonts w:ascii="黑体" w:hAnsi="黑体" w:eastAsia="黑体"/>
          <w:color w:val="000000" w:themeColor="text1"/>
          <w:sz w:val="24"/>
          <w:szCs w:val="24"/>
        </w:rPr>
        <w:sectPr>
          <w:type w:val="continuous"/>
          <w:pgSz w:w="11906" w:h="16838"/>
          <w:pgMar w:top="1418" w:right="1134" w:bottom="1134" w:left="1418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b/>
          <w:color w:val="000000" w:themeColor="text1"/>
          <w:sz w:val="32"/>
          <w:szCs w:val="32"/>
        </w:rPr>
        <w:t>船舶污染事故责任认定服务指南</w:t>
      </w:r>
    </w:p>
    <w:p>
      <w:pPr>
        <w:ind w:firstLine="420"/>
        <w:jc w:val="center"/>
        <w:rPr>
          <w:rFonts w:ascii="宋体" w:hAnsi="宋体"/>
          <w:b/>
          <w:color w:val="000000" w:themeColor="text1"/>
          <w:sz w:val="32"/>
          <w:szCs w:val="32"/>
        </w:rPr>
      </w:pP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一、事项编码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</w:p>
    <w:p>
      <w:pPr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二、适用范围</w:t>
      </w:r>
    </w:p>
    <w:p>
      <w:pPr>
        <w:ind w:firstLine="420" w:firstLineChars="200"/>
        <w:rPr>
          <w:rFonts w:asci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报告船舶污染事故的自然人、法人或者其他组织。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三、事项类别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行政确认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四、设立依据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1.《中华人民共和国水污染防治法》（1984年5月11日第六届全国人民代表大会常务委员会第五次会议通过  根据1996年5月15日第八届全国人民代表大会常务委员会第十九次会议《关于修改〈中华人民共和国水污染防治法〉的决定》第一次修正  根据2008年2月28日第十届全国人民代表大会常务委员会第三十二次会议修订  根据2017年6月27日第十二届全国人民代表大会常务委员会第二十八次会议《关于修改〈中华人民共和国水污染防治法〉的决定》第二次修正）；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2.《中华人民共和国防治船舶污染内河水域环境管理规定》（2015年12月31日交通运输部令第25号）。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五、受理机构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甘肃省地方海事局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六、决定机构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甘肃省地方海事局</w:t>
      </w:r>
    </w:p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七、办理条件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（一）准予批准的条件：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szCs w:val="21"/>
        </w:rPr>
        <w:t>1.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申请主体合法；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szCs w:val="21"/>
        </w:rPr>
        <w:t>2.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提交的申请要件完整；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szCs w:val="21"/>
        </w:rPr>
        <w:t>3.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要件内容真实有效；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cs="宋体" w:asciiTheme="minorEastAsia" w:hAnsiTheme="minorEastAsia" w:eastAsiaTheme="minorEastAsia"/>
          <w:color w:val="000000" w:themeColor="text1"/>
          <w:szCs w:val="21"/>
        </w:rPr>
        <w:t>4.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申请事项符合办理部门权限。</w:t>
      </w:r>
    </w:p>
    <w:p>
      <w:pPr>
        <w:ind w:firstLine="420" w:firstLineChars="200"/>
        <w:rPr>
          <w:rFonts w:cs="宋体"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</w:rPr>
        <w:t>（二）不予批准的情形：</w:t>
      </w:r>
    </w:p>
    <w:p>
      <w:pPr>
        <w:ind w:firstLine="420"/>
        <w:rPr>
          <w:rFonts w:asciiTheme="minorEastAsia" w:hAnsiTheme="minorEastAsia" w:eastAsiaTheme="minorEastAsia"/>
          <w:color w:val="000000" w:themeColor="text1"/>
          <w:szCs w:val="21"/>
        </w:rPr>
      </w:pPr>
      <w:r>
        <w:rPr>
          <w:rFonts w:hint="eastAsia" w:asciiTheme="minorEastAsia" w:hAnsiTheme="minorEastAsia" w:eastAsiaTheme="minorEastAsia"/>
          <w:color w:val="000000" w:themeColor="text1"/>
          <w:szCs w:val="21"/>
        </w:rPr>
        <w:t>未发生船舶污染事故的。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（三）其他需要说明的情形：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无数量限制。</w:t>
      </w:r>
    </w:p>
    <w:p>
      <w:pPr>
        <w:rPr>
          <w:rFonts w:ascii="宋体"/>
          <w:color w:val="000000" w:themeColor="text1"/>
          <w:szCs w:val="21"/>
        </w:rPr>
      </w:pPr>
      <w:r>
        <w:rPr>
          <w:rFonts w:hint="eastAsia" w:ascii="宋体"/>
          <w:color w:val="000000" w:themeColor="text1"/>
          <w:szCs w:val="21"/>
        </w:rPr>
        <w:t>八、申办材料</w:t>
      </w:r>
    </w:p>
    <w:p>
      <w:pPr>
        <w:ind w:firstLine="420" w:firstLineChars="200"/>
        <w:rPr>
          <w:rFonts w:ascii="宋体"/>
          <w:color w:val="000000" w:themeColor="text1"/>
          <w:szCs w:val="21"/>
        </w:rPr>
      </w:pPr>
      <w:r>
        <w:rPr>
          <w:rFonts w:hint="eastAsia" w:ascii="宋体"/>
          <w:color w:val="000000" w:themeColor="text1"/>
          <w:szCs w:val="21"/>
        </w:rPr>
        <w:t>申请人把下列申请材料（文件、物品）送交办理窗口或者通过网络提交：</w:t>
      </w:r>
    </w:p>
    <w:tbl>
      <w:tblPr>
        <w:tblStyle w:val="11"/>
        <w:tblW w:w="936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352"/>
        <w:gridCol w:w="1259"/>
        <w:gridCol w:w="1491"/>
        <w:gridCol w:w="1276"/>
        <w:gridCol w:w="24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576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提交材料名称</w:t>
            </w:r>
          </w:p>
        </w:tc>
        <w:tc>
          <w:tcPr>
            <w:tcW w:w="125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原件/复印件</w:t>
            </w:r>
          </w:p>
        </w:tc>
        <w:tc>
          <w:tcPr>
            <w:tcW w:w="1491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份数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  <w:r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特定要求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576" w:type="dxa"/>
            <w:tcBorders>
              <w:right w:val="single" w:color="auto" w:sz="4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spacing w:line="330" w:lineRule="atLeas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left w:val="single" w:color="auto" w:sz="4" w:space="0"/>
            </w:tcBorders>
            <w:vAlign w:val="center"/>
          </w:tcPr>
          <w:p>
            <w:pPr>
              <w:pStyle w:val="7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船舶污染事故报告书</w:t>
            </w:r>
          </w:p>
        </w:tc>
        <w:tc>
          <w:tcPr>
            <w:tcW w:w="1259" w:type="dxa"/>
            <w:vAlign w:val="center"/>
          </w:tcPr>
          <w:p>
            <w:pPr>
              <w:spacing w:line="240" w:lineRule="exac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  <w:t>原件</w:t>
            </w:r>
          </w:p>
        </w:tc>
        <w:tc>
          <w:tcPr>
            <w:tcW w:w="1491" w:type="dxa"/>
            <w:vAlign w:val="center"/>
          </w:tcPr>
          <w:p>
            <w:pPr>
              <w:spacing w:line="240" w:lineRule="exac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纸质/电子版</w:t>
            </w:r>
          </w:p>
        </w:tc>
        <w:tc>
          <w:tcPr>
            <w:tcW w:w="2410" w:type="dxa"/>
            <w:vAlign w:val="center"/>
          </w:tcPr>
          <w:p>
            <w:pPr>
              <w:pStyle w:val="7"/>
              <w:spacing w:line="24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18"/>
                <w:szCs w:val="18"/>
              </w:rPr>
              <w:t>A4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18"/>
                <w:szCs w:val="18"/>
              </w:rPr>
              <w:t>纸张打印，填写准确完整</w:t>
            </w:r>
          </w:p>
        </w:tc>
      </w:tr>
    </w:tbl>
    <w:p>
      <w:pPr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九、办理方式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（一）窗口受理：直接到</w:t>
      </w:r>
      <w:r>
        <w:rPr>
          <w:rFonts w:hint="eastAsia" w:ascii="宋体" w:hAnsi="宋体" w:cs="宋体"/>
          <w:color w:val="000000" w:themeColor="text1"/>
          <w:szCs w:val="21"/>
        </w:rPr>
        <w:t>甘肃省人民政府政务大厅运政大厅提交申请材料。</w:t>
      </w:r>
    </w:p>
    <w:p>
      <w:pPr>
        <w:ind w:firstLine="420" w:firstLineChars="2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（二）网上申报：进入甘肃政务服务网（</w:t>
      </w:r>
      <w:r>
        <w:rPr>
          <w:rFonts w:ascii="宋体" w:hAnsi="宋体" w:cs="宋体"/>
          <w:color w:val="000000" w:themeColor="text1"/>
          <w:szCs w:val="21"/>
        </w:rPr>
        <w:t>http://www.gszwfw.gov.cn/</w:t>
      </w:r>
      <w:r>
        <w:rPr>
          <w:rFonts w:hint="eastAsia" w:ascii="宋体" w:hAnsi="宋体" w:cs="宋体"/>
          <w:color w:val="000000" w:themeColor="text1"/>
          <w:szCs w:val="21"/>
        </w:rPr>
        <w:t>）进行网上申报。</w:t>
      </w:r>
    </w:p>
    <w:p>
      <w:pPr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十、办理流程</w:t>
      </w:r>
    </w:p>
    <w:p>
      <w:pPr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（一）流程图</w:t>
      </w:r>
    </w:p>
    <w:p>
      <w:pPr>
        <w:ind w:firstLine="48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黑体" w:hAnsi="黑体" w:eastAsia="黑体"/>
          <w:color w:val="000000"/>
          <w:sz w:val="24"/>
          <w:szCs w:val="24"/>
        </w:rPr>
        <w:object>
          <v:shape id="_x0000_i1025" o:spt="75" type="#_x0000_t75" style="height:515.25pt;width:46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（二）办理程序</w:t>
      </w:r>
    </w:p>
    <w:p>
      <w:pPr>
        <w:ind w:firstLine="420" w:firstLineChars="200"/>
        <w:jc w:val="left"/>
        <w:rPr>
          <w:rFonts w:ascii="宋体" w:cs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船舶污染事故责任认定包括申请、受理、审查、审批、决定程序：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1.申请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申请人依法在窗口或网上提交申请，并应当如实提交有关材料和反映真实情况。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2.受理</w:t>
      </w:r>
    </w:p>
    <w:p>
      <w:pPr>
        <w:ind w:firstLine="420" w:firstLineChars="200"/>
        <w:jc w:val="left"/>
        <w:rPr>
          <w:rFonts w:asci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登记机关对申请材料进行审查，能当场予以确认的，应当当场出具受理通知书；数量较多不能当场确认的，自收到申请材料之日起五个工作日内作出是否受理的决定；不符合规定的，向申请单位出具不予受理通知书。</w:t>
      </w:r>
      <w:r>
        <w:rPr>
          <w:rFonts w:ascii="宋体" w:hAnsi="宋体" w:cs="宋体"/>
          <w:color w:val="000000" w:themeColor="text1"/>
          <w:szCs w:val="21"/>
        </w:rPr>
        <w:t xml:space="preserve"> 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</w:t>
      </w:r>
      <w:r>
        <w:rPr>
          <w:rFonts w:ascii="宋体" w:cs="宋体"/>
          <w:color w:val="000000" w:themeColor="text1"/>
          <w:szCs w:val="21"/>
        </w:rPr>
        <w:t>.</w:t>
      </w:r>
      <w:r>
        <w:rPr>
          <w:rFonts w:hint="eastAsia" w:ascii="宋体" w:hAnsi="宋体" w:cs="宋体"/>
          <w:color w:val="000000" w:themeColor="text1"/>
          <w:szCs w:val="21"/>
        </w:rPr>
        <w:t>审查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对申请材料进行审查，组织专家评审、现场勘查。依照法律、法规和规章的规定，需要对申请材料的实质内容进行核实的，应当审查申请材料反映的情况是否与法定的行政许可条件相一致。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4.审批</w:t>
      </w:r>
    </w:p>
    <w:p>
      <w:pPr>
        <w:ind w:firstLine="420" w:firstLineChars="200"/>
        <w:jc w:val="left"/>
        <w:rPr>
          <w:rFonts w:asci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申请事项符合法定形式的，履行审批程序；符合条件的，打印《交通行政许可决定书》。不符合条件的，不予办理并书面说明理由。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5</w:t>
      </w:r>
      <w:r>
        <w:rPr>
          <w:rFonts w:ascii="宋体" w:hAnsi="宋体" w:cs="宋体"/>
          <w:color w:val="000000" w:themeColor="text1"/>
          <w:szCs w:val="21"/>
        </w:rPr>
        <w:t>.</w:t>
      </w:r>
      <w:r>
        <w:rPr>
          <w:rFonts w:hint="eastAsia" w:ascii="宋体" w:hAnsi="宋体" w:cs="宋体"/>
          <w:color w:val="000000" w:themeColor="text1"/>
          <w:szCs w:val="21"/>
        </w:rPr>
        <w:t>决定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制作《</w:t>
      </w:r>
      <w:r>
        <w:rPr>
          <w:rFonts w:hint="eastAsia"/>
          <w:color w:val="000000" w:themeColor="text1"/>
          <w:szCs w:val="21"/>
        </w:rPr>
        <w:t>船舶污染事故认定书</w:t>
      </w:r>
      <w:r>
        <w:rPr>
          <w:rFonts w:hint="eastAsia" w:ascii="宋体" w:hAnsi="宋体" w:cs="宋体"/>
          <w:color w:val="000000" w:themeColor="text1"/>
          <w:szCs w:val="21"/>
        </w:rPr>
        <w:t>》。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十一、办理时限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（一）法定时限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无法定时限。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（二）承诺时限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自事故调查结案之日起20个工作日内制作船舶污染事故认定书</w:t>
      </w:r>
      <w:r>
        <w:rPr>
          <w:rFonts w:hint="eastAsia" w:ascii="宋体" w:hAnsi="宋体" w:cs="宋体"/>
          <w:color w:val="000000" w:themeColor="text1"/>
          <w:szCs w:val="21"/>
        </w:rPr>
        <w:t>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十二、收费依据及标准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（一）收费项目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（二）收费依据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（三）收费标准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无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十三、结果送达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自</w:t>
      </w:r>
      <w:r>
        <w:rPr>
          <w:rFonts w:hint="eastAsia"/>
          <w:color w:val="000000" w:themeColor="text1"/>
          <w:szCs w:val="21"/>
        </w:rPr>
        <w:t>事故调查结案之日起20个工作日</w:t>
      </w:r>
      <w:r>
        <w:rPr>
          <w:rFonts w:hint="eastAsia" w:ascii="宋体" w:hAnsi="宋体" w:cs="宋体"/>
          <w:color w:val="000000" w:themeColor="text1"/>
          <w:szCs w:val="21"/>
        </w:rPr>
        <w:t>内经由现场取件或邮寄方式送达。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十四、行政救济途径与方式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（一）申请人在申请行政审批过程中，依法享有陈述权、申辩权；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（二）申请人的行政许可申请被驳回的有权要求说明理由；</w:t>
      </w:r>
    </w:p>
    <w:p>
      <w:pPr>
        <w:ind w:firstLine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（三）申请人不服行政许可决定的，有权依法申请行政复议或者提起行政诉讼。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十五、咨询方式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（一）现场咨询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甘肃省人民政府政务大厅运政大厅（兰州市七里河区南滨河中路</w:t>
      </w:r>
      <w:r>
        <w:rPr>
          <w:rFonts w:ascii="宋体" w:hAnsi="宋体" w:cs="宋体"/>
          <w:color w:val="000000"/>
          <w:szCs w:val="21"/>
        </w:rPr>
        <w:t>255</w:t>
      </w:r>
      <w:r>
        <w:rPr>
          <w:rFonts w:hint="eastAsia" w:ascii="宋体" w:hAnsi="宋体" w:cs="宋体"/>
          <w:color w:val="000000"/>
          <w:szCs w:val="21"/>
        </w:rPr>
        <w:t>号）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（二）电话咨询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2376339；12328。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（三）网上咨询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0"/>
          <w:rFonts w:ascii="宋体" w:hAnsi="宋体" w:cs="宋体"/>
          <w:szCs w:val="21"/>
        </w:rPr>
        <w:t>http://www.gszwfw.gov.cn/</w:t>
      </w:r>
      <w:r>
        <w:rPr>
          <w:rStyle w:val="10"/>
          <w:rFonts w:ascii="宋体" w:hAnsi="宋体" w:cs="宋体"/>
          <w:szCs w:val="21"/>
        </w:rPr>
        <w:fldChar w:fldCharType="end"/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十六、监督投诉渠道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（一）现场监督投诉</w:t>
      </w:r>
    </w:p>
    <w:p>
      <w:pPr>
        <w:ind w:left="420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甘肃省人民政府政务大厅运政大厅（兰州市七里河区南滨河中路</w:t>
      </w:r>
      <w:r>
        <w:rPr>
          <w:rFonts w:ascii="宋体" w:hAnsi="宋体" w:cs="宋体"/>
          <w:color w:val="000000"/>
          <w:szCs w:val="21"/>
        </w:rPr>
        <w:t>255</w:t>
      </w:r>
      <w:r>
        <w:rPr>
          <w:rFonts w:hint="eastAsia" w:ascii="宋体" w:hAnsi="宋体" w:cs="宋体"/>
          <w:color w:val="000000"/>
          <w:szCs w:val="21"/>
        </w:rPr>
        <w:t>号）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（二）电话监督投诉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1.窗口：</w:t>
      </w: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892</w:t>
      </w:r>
      <w:r>
        <w:rPr>
          <w:rFonts w:ascii="宋体" w:hAnsi="宋体" w:cs="宋体"/>
          <w:color w:val="000000" w:themeColor="text1"/>
          <w:szCs w:val="21"/>
        </w:rPr>
        <w:t>9865</w:t>
      </w:r>
      <w:r>
        <w:rPr>
          <w:rFonts w:hint="eastAsia" w:ascii="宋体" w:hAnsi="宋体" w:cs="宋体"/>
          <w:color w:val="000000" w:themeColor="text1"/>
          <w:szCs w:val="21"/>
        </w:rPr>
        <w:t>；12328。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2.甘肃省人民政府政务大厅投诉电话：</w:t>
      </w: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8929486。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（三）网上监督投诉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0"/>
          <w:rFonts w:ascii="宋体" w:hAnsi="宋体" w:cs="宋体"/>
          <w:szCs w:val="21"/>
        </w:rPr>
        <w:t>http://www.gszwfw.gov.cn/</w:t>
      </w:r>
      <w:r>
        <w:rPr>
          <w:rStyle w:val="10"/>
          <w:rFonts w:ascii="宋体" w:hAnsi="宋体" w:cs="宋体"/>
          <w:szCs w:val="21"/>
        </w:rPr>
        <w:fldChar w:fldCharType="end"/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十七、办理地址和时间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地址：</w:t>
      </w:r>
      <w:r>
        <w:rPr>
          <w:rFonts w:hint="eastAsia" w:ascii="宋体" w:hAnsi="宋体" w:cs="宋体"/>
          <w:color w:val="000000"/>
          <w:szCs w:val="21"/>
        </w:rPr>
        <w:t>甘肃省人民政府政务大厅运政大厅（兰州市七里河区南滨河中路</w:t>
      </w:r>
      <w:r>
        <w:rPr>
          <w:rFonts w:ascii="宋体" w:hAnsi="宋体" w:cs="宋体"/>
          <w:color w:val="000000"/>
          <w:szCs w:val="21"/>
        </w:rPr>
        <w:t>255</w:t>
      </w:r>
      <w:r>
        <w:rPr>
          <w:rFonts w:hint="eastAsia" w:ascii="宋体" w:hAnsi="宋体" w:cs="宋体"/>
          <w:color w:val="000000"/>
          <w:szCs w:val="21"/>
        </w:rPr>
        <w:t>号）</w:t>
      </w:r>
    </w:p>
    <w:p>
      <w:pPr>
        <w:ind w:firstLine="420" w:firstLineChars="20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时间：</w:t>
      </w:r>
      <w:r>
        <w:rPr>
          <w:rFonts w:hint="eastAsia" w:ascii="宋体" w:hAnsi="宋体" w:cs="宋体"/>
          <w:color w:val="000000"/>
          <w:szCs w:val="21"/>
        </w:rPr>
        <w:t>星期一至星期五（上午8:30—12:00，下午14:30—18:00），法定节假日不对外受理业务</w:t>
      </w:r>
      <w:r>
        <w:rPr>
          <w:rFonts w:hint="eastAsia" w:ascii="宋体" w:hAnsi="宋体" w:cs="宋体"/>
          <w:color w:val="000000" w:themeColor="text1"/>
          <w:szCs w:val="21"/>
        </w:rPr>
        <w:t>。</w:t>
      </w:r>
    </w:p>
    <w:p>
      <w:pPr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十八、办理进程和结果查询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（一）办理进程查询方式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1.现场查询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甘肃省人民政府政务大厅</w:t>
      </w:r>
      <w:r>
        <w:rPr>
          <w:rFonts w:hint="eastAsia" w:ascii="宋体" w:hAnsi="宋体" w:cs="宋体"/>
          <w:color w:val="000000"/>
          <w:szCs w:val="21"/>
        </w:rPr>
        <w:t>运政大厅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2.电话查询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2376339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3.网上查询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0"/>
          <w:rFonts w:ascii="宋体" w:hAnsi="宋体" w:cs="宋体"/>
          <w:szCs w:val="21"/>
        </w:rPr>
        <w:t>http://www.gszwfw.gov.cn/</w:t>
      </w:r>
      <w:r>
        <w:rPr>
          <w:rStyle w:val="10"/>
          <w:rFonts w:ascii="宋体" w:hAnsi="宋体" w:cs="宋体"/>
          <w:szCs w:val="21"/>
        </w:rPr>
        <w:fldChar w:fldCharType="end"/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（二）结果公开查询方式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1.现场查询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甘肃省人民政府政务大厅</w:t>
      </w:r>
      <w:r>
        <w:rPr>
          <w:rFonts w:hint="eastAsia" w:ascii="宋体" w:hAnsi="宋体" w:cs="宋体"/>
          <w:color w:val="000000"/>
          <w:szCs w:val="21"/>
        </w:rPr>
        <w:t>运政大厅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2.电话查询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szCs w:val="21"/>
        </w:rPr>
        <w:t>0931-</w:t>
      </w:r>
      <w:r>
        <w:rPr>
          <w:rFonts w:hint="eastAsia" w:ascii="宋体" w:hAnsi="宋体" w:cs="宋体"/>
          <w:color w:val="000000" w:themeColor="text1"/>
          <w:szCs w:val="21"/>
        </w:rPr>
        <w:t>2376339</w:t>
      </w:r>
    </w:p>
    <w:p>
      <w:pPr>
        <w:ind w:left="420"/>
        <w:jc w:val="left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3.网上查询</w:t>
      </w:r>
    </w:p>
    <w:p>
      <w:pPr>
        <w:ind w:left="420"/>
        <w:jc w:val="left"/>
        <w:rPr>
          <w:rFonts w:ascii="宋体" w:cs="黑体"/>
          <w:color w:val="000000" w:themeColor="text1"/>
          <w:szCs w:val="21"/>
        </w:rPr>
      </w:pPr>
      <w:r>
        <w:fldChar w:fldCharType="begin"/>
      </w:r>
      <w:r>
        <w:instrText xml:space="preserve"> HYPERLINK "http://www.gszwfw.gov.cn/" </w:instrText>
      </w:r>
      <w:r>
        <w:fldChar w:fldCharType="separate"/>
      </w:r>
      <w:r>
        <w:rPr>
          <w:rStyle w:val="10"/>
          <w:rFonts w:ascii="宋体" w:hAnsi="宋体" w:cs="宋体"/>
          <w:szCs w:val="21"/>
        </w:rPr>
        <w:t>http://www.gszwfw.gov.cn/</w:t>
      </w:r>
      <w:r>
        <w:rPr>
          <w:rStyle w:val="10"/>
          <w:rFonts w:ascii="宋体" w:hAnsi="宋体" w:cs="宋体"/>
          <w:szCs w:val="21"/>
        </w:rPr>
        <w:fldChar w:fldCharType="end"/>
      </w:r>
    </w:p>
    <w:p>
      <w:pPr>
        <w:rPr>
          <w:rFonts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</w:p>
    <w:p>
      <w:pPr>
        <w:rPr>
          <w:rFonts w:hint="eastAsia"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表1</w:t>
      </w:r>
    </w:p>
    <w:p>
      <w:pPr>
        <w:jc w:val="center"/>
        <w:rPr>
          <w:rFonts w:hint="eastAsia" w:ascii="仿宋_GB2312" w:hAnsi="Adobe 宋体 Std L" w:eastAsia="仿宋_GB2312"/>
          <w:sz w:val="32"/>
          <w:szCs w:val="32"/>
        </w:rPr>
      </w:pPr>
      <w:r>
        <w:rPr>
          <w:rFonts w:hint="eastAsia" w:ascii="仿宋_GB2312" w:hAnsi="Adobe 宋体 Std L" w:eastAsia="仿宋_GB2312"/>
          <w:sz w:val="32"/>
          <w:szCs w:val="32"/>
        </w:rPr>
        <w:t>船舶污染事故报告书</w:t>
      </w:r>
    </w:p>
    <w:tbl>
      <w:tblPr>
        <w:tblStyle w:val="11"/>
        <w:tblW w:w="88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"/>
        <w:gridCol w:w="311"/>
        <w:gridCol w:w="777"/>
        <w:gridCol w:w="180"/>
        <w:gridCol w:w="281"/>
        <w:gridCol w:w="75"/>
        <w:gridCol w:w="355"/>
        <w:gridCol w:w="64"/>
        <w:gridCol w:w="1"/>
        <w:gridCol w:w="536"/>
        <w:gridCol w:w="197"/>
        <w:gridCol w:w="94"/>
        <w:gridCol w:w="2"/>
        <w:gridCol w:w="417"/>
        <w:gridCol w:w="397"/>
        <w:gridCol w:w="75"/>
        <w:gridCol w:w="550"/>
        <w:gridCol w:w="72"/>
        <w:gridCol w:w="17"/>
        <w:gridCol w:w="151"/>
        <w:gridCol w:w="463"/>
        <w:gridCol w:w="50"/>
        <w:gridCol w:w="127"/>
        <w:gridCol w:w="403"/>
        <w:gridCol w:w="38"/>
        <w:gridCol w:w="270"/>
        <w:gridCol w:w="347"/>
        <w:gridCol w:w="9"/>
        <w:gridCol w:w="281"/>
        <w:gridCol w:w="180"/>
        <w:gridCol w:w="81"/>
        <w:gridCol w:w="493"/>
        <w:gridCol w:w="71"/>
        <w:gridCol w:w="150"/>
        <w:gridCol w:w="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  <w:jc w:val="center"/>
        </w:trPr>
        <w:tc>
          <w:tcPr>
            <w:tcW w:w="399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b/>
                <w:bCs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b/>
                <w:bCs/>
                <w:sz w:val="24"/>
                <w:szCs w:val="32"/>
              </w:rPr>
              <w:t>基本</w:t>
            </w:r>
          </w:p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b/>
                <w:bCs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b/>
                <w:bCs/>
                <w:sz w:val="24"/>
                <w:szCs w:val="32"/>
              </w:rPr>
              <w:t>信息</w:t>
            </w:r>
          </w:p>
        </w:tc>
        <w:tc>
          <w:tcPr>
            <w:tcW w:w="8481" w:type="dxa"/>
            <w:gridSpan w:val="34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b/>
                <w:bCs/>
                <w:sz w:val="24"/>
                <w:szCs w:val="32"/>
              </w:rPr>
              <w:t>船  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268" w:type="dxa"/>
            <w:gridSpan w:val="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船名</w:t>
            </w:r>
          </w:p>
        </w:tc>
        <w:tc>
          <w:tcPr>
            <w:tcW w:w="775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247" w:type="dxa"/>
            <w:gridSpan w:val="6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呼号</w:t>
            </w:r>
          </w:p>
        </w:tc>
        <w:tc>
          <w:tcPr>
            <w:tcW w:w="1022" w:type="dxa"/>
            <w:gridSpan w:val="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938" w:type="dxa"/>
            <w:gridSpan w:val="10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船旗国/船籍港</w:t>
            </w:r>
          </w:p>
        </w:tc>
        <w:tc>
          <w:tcPr>
            <w:tcW w:w="2231" w:type="dxa"/>
            <w:gridSpan w:val="8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268" w:type="dxa"/>
            <w:gridSpan w:val="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起讫港</w:t>
            </w:r>
          </w:p>
        </w:tc>
        <w:tc>
          <w:tcPr>
            <w:tcW w:w="1509" w:type="dxa"/>
            <w:gridSpan w:val="7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775" w:type="dxa"/>
            <w:gridSpan w:val="9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船舶种类</w:t>
            </w:r>
          </w:p>
        </w:tc>
        <w:tc>
          <w:tcPr>
            <w:tcW w:w="1043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699" w:type="dxa"/>
            <w:gridSpan w:val="8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建造日期</w:t>
            </w:r>
          </w:p>
        </w:tc>
        <w:tc>
          <w:tcPr>
            <w:tcW w:w="1187" w:type="dxa"/>
            <w:gridSpan w:val="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268" w:type="dxa"/>
            <w:gridSpan w:val="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总吨</w:t>
            </w:r>
          </w:p>
        </w:tc>
        <w:tc>
          <w:tcPr>
            <w:tcW w:w="776" w:type="dxa"/>
            <w:gridSpan w:val="5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829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总长</w:t>
            </w:r>
          </w:p>
        </w:tc>
        <w:tc>
          <w:tcPr>
            <w:tcW w:w="814" w:type="dxa"/>
            <w:gridSpan w:val="2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714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型宽</w:t>
            </w:r>
          </w:p>
        </w:tc>
        <w:tc>
          <w:tcPr>
            <w:tcW w:w="791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711" w:type="dxa"/>
            <w:gridSpan w:val="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型深</w:t>
            </w:r>
          </w:p>
        </w:tc>
        <w:tc>
          <w:tcPr>
            <w:tcW w:w="898" w:type="dxa"/>
            <w:gridSpan w:val="5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714" w:type="dxa"/>
            <w:gridSpan w:val="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吃水</w:t>
            </w:r>
          </w:p>
        </w:tc>
        <w:tc>
          <w:tcPr>
            <w:tcW w:w="966" w:type="dxa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2580" w:type="dxa"/>
            <w:gridSpan w:val="9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船舶所有人/经营人</w:t>
            </w:r>
          </w:p>
        </w:tc>
        <w:tc>
          <w:tcPr>
            <w:tcW w:w="5901" w:type="dxa"/>
            <w:gridSpan w:val="25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268" w:type="dxa"/>
            <w:gridSpan w:val="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地址</w:t>
            </w:r>
          </w:p>
        </w:tc>
        <w:tc>
          <w:tcPr>
            <w:tcW w:w="3747" w:type="dxa"/>
            <w:gridSpan w:val="17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705" w:type="dxa"/>
            <w:gridSpan w:val="9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联系人及电话</w:t>
            </w:r>
          </w:p>
        </w:tc>
        <w:tc>
          <w:tcPr>
            <w:tcW w:w="1761" w:type="dxa"/>
            <w:gridSpan w:val="5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8481" w:type="dxa"/>
            <w:gridSpan w:val="34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b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b/>
                <w:sz w:val="24"/>
                <w:szCs w:val="32"/>
              </w:rPr>
              <w:t>有关作业单位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549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单位名称</w:t>
            </w:r>
          </w:p>
        </w:tc>
        <w:tc>
          <w:tcPr>
            <w:tcW w:w="6932" w:type="dxa"/>
            <w:gridSpan w:val="30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549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地    址</w:t>
            </w:r>
          </w:p>
        </w:tc>
        <w:tc>
          <w:tcPr>
            <w:tcW w:w="6932" w:type="dxa"/>
            <w:gridSpan w:val="30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549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联系人</w:t>
            </w:r>
          </w:p>
        </w:tc>
        <w:tc>
          <w:tcPr>
            <w:tcW w:w="2835" w:type="dxa"/>
            <w:gridSpan w:val="1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249" w:type="dxa"/>
            <w:gridSpan w:val="7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联系电话</w:t>
            </w:r>
          </w:p>
        </w:tc>
        <w:tc>
          <w:tcPr>
            <w:tcW w:w="2848" w:type="dxa"/>
            <w:gridSpan w:val="10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99" w:type="dxa"/>
            <w:vMerge w:val="restart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b/>
                <w:bCs/>
                <w:sz w:val="24"/>
                <w:szCs w:val="32"/>
              </w:rPr>
              <w:t>水文气象</w:t>
            </w:r>
          </w:p>
        </w:tc>
        <w:tc>
          <w:tcPr>
            <w:tcW w:w="1088" w:type="dxa"/>
            <w:gridSpan w:val="2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风向</w:t>
            </w:r>
          </w:p>
        </w:tc>
        <w:tc>
          <w:tcPr>
            <w:tcW w:w="891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892" w:type="dxa"/>
            <w:gridSpan w:val="5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风力</w:t>
            </w:r>
          </w:p>
        </w:tc>
        <w:tc>
          <w:tcPr>
            <w:tcW w:w="891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303" w:type="dxa"/>
            <w:gridSpan w:val="6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浪向/浪高</w:t>
            </w:r>
          </w:p>
        </w:tc>
        <w:tc>
          <w:tcPr>
            <w:tcW w:w="1194" w:type="dxa"/>
            <w:gridSpan w:val="6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106" w:type="dxa"/>
            <w:gridSpan w:val="5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潮汐</w:t>
            </w:r>
          </w:p>
        </w:tc>
        <w:tc>
          <w:tcPr>
            <w:tcW w:w="1116" w:type="dxa"/>
            <w:gridSpan w:val="2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088" w:type="dxa"/>
            <w:gridSpan w:val="2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流向</w:t>
            </w:r>
          </w:p>
        </w:tc>
        <w:tc>
          <w:tcPr>
            <w:tcW w:w="891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892" w:type="dxa"/>
            <w:gridSpan w:val="5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流速</w:t>
            </w:r>
          </w:p>
        </w:tc>
        <w:tc>
          <w:tcPr>
            <w:tcW w:w="891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303" w:type="dxa"/>
            <w:gridSpan w:val="6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能见度</w:t>
            </w:r>
          </w:p>
        </w:tc>
        <w:tc>
          <w:tcPr>
            <w:tcW w:w="1194" w:type="dxa"/>
            <w:gridSpan w:val="6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106" w:type="dxa"/>
            <w:gridSpan w:val="5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气温</w:t>
            </w:r>
          </w:p>
        </w:tc>
        <w:tc>
          <w:tcPr>
            <w:tcW w:w="1116" w:type="dxa"/>
            <w:gridSpan w:val="2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399" w:type="dxa"/>
            <w:vMerge w:val="continue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624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天气情况</w:t>
            </w:r>
          </w:p>
        </w:tc>
        <w:tc>
          <w:tcPr>
            <w:tcW w:w="6857" w:type="dxa"/>
            <w:gridSpan w:val="29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710" w:type="dxa"/>
            <w:gridSpan w:val="2"/>
            <w:vMerge w:val="restart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污染事故概况</w:t>
            </w:r>
          </w:p>
        </w:tc>
        <w:tc>
          <w:tcPr>
            <w:tcW w:w="1313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事故时间</w:t>
            </w:r>
          </w:p>
        </w:tc>
        <w:tc>
          <w:tcPr>
            <w:tcW w:w="1247" w:type="dxa"/>
            <w:gridSpan w:val="6"/>
            <w:vAlign w:val="center"/>
          </w:tcPr>
          <w:p>
            <w:pPr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事故地点</w:t>
            </w:r>
          </w:p>
        </w:tc>
        <w:tc>
          <w:tcPr>
            <w:tcW w:w="2144" w:type="dxa"/>
            <w:gridSpan w:val="9"/>
            <w:vAlign w:val="center"/>
          </w:tcPr>
          <w:p>
            <w:pPr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事故性质</w:t>
            </w:r>
          </w:p>
        </w:tc>
        <w:tc>
          <w:tcPr>
            <w:tcW w:w="1525" w:type="dxa"/>
            <w:gridSpan w:val="8"/>
            <w:vAlign w:val="center"/>
          </w:tcPr>
          <w:p>
            <w:pPr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污染物种类</w:t>
            </w:r>
          </w:p>
          <w:p>
            <w:pPr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数量</w:t>
            </w:r>
          </w:p>
        </w:tc>
        <w:tc>
          <w:tcPr>
            <w:tcW w:w="1941" w:type="dxa"/>
            <w:gridSpan w:val="6"/>
            <w:vAlign w:val="center"/>
          </w:tcPr>
          <w:p>
            <w:pPr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污染区域</w:t>
            </w:r>
          </w:p>
          <w:p>
            <w:pPr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（面积）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10" w:type="dxa"/>
            <w:gridSpan w:val="2"/>
            <w:vMerge w:val="continue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313" w:type="dxa"/>
            <w:gridSpan w:val="4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247" w:type="dxa"/>
            <w:gridSpan w:val="6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2144" w:type="dxa"/>
            <w:gridSpan w:val="9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525" w:type="dxa"/>
            <w:gridSpan w:val="8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1941" w:type="dxa"/>
            <w:gridSpan w:val="6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  <w:jc w:val="center"/>
        </w:trPr>
        <w:tc>
          <w:tcPr>
            <w:tcW w:w="710" w:type="dxa"/>
            <w:gridSpan w:val="2"/>
            <w:vMerge w:val="continue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  <w:tc>
          <w:tcPr>
            <w:tcW w:w="8170" w:type="dxa"/>
            <w:gridSpan w:val="3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事故描述：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710" w:type="dxa"/>
            <w:gridSpan w:val="2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事故原因初步分析</w:t>
            </w:r>
          </w:p>
        </w:tc>
        <w:tc>
          <w:tcPr>
            <w:tcW w:w="8170" w:type="dxa"/>
            <w:gridSpan w:val="3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  <w:jc w:val="center"/>
        </w:trPr>
        <w:tc>
          <w:tcPr>
            <w:tcW w:w="710" w:type="dxa"/>
            <w:gridSpan w:val="2"/>
          </w:tcPr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应急处置情况</w:t>
            </w:r>
          </w:p>
        </w:tc>
        <w:tc>
          <w:tcPr>
            <w:tcW w:w="8170" w:type="dxa"/>
            <w:gridSpan w:val="3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Cs w:val="21"/>
              </w:rPr>
              <w:t>（包含事故预测及反应行动评估说明）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3270" w:type="dxa"/>
            <w:gridSpan w:val="12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污染损害赔偿责任保险情况</w:t>
            </w:r>
          </w:p>
        </w:tc>
        <w:tc>
          <w:tcPr>
            <w:tcW w:w="5610" w:type="dxa"/>
            <w:gridSpan w:val="2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3270" w:type="dxa"/>
            <w:gridSpan w:val="12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  <w:r>
              <w:rPr>
                <w:rFonts w:hint="eastAsia" w:ascii="仿宋_GB2312" w:hAnsi="Adobe 宋体 Std L" w:eastAsia="仿宋_GB2312"/>
                <w:sz w:val="24"/>
                <w:szCs w:val="32"/>
              </w:rPr>
              <w:t>其他有关事项</w:t>
            </w:r>
          </w:p>
        </w:tc>
        <w:tc>
          <w:tcPr>
            <w:tcW w:w="5610" w:type="dxa"/>
            <w:gridSpan w:val="23"/>
          </w:tcPr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  <w:p>
            <w:pPr>
              <w:adjustRightInd w:val="0"/>
              <w:snapToGrid w:val="0"/>
              <w:rPr>
                <w:rFonts w:hint="eastAsia" w:ascii="仿宋_GB2312" w:hAnsi="Adobe 宋体 Std L" w:eastAsia="仿宋_GB2312"/>
                <w:sz w:val="24"/>
                <w:szCs w:val="32"/>
              </w:rPr>
            </w:pPr>
          </w:p>
        </w:tc>
      </w:tr>
    </w:tbl>
    <w:p>
      <w:pPr>
        <w:adjustRightInd w:val="0"/>
        <w:snapToGrid w:val="0"/>
        <w:spacing w:beforeLines="50"/>
        <w:rPr>
          <w:rFonts w:hint="eastAsia" w:ascii="仿宋_GB2312" w:hAnsi="Adobe 宋体 Std L" w:eastAsia="仿宋_GB2312"/>
          <w:sz w:val="24"/>
          <w:szCs w:val="32"/>
        </w:rPr>
      </w:pPr>
      <w:r>
        <w:rPr>
          <w:rFonts w:hint="eastAsia" w:ascii="仿宋_GB2312" w:hAnsi="Adobe 宋体 Std L" w:eastAsia="仿宋_GB2312"/>
          <w:sz w:val="24"/>
          <w:szCs w:val="32"/>
        </w:rPr>
        <w:t xml:space="preserve">                                                    （印章）</w:t>
      </w:r>
    </w:p>
    <w:p>
      <w:pPr>
        <w:adjustRightInd w:val="0"/>
        <w:snapToGrid w:val="0"/>
        <w:spacing w:beforeLines="50"/>
        <w:rPr>
          <w:rFonts w:hint="eastAsia" w:ascii="仿宋_GB2312" w:hAnsi="Adobe 宋体 Std L" w:eastAsia="仿宋_GB2312"/>
          <w:sz w:val="24"/>
          <w:szCs w:val="32"/>
        </w:rPr>
      </w:pPr>
      <w:r>
        <w:rPr>
          <w:rFonts w:hint="eastAsia" w:ascii="仿宋_GB2312" w:hAnsi="Adobe 宋体 Std L" w:eastAsia="仿宋_GB2312"/>
          <w:sz w:val="24"/>
          <w:szCs w:val="32"/>
        </w:rPr>
        <w:t xml:space="preserve">                                                 年    月    日</w:t>
      </w:r>
    </w:p>
    <w:sectPr>
      <w:footerReference r:id="rId5" w:type="first"/>
      <w:type w:val="continuous"/>
      <w:pgSz w:w="11906" w:h="16838"/>
      <w:pgMar w:top="1418" w:right="1134" w:bottom="1134" w:left="141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dobe 宋体 Std L">
    <w:altName w:val="宋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092B"/>
    <w:rsid w:val="000114E7"/>
    <w:rsid w:val="0001381E"/>
    <w:rsid w:val="00015735"/>
    <w:rsid w:val="00015BA8"/>
    <w:rsid w:val="000228A3"/>
    <w:rsid w:val="0002329D"/>
    <w:rsid w:val="0003003A"/>
    <w:rsid w:val="00031DAC"/>
    <w:rsid w:val="000323D3"/>
    <w:rsid w:val="00032649"/>
    <w:rsid w:val="00034CE2"/>
    <w:rsid w:val="00046941"/>
    <w:rsid w:val="0004717B"/>
    <w:rsid w:val="0005168F"/>
    <w:rsid w:val="000547A5"/>
    <w:rsid w:val="000707FF"/>
    <w:rsid w:val="00071C8B"/>
    <w:rsid w:val="00073B61"/>
    <w:rsid w:val="0008484B"/>
    <w:rsid w:val="00092DA9"/>
    <w:rsid w:val="0009610D"/>
    <w:rsid w:val="000A01C9"/>
    <w:rsid w:val="000A6638"/>
    <w:rsid w:val="000B24FC"/>
    <w:rsid w:val="000D045A"/>
    <w:rsid w:val="000D580E"/>
    <w:rsid w:val="000D71CF"/>
    <w:rsid w:val="000E4E08"/>
    <w:rsid w:val="000E75D3"/>
    <w:rsid w:val="000E7BC1"/>
    <w:rsid w:val="00105107"/>
    <w:rsid w:val="00110AC7"/>
    <w:rsid w:val="001131C9"/>
    <w:rsid w:val="00116F1E"/>
    <w:rsid w:val="00120457"/>
    <w:rsid w:val="00124371"/>
    <w:rsid w:val="001316A4"/>
    <w:rsid w:val="00131A80"/>
    <w:rsid w:val="00131CF7"/>
    <w:rsid w:val="00133D77"/>
    <w:rsid w:val="001366D5"/>
    <w:rsid w:val="00140570"/>
    <w:rsid w:val="001407E1"/>
    <w:rsid w:val="00156135"/>
    <w:rsid w:val="001611AF"/>
    <w:rsid w:val="001679F8"/>
    <w:rsid w:val="001712FE"/>
    <w:rsid w:val="00176B75"/>
    <w:rsid w:val="00177E5D"/>
    <w:rsid w:val="001817E8"/>
    <w:rsid w:val="00182799"/>
    <w:rsid w:val="00184A6B"/>
    <w:rsid w:val="001900BC"/>
    <w:rsid w:val="00194964"/>
    <w:rsid w:val="001A16C1"/>
    <w:rsid w:val="001A3449"/>
    <w:rsid w:val="001A399E"/>
    <w:rsid w:val="001A582E"/>
    <w:rsid w:val="001B56AB"/>
    <w:rsid w:val="001B7873"/>
    <w:rsid w:val="001C464E"/>
    <w:rsid w:val="001C5FEA"/>
    <w:rsid w:val="001D4DF2"/>
    <w:rsid w:val="001E1809"/>
    <w:rsid w:val="001E1932"/>
    <w:rsid w:val="001F04F0"/>
    <w:rsid w:val="001F092B"/>
    <w:rsid w:val="00201D2C"/>
    <w:rsid w:val="0020652D"/>
    <w:rsid w:val="002104CD"/>
    <w:rsid w:val="002131D8"/>
    <w:rsid w:val="002157BD"/>
    <w:rsid w:val="00217A05"/>
    <w:rsid w:val="00220D65"/>
    <w:rsid w:val="00224E70"/>
    <w:rsid w:val="002252D2"/>
    <w:rsid w:val="00226F4C"/>
    <w:rsid w:val="00230623"/>
    <w:rsid w:val="00230F92"/>
    <w:rsid w:val="002373CA"/>
    <w:rsid w:val="00242D54"/>
    <w:rsid w:val="00243E20"/>
    <w:rsid w:val="00252DDA"/>
    <w:rsid w:val="00262446"/>
    <w:rsid w:val="00273D1A"/>
    <w:rsid w:val="00282DEE"/>
    <w:rsid w:val="00284131"/>
    <w:rsid w:val="00284938"/>
    <w:rsid w:val="00290BAA"/>
    <w:rsid w:val="00291017"/>
    <w:rsid w:val="002A050B"/>
    <w:rsid w:val="002A4926"/>
    <w:rsid w:val="002B593D"/>
    <w:rsid w:val="002B5F14"/>
    <w:rsid w:val="002D05ED"/>
    <w:rsid w:val="002D1754"/>
    <w:rsid w:val="002D182C"/>
    <w:rsid w:val="002D7A7A"/>
    <w:rsid w:val="002D7F00"/>
    <w:rsid w:val="002E1E3F"/>
    <w:rsid w:val="002E391E"/>
    <w:rsid w:val="002E6B06"/>
    <w:rsid w:val="002E71DD"/>
    <w:rsid w:val="002F2345"/>
    <w:rsid w:val="0033481C"/>
    <w:rsid w:val="00335544"/>
    <w:rsid w:val="00336B35"/>
    <w:rsid w:val="00340585"/>
    <w:rsid w:val="00343D4C"/>
    <w:rsid w:val="003469FD"/>
    <w:rsid w:val="003619CA"/>
    <w:rsid w:val="00362A29"/>
    <w:rsid w:val="00366370"/>
    <w:rsid w:val="0037302F"/>
    <w:rsid w:val="00373264"/>
    <w:rsid w:val="003859EB"/>
    <w:rsid w:val="00391B1C"/>
    <w:rsid w:val="00396340"/>
    <w:rsid w:val="003A0384"/>
    <w:rsid w:val="003B3BDB"/>
    <w:rsid w:val="003B5468"/>
    <w:rsid w:val="003B5C9F"/>
    <w:rsid w:val="003B7619"/>
    <w:rsid w:val="003D300E"/>
    <w:rsid w:val="003D696D"/>
    <w:rsid w:val="003E3875"/>
    <w:rsid w:val="003F3639"/>
    <w:rsid w:val="003F424F"/>
    <w:rsid w:val="003F65E9"/>
    <w:rsid w:val="00405277"/>
    <w:rsid w:val="00412E61"/>
    <w:rsid w:val="004212B4"/>
    <w:rsid w:val="00423A31"/>
    <w:rsid w:val="00445646"/>
    <w:rsid w:val="00453110"/>
    <w:rsid w:val="004539CE"/>
    <w:rsid w:val="00457164"/>
    <w:rsid w:val="00457C04"/>
    <w:rsid w:val="004612DF"/>
    <w:rsid w:val="00465067"/>
    <w:rsid w:val="00465A1F"/>
    <w:rsid w:val="00465E14"/>
    <w:rsid w:val="00476E24"/>
    <w:rsid w:val="00481605"/>
    <w:rsid w:val="00492A8F"/>
    <w:rsid w:val="00492B87"/>
    <w:rsid w:val="00495188"/>
    <w:rsid w:val="004A7E5E"/>
    <w:rsid w:val="004B0C88"/>
    <w:rsid w:val="004B0E3F"/>
    <w:rsid w:val="004C148A"/>
    <w:rsid w:val="004D3E44"/>
    <w:rsid w:val="004D6A06"/>
    <w:rsid w:val="004D6BDD"/>
    <w:rsid w:val="004E5BC0"/>
    <w:rsid w:val="004E7F93"/>
    <w:rsid w:val="004F31AB"/>
    <w:rsid w:val="004F51BD"/>
    <w:rsid w:val="004F53FF"/>
    <w:rsid w:val="004F6053"/>
    <w:rsid w:val="004F67AE"/>
    <w:rsid w:val="00512120"/>
    <w:rsid w:val="005245A1"/>
    <w:rsid w:val="005268F2"/>
    <w:rsid w:val="0053027D"/>
    <w:rsid w:val="00530E28"/>
    <w:rsid w:val="005422C5"/>
    <w:rsid w:val="00547D0D"/>
    <w:rsid w:val="0055594E"/>
    <w:rsid w:val="00561AAA"/>
    <w:rsid w:val="00563446"/>
    <w:rsid w:val="0056353C"/>
    <w:rsid w:val="00567169"/>
    <w:rsid w:val="00567797"/>
    <w:rsid w:val="00570BD0"/>
    <w:rsid w:val="00576574"/>
    <w:rsid w:val="0058029A"/>
    <w:rsid w:val="00591874"/>
    <w:rsid w:val="0059691F"/>
    <w:rsid w:val="0059765E"/>
    <w:rsid w:val="005A7F39"/>
    <w:rsid w:val="005B345F"/>
    <w:rsid w:val="005C28D4"/>
    <w:rsid w:val="005C2C79"/>
    <w:rsid w:val="005C3B12"/>
    <w:rsid w:val="005C4842"/>
    <w:rsid w:val="005C6907"/>
    <w:rsid w:val="005D0ADF"/>
    <w:rsid w:val="005D1023"/>
    <w:rsid w:val="005D1FCA"/>
    <w:rsid w:val="005D4A56"/>
    <w:rsid w:val="005E53ED"/>
    <w:rsid w:val="005F36C5"/>
    <w:rsid w:val="005F4237"/>
    <w:rsid w:val="005F545A"/>
    <w:rsid w:val="0061175C"/>
    <w:rsid w:val="00614F90"/>
    <w:rsid w:val="00617942"/>
    <w:rsid w:val="00624342"/>
    <w:rsid w:val="006249E6"/>
    <w:rsid w:val="00637EEC"/>
    <w:rsid w:val="006454C5"/>
    <w:rsid w:val="00651FA3"/>
    <w:rsid w:val="00654A56"/>
    <w:rsid w:val="00656DBE"/>
    <w:rsid w:val="00657851"/>
    <w:rsid w:val="006641B5"/>
    <w:rsid w:val="00666CD9"/>
    <w:rsid w:val="00667723"/>
    <w:rsid w:val="00667B2A"/>
    <w:rsid w:val="00682101"/>
    <w:rsid w:val="00682CF4"/>
    <w:rsid w:val="00683234"/>
    <w:rsid w:val="006A1FE2"/>
    <w:rsid w:val="006A3BAF"/>
    <w:rsid w:val="006A57E0"/>
    <w:rsid w:val="006C0750"/>
    <w:rsid w:val="006C1522"/>
    <w:rsid w:val="006C1BA8"/>
    <w:rsid w:val="006C516B"/>
    <w:rsid w:val="006C790E"/>
    <w:rsid w:val="006D3721"/>
    <w:rsid w:val="006E1C54"/>
    <w:rsid w:val="006F3EA6"/>
    <w:rsid w:val="006F4F33"/>
    <w:rsid w:val="006F5ED5"/>
    <w:rsid w:val="0070076F"/>
    <w:rsid w:val="00704142"/>
    <w:rsid w:val="0071236F"/>
    <w:rsid w:val="00715460"/>
    <w:rsid w:val="0072180F"/>
    <w:rsid w:val="00723821"/>
    <w:rsid w:val="00725C42"/>
    <w:rsid w:val="00732614"/>
    <w:rsid w:val="00740E2F"/>
    <w:rsid w:val="0074222F"/>
    <w:rsid w:val="0074582C"/>
    <w:rsid w:val="00745CCA"/>
    <w:rsid w:val="00751BEA"/>
    <w:rsid w:val="00765C9F"/>
    <w:rsid w:val="007674B7"/>
    <w:rsid w:val="007727E6"/>
    <w:rsid w:val="007763CB"/>
    <w:rsid w:val="007878A3"/>
    <w:rsid w:val="007904A8"/>
    <w:rsid w:val="007A0D7A"/>
    <w:rsid w:val="007A31D5"/>
    <w:rsid w:val="007B2F24"/>
    <w:rsid w:val="007B51A3"/>
    <w:rsid w:val="007B53FB"/>
    <w:rsid w:val="007B6939"/>
    <w:rsid w:val="007C129D"/>
    <w:rsid w:val="007C4D89"/>
    <w:rsid w:val="007C5E6F"/>
    <w:rsid w:val="007D18E1"/>
    <w:rsid w:val="007D77CF"/>
    <w:rsid w:val="007E057C"/>
    <w:rsid w:val="007E5570"/>
    <w:rsid w:val="007F21BE"/>
    <w:rsid w:val="007F3619"/>
    <w:rsid w:val="007F3BEE"/>
    <w:rsid w:val="007F49AE"/>
    <w:rsid w:val="00803A68"/>
    <w:rsid w:val="00806E3B"/>
    <w:rsid w:val="00811A1B"/>
    <w:rsid w:val="008165FD"/>
    <w:rsid w:val="00816B7F"/>
    <w:rsid w:val="008205E4"/>
    <w:rsid w:val="008225F9"/>
    <w:rsid w:val="0083686F"/>
    <w:rsid w:val="00840CC6"/>
    <w:rsid w:val="008564E9"/>
    <w:rsid w:val="00860B52"/>
    <w:rsid w:val="00862812"/>
    <w:rsid w:val="00863848"/>
    <w:rsid w:val="008671DA"/>
    <w:rsid w:val="00873CAB"/>
    <w:rsid w:val="008742D8"/>
    <w:rsid w:val="00874F10"/>
    <w:rsid w:val="00880795"/>
    <w:rsid w:val="008813EE"/>
    <w:rsid w:val="00882E7B"/>
    <w:rsid w:val="00883C09"/>
    <w:rsid w:val="00886EFB"/>
    <w:rsid w:val="008875DE"/>
    <w:rsid w:val="00887E5D"/>
    <w:rsid w:val="00892BA1"/>
    <w:rsid w:val="0089402C"/>
    <w:rsid w:val="00895CD6"/>
    <w:rsid w:val="008B16A7"/>
    <w:rsid w:val="008B18F6"/>
    <w:rsid w:val="008B6E5A"/>
    <w:rsid w:val="008C1478"/>
    <w:rsid w:val="008D43A3"/>
    <w:rsid w:val="008D4627"/>
    <w:rsid w:val="008D6F7F"/>
    <w:rsid w:val="008E00CA"/>
    <w:rsid w:val="008E3FF7"/>
    <w:rsid w:val="008F02C6"/>
    <w:rsid w:val="008F42A5"/>
    <w:rsid w:val="008F5CB7"/>
    <w:rsid w:val="00900104"/>
    <w:rsid w:val="009011CF"/>
    <w:rsid w:val="009049AC"/>
    <w:rsid w:val="0090607C"/>
    <w:rsid w:val="009116A5"/>
    <w:rsid w:val="0092630A"/>
    <w:rsid w:val="00931401"/>
    <w:rsid w:val="009315A8"/>
    <w:rsid w:val="00933E8C"/>
    <w:rsid w:val="00943A7F"/>
    <w:rsid w:val="00957967"/>
    <w:rsid w:val="00967B30"/>
    <w:rsid w:val="00981743"/>
    <w:rsid w:val="009917EC"/>
    <w:rsid w:val="00995338"/>
    <w:rsid w:val="009A77B9"/>
    <w:rsid w:val="009B2BA0"/>
    <w:rsid w:val="009D0F1A"/>
    <w:rsid w:val="009D18A9"/>
    <w:rsid w:val="009D2EC9"/>
    <w:rsid w:val="009D52B2"/>
    <w:rsid w:val="009E6A6D"/>
    <w:rsid w:val="009F066B"/>
    <w:rsid w:val="009F23C7"/>
    <w:rsid w:val="00A001F5"/>
    <w:rsid w:val="00A005B8"/>
    <w:rsid w:val="00A06495"/>
    <w:rsid w:val="00A10C79"/>
    <w:rsid w:val="00A2503F"/>
    <w:rsid w:val="00A25DF3"/>
    <w:rsid w:val="00A31861"/>
    <w:rsid w:val="00A33C9F"/>
    <w:rsid w:val="00A36629"/>
    <w:rsid w:val="00A36B23"/>
    <w:rsid w:val="00A402CE"/>
    <w:rsid w:val="00A430A5"/>
    <w:rsid w:val="00A51EF6"/>
    <w:rsid w:val="00A53FFC"/>
    <w:rsid w:val="00A556C0"/>
    <w:rsid w:val="00A57339"/>
    <w:rsid w:val="00A636BD"/>
    <w:rsid w:val="00A639EB"/>
    <w:rsid w:val="00A6500B"/>
    <w:rsid w:val="00A769FF"/>
    <w:rsid w:val="00A83F86"/>
    <w:rsid w:val="00A842CD"/>
    <w:rsid w:val="00A91EE9"/>
    <w:rsid w:val="00A96852"/>
    <w:rsid w:val="00AA005D"/>
    <w:rsid w:val="00AA3AB4"/>
    <w:rsid w:val="00AA6AB6"/>
    <w:rsid w:val="00AB06C9"/>
    <w:rsid w:val="00AB7B31"/>
    <w:rsid w:val="00AB7F9A"/>
    <w:rsid w:val="00AC1FC1"/>
    <w:rsid w:val="00AC324C"/>
    <w:rsid w:val="00AE6073"/>
    <w:rsid w:val="00AF6DEE"/>
    <w:rsid w:val="00B02DE9"/>
    <w:rsid w:val="00B06136"/>
    <w:rsid w:val="00B07245"/>
    <w:rsid w:val="00B15C58"/>
    <w:rsid w:val="00B237CF"/>
    <w:rsid w:val="00B306B0"/>
    <w:rsid w:val="00B3194A"/>
    <w:rsid w:val="00B400D9"/>
    <w:rsid w:val="00B40952"/>
    <w:rsid w:val="00B41D9B"/>
    <w:rsid w:val="00B44157"/>
    <w:rsid w:val="00B51359"/>
    <w:rsid w:val="00B51DF1"/>
    <w:rsid w:val="00B57221"/>
    <w:rsid w:val="00B6570A"/>
    <w:rsid w:val="00B67B02"/>
    <w:rsid w:val="00B71852"/>
    <w:rsid w:val="00B76761"/>
    <w:rsid w:val="00B76A64"/>
    <w:rsid w:val="00B84369"/>
    <w:rsid w:val="00B930CE"/>
    <w:rsid w:val="00B93B35"/>
    <w:rsid w:val="00B96746"/>
    <w:rsid w:val="00BB4170"/>
    <w:rsid w:val="00BB7EB3"/>
    <w:rsid w:val="00BC1140"/>
    <w:rsid w:val="00BC4F32"/>
    <w:rsid w:val="00BD30F0"/>
    <w:rsid w:val="00BE5631"/>
    <w:rsid w:val="00BF0127"/>
    <w:rsid w:val="00BF2876"/>
    <w:rsid w:val="00C0294A"/>
    <w:rsid w:val="00C14F51"/>
    <w:rsid w:val="00C33300"/>
    <w:rsid w:val="00C35E34"/>
    <w:rsid w:val="00C36148"/>
    <w:rsid w:val="00C404E4"/>
    <w:rsid w:val="00C453AF"/>
    <w:rsid w:val="00C560C8"/>
    <w:rsid w:val="00C568D9"/>
    <w:rsid w:val="00C6102D"/>
    <w:rsid w:val="00C61209"/>
    <w:rsid w:val="00C64D33"/>
    <w:rsid w:val="00C7245C"/>
    <w:rsid w:val="00C82C02"/>
    <w:rsid w:val="00C85DFC"/>
    <w:rsid w:val="00CB2632"/>
    <w:rsid w:val="00CB47FA"/>
    <w:rsid w:val="00CB6300"/>
    <w:rsid w:val="00CC3266"/>
    <w:rsid w:val="00CC3A6F"/>
    <w:rsid w:val="00CC44DA"/>
    <w:rsid w:val="00CD674B"/>
    <w:rsid w:val="00CD7951"/>
    <w:rsid w:val="00CE2666"/>
    <w:rsid w:val="00CE37B8"/>
    <w:rsid w:val="00CE46D1"/>
    <w:rsid w:val="00CE4BC4"/>
    <w:rsid w:val="00CF29A1"/>
    <w:rsid w:val="00CF3843"/>
    <w:rsid w:val="00CF6975"/>
    <w:rsid w:val="00D0346B"/>
    <w:rsid w:val="00D12CAB"/>
    <w:rsid w:val="00D15629"/>
    <w:rsid w:val="00D23EE0"/>
    <w:rsid w:val="00D3146F"/>
    <w:rsid w:val="00D43903"/>
    <w:rsid w:val="00D44336"/>
    <w:rsid w:val="00D450CB"/>
    <w:rsid w:val="00D463FC"/>
    <w:rsid w:val="00D4656A"/>
    <w:rsid w:val="00D4716E"/>
    <w:rsid w:val="00D503A4"/>
    <w:rsid w:val="00D526E9"/>
    <w:rsid w:val="00D57B19"/>
    <w:rsid w:val="00D61573"/>
    <w:rsid w:val="00D65782"/>
    <w:rsid w:val="00D779D3"/>
    <w:rsid w:val="00D80E01"/>
    <w:rsid w:val="00D81766"/>
    <w:rsid w:val="00D837F1"/>
    <w:rsid w:val="00D915E9"/>
    <w:rsid w:val="00DB0E05"/>
    <w:rsid w:val="00DB33FB"/>
    <w:rsid w:val="00DB39D6"/>
    <w:rsid w:val="00DB4A86"/>
    <w:rsid w:val="00DB58C6"/>
    <w:rsid w:val="00DC337F"/>
    <w:rsid w:val="00DC47A3"/>
    <w:rsid w:val="00DC4B08"/>
    <w:rsid w:val="00DC5E32"/>
    <w:rsid w:val="00DE1E2D"/>
    <w:rsid w:val="00DE3CBC"/>
    <w:rsid w:val="00DE530A"/>
    <w:rsid w:val="00DE5B1D"/>
    <w:rsid w:val="00DE756D"/>
    <w:rsid w:val="00E0002A"/>
    <w:rsid w:val="00E01FC6"/>
    <w:rsid w:val="00E034D8"/>
    <w:rsid w:val="00E05C1D"/>
    <w:rsid w:val="00E06A90"/>
    <w:rsid w:val="00E1672D"/>
    <w:rsid w:val="00E25C77"/>
    <w:rsid w:val="00E27123"/>
    <w:rsid w:val="00E30AFF"/>
    <w:rsid w:val="00E34206"/>
    <w:rsid w:val="00E43219"/>
    <w:rsid w:val="00E476AE"/>
    <w:rsid w:val="00E507A2"/>
    <w:rsid w:val="00E52A2E"/>
    <w:rsid w:val="00E57093"/>
    <w:rsid w:val="00E65004"/>
    <w:rsid w:val="00E661F4"/>
    <w:rsid w:val="00E7289D"/>
    <w:rsid w:val="00E74372"/>
    <w:rsid w:val="00E75BEA"/>
    <w:rsid w:val="00E771E4"/>
    <w:rsid w:val="00E77F9A"/>
    <w:rsid w:val="00E8031A"/>
    <w:rsid w:val="00E83CA6"/>
    <w:rsid w:val="00E860D4"/>
    <w:rsid w:val="00E9341F"/>
    <w:rsid w:val="00E97C21"/>
    <w:rsid w:val="00EB1223"/>
    <w:rsid w:val="00EC0BEA"/>
    <w:rsid w:val="00EC2A87"/>
    <w:rsid w:val="00EC5F3A"/>
    <w:rsid w:val="00EC61CB"/>
    <w:rsid w:val="00EC74B6"/>
    <w:rsid w:val="00ED2B09"/>
    <w:rsid w:val="00ED7641"/>
    <w:rsid w:val="00EE4036"/>
    <w:rsid w:val="00EE5CA5"/>
    <w:rsid w:val="00EE5E3E"/>
    <w:rsid w:val="00EE6A12"/>
    <w:rsid w:val="00EF02EB"/>
    <w:rsid w:val="00EF2DEC"/>
    <w:rsid w:val="00EF3614"/>
    <w:rsid w:val="00EF3B1C"/>
    <w:rsid w:val="00F05AFB"/>
    <w:rsid w:val="00F113FF"/>
    <w:rsid w:val="00F14833"/>
    <w:rsid w:val="00F162FC"/>
    <w:rsid w:val="00F37B68"/>
    <w:rsid w:val="00F37D62"/>
    <w:rsid w:val="00F46FB7"/>
    <w:rsid w:val="00F52D95"/>
    <w:rsid w:val="00F559F8"/>
    <w:rsid w:val="00F63528"/>
    <w:rsid w:val="00F664CE"/>
    <w:rsid w:val="00F6685C"/>
    <w:rsid w:val="00F71624"/>
    <w:rsid w:val="00F71D18"/>
    <w:rsid w:val="00F7531E"/>
    <w:rsid w:val="00F75EC4"/>
    <w:rsid w:val="00F76514"/>
    <w:rsid w:val="00F7736D"/>
    <w:rsid w:val="00F80257"/>
    <w:rsid w:val="00F844D7"/>
    <w:rsid w:val="00F913D4"/>
    <w:rsid w:val="00F91CB6"/>
    <w:rsid w:val="00F939A2"/>
    <w:rsid w:val="00FA0F37"/>
    <w:rsid w:val="00FA55B1"/>
    <w:rsid w:val="00FA6719"/>
    <w:rsid w:val="00FB1D63"/>
    <w:rsid w:val="00FB25E8"/>
    <w:rsid w:val="00FB532D"/>
    <w:rsid w:val="00FC45FF"/>
    <w:rsid w:val="00FC60FF"/>
    <w:rsid w:val="00FD0ADA"/>
    <w:rsid w:val="00FD1061"/>
    <w:rsid w:val="00FD235B"/>
    <w:rsid w:val="00FE0720"/>
    <w:rsid w:val="00FE30B1"/>
    <w:rsid w:val="00FE6BCB"/>
    <w:rsid w:val="00FF03CE"/>
    <w:rsid w:val="00FF6E96"/>
    <w:rsid w:val="616D059C"/>
    <w:rsid w:val="6EBC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locked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left" w:pos="1080"/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basedOn w:val="1"/>
    <w:link w:val="16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qFormat/>
    <w:uiPriority w:val="99"/>
    <w:rPr>
      <w:rFonts w:cs="Times New Roman"/>
      <w:color w:val="0000FF"/>
      <w:u w:val="single"/>
    </w:rPr>
  </w:style>
  <w:style w:type="table" w:styleId="12">
    <w:name w:val="Table Grid"/>
    <w:basedOn w:val="11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5"/>
    <w:qFormat/>
    <w:locked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批注框文本 Char"/>
    <w:basedOn w:val="8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6">
    <w:name w:val="HTML 预设格式 Char"/>
    <w:basedOn w:val="8"/>
    <w:link w:val="6"/>
    <w:semiHidden/>
    <w:qFormat/>
    <w:locked/>
    <w:uiPriority w:val="99"/>
    <w:rPr>
      <w:rFonts w:ascii="Courier New" w:hAnsi="Courier New" w:cs="Times New Roman"/>
      <w:sz w:val="20"/>
      <w:szCs w:val="20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8">
    <w:name w:val="段 Char Char"/>
    <w:link w:val="19"/>
    <w:qFormat/>
    <w:uiPriority w:val="0"/>
    <w:rPr>
      <w:rFonts w:ascii="宋体"/>
    </w:rPr>
  </w:style>
  <w:style w:type="paragraph" w:customStyle="1" w:styleId="19">
    <w:name w:val="段"/>
    <w:link w:val="18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Www.SangSan.Cn</Company>
  <Pages>8</Pages>
  <Words>412</Words>
  <Characters>2355</Characters>
  <Lines>19</Lines>
  <Paragraphs>5</Paragraphs>
  <TotalTime>18</TotalTime>
  <ScaleCrop>false</ScaleCrop>
  <LinksUpToDate>false</LinksUpToDate>
  <CharactersWithSpaces>2762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2018-09-11T08:16:00Z</dcterms:created>
  <dc:creator>HP</dc:creator>
  <cp:lastModifiedBy>槑佐边</cp:lastModifiedBy>
  <cp:lastPrinted>2018-10-24T02:27:00Z</cp:lastPrinted>
  <dcterms:modified xsi:type="dcterms:W3CDTF">2018-10-24T06:42:42Z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