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宋体" w:hAnsi="宋体" w:eastAsia="宋体" w:cs="宋体"/>
          <w:sz w:val="32"/>
          <w:szCs w:val="32"/>
          <w:lang w:eastAsia="zh-CN"/>
        </w:rPr>
      </w:pPr>
    </w:p>
    <w:sdt>
      <w:sdtPr>
        <w:rPr>
          <w:rFonts w:ascii="宋体" w:hAnsi="宋体" w:eastAsia="宋体" w:cstheme="minorBidi"/>
          <w:kern w:val="2"/>
          <w:sz w:val="21"/>
          <w:szCs w:val="24"/>
          <w:lang w:val="en-US" w:eastAsia="zh-CN" w:bidi="ar-SA"/>
        </w:rPr>
        <w:id w:val="147467057"/>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36" w:name="_GoBack"/>
          <w:bookmarkEnd w:id="36"/>
          <w:bookmarkStart w:id="0" w:name="_Toc10015_WPSOffice_Type3"/>
          <w:r>
            <w:rPr>
              <w:rFonts w:ascii="宋体" w:hAnsi="宋体" w:eastAsia="宋体"/>
              <w:sz w:val="21"/>
            </w:rPr>
            <w:t>目录</w:t>
          </w:r>
        </w:p>
        <w:p>
          <w:pPr>
            <w:pStyle w:val="7"/>
            <w:tabs>
              <w:tab w:val="right" w:leader="dot" w:pos="8306"/>
            </w:tabs>
          </w:pPr>
          <w:r>
            <w:fldChar w:fldCharType="begin"/>
          </w:r>
          <w:r>
            <w:instrText xml:space="preserve"> HYPERLINK \l _Toc9409_WPSOffice_Level1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b962da8b-bc89-411b-b970-2faa4deeffbd}"/>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电子证照收集规范</w:t>
              </w:r>
            </w:sdtContent>
          </w:sdt>
          <w:r>
            <w:tab/>
          </w:r>
          <w:bookmarkStart w:id="1" w:name="_Toc9409_WPSOffice_Level1Page"/>
          <w:r>
            <w:t>2</w:t>
          </w:r>
          <w:bookmarkEnd w:id="1"/>
          <w:r>
            <w:fldChar w:fldCharType="end"/>
          </w:r>
        </w:p>
        <w:p>
          <w:pPr>
            <w:pStyle w:val="7"/>
            <w:tabs>
              <w:tab w:val="right" w:leader="dot" w:pos="8306"/>
            </w:tabs>
          </w:pPr>
          <w:r>
            <w:fldChar w:fldCharType="begin"/>
          </w:r>
          <w:r>
            <w:instrText xml:space="preserve"> HYPERLINK \l _Toc10015_WPSOffice_Level1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c2dd9704-08b7-409f-b8f6-327e16641aa2}"/>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一、 范围</w:t>
              </w:r>
            </w:sdtContent>
          </w:sdt>
          <w:r>
            <w:tab/>
          </w:r>
          <w:bookmarkStart w:id="2" w:name="_Toc10015_WPSOffice_Level1Page"/>
          <w:r>
            <w:t>2</w:t>
          </w:r>
          <w:bookmarkEnd w:id="2"/>
          <w:r>
            <w:fldChar w:fldCharType="end"/>
          </w:r>
        </w:p>
        <w:p>
          <w:pPr>
            <w:pStyle w:val="7"/>
            <w:tabs>
              <w:tab w:val="right" w:leader="dot" w:pos="8306"/>
            </w:tabs>
          </w:pPr>
          <w:r>
            <w:fldChar w:fldCharType="begin"/>
          </w:r>
          <w:r>
            <w:instrText xml:space="preserve"> HYPERLINK \l _Toc17968_WPSOffice_Level1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331f2b5c-cb60-4c67-b7ef-65edd707a42e}"/>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二、 规范性引用文件</w:t>
              </w:r>
            </w:sdtContent>
          </w:sdt>
          <w:r>
            <w:tab/>
          </w:r>
          <w:bookmarkStart w:id="3" w:name="_Toc17968_WPSOffice_Level1Page"/>
          <w:r>
            <w:t>2</w:t>
          </w:r>
          <w:bookmarkEnd w:id="3"/>
          <w:r>
            <w:fldChar w:fldCharType="end"/>
          </w:r>
        </w:p>
        <w:p>
          <w:pPr>
            <w:pStyle w:val="7"/>
            <w:tabs>
              <w:tab w:val="right" w:leader="dot" w:pos="8306"/>
            </w:tabs>
          </w:pPr>
          <w:r>
            <w:fldChar w:fldCharType="begin"/>
          </w:r>
          <w:r>
            <w:instrText xml:space="preserve"> HYPERLINK \l _Toc30876_WPSOffice_Level1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97ea7e8d-c85d-472b-85a4-78d927de5e0f}"/>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三、 术语和定义</w:t>
              </w:r>
            </w:sdtContent>
          </w:sdt>
          <w:r>
            <w:tab/>
          </w:r>
          <w:bookmarkStart w:id="4" w:name="_Toc30876_WPSOffice_Level1Page"/>
          <w:r>
            <w:t>2</w:t>
          </w:r>
          <w:bookmarkEnd w:id="4"/>
          <w:r>
            <w:fldChar w:fldCharType="end"/>
          </w:r>
        </w:p>
        <w:p>
          <w:pPr>
            <w:pStyle w:val="7"/>
            <w:tabs>
              <w:tab w:val="right" w:leader="dot" w:pos="8306"/>
            </w:tabs>
          </w:pPr>
          <w:r>
            <w:fldChar w:fldCharType="begin"/>
          </w:r>
          <w:r>
            <w:instrText xml:space="preserve"> HYPERLINK \l _Toc24939_WPSOffice_Level1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03ea95e5-34db-4b84-8266-126dd5f6ffb3}"/>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四、 证照目录组成</w:t>
              </w:r>
            </w:sdtContent>
          </w:sdt>
          <w:r>
            <w:tab/>
          </w:r>
          <w:bookmarkStart w:id="5" w:name="_Toc24939_WPSOffice_Level1Page"/>
          <w:r>
            <w:t>3</w:t>
          </w:r>
          <w:bookmarkEnd w:id="5"/>
          <w:r>
            <w:fldChar w:fldCharType="end"/>
          </w:r>
        </w:p>
        <w:p>
          <w:pPr>
            <w:pStyle w:val="7"/>
            <w:tabs>
              <w:tab w:val="right" w:leader="dot" w:pos="8306"/>
            </w:tabs>
          </w:pPr>
          <w:r>
            <w:fldChar w:fldCharType="begin"/>
          </w:r>
          <w:r>
            <w:instrText xml:space="preserve"> HYPERLINK \l _Toc23029_WPSOffice_Level1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a0b469b9-c878-4265-b613-1cd8efb3d75d}"/>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五、 电子证照编号，命名规范</w:t>
              </w:r>
            </w:sdtContent>
          </w:sdt>
          <w:r>
            <w:tab/>
          </w:r>
          <w:bookmarkStart w:id="6" w:name="_Toc23029_WPSOffice_Level1Page"/>
          <w:r>
            <w:t>4</w:t>
          </w:r>
          <w:bookmarkEnd w:id="6"/>
          <w:r>
            <w:fldChar w:fldCharType="end"/>
          </w:r>
        </w:p>
        <w:p>
          <w:pPr>
            <w:pStyle w:val="8"/>
            <w:tabs>
              <w:tab w:val="right" w:leader="dot" w:pos="8306"/>
            </w:tabs>
          </w:pPr>
          <w:r>
            <w:fldChar w:fldCharType="begin"/>
          </w:r>
          <w:r>
            <w:instrText xml:space="preserve"> HYPERLINK \l _Toc10015_WPSOffice_Level2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357b0eaf-8ef9-4f93-9e86-6cab1a351b84}"/>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1、证照编号规范</w:t>
              </w:r>
            </w:sdtContent>
          </w:sdt>
          <w:r>
            <w:tab/>
          </w:r>
          <w:bookmarkStart w:id="7" w:name="_Toc10015_WPSOffice_Level2Page"/>
          <w:r>
            <w:t>4</w:t>
          </w:r>
          <w:bookmarkEnd w:id="7"/>
          <w:r>
            <w:fldChar w:fldCharType="end"/>
          </w:r>
        </w:p>
        <w:p>
          <w:pPr>
            <w:pStyle w:val="8"/>
            <w:tabs>
              <w:tab w:val="right" w:leader="dot" w:pos="8306"/>
            </w:tabs>
          </w:pPr>
          <w:r>
            <w:fldChar w:fldCharType="begin"/>
          </w:r>
          <w:r>
            <w:instrText xml:space="preserve"> HYPERLINK \l _Toc17968_WPSOffice_Level2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1cb91d4d-7fcd-48de-94fa-ac2c2217cfb7}"/>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2、证照命名规范</w:t>
              </w:r>
            </w:sdtContent>
          </w:sdt>
          <w:r>
            <w:tab/>
          </w:r>
          <w:bookmarkStart w:id="8" w:name="_Toc17968_WPSOffice_Level2Page"/>
          <w:r>
            <w:t>4</w:t>
          </w:r>
          <w:bookmarkEnd w:id="8"/>
          <w:r>
            <w:fldChar w:fldCharType="end"/>
          </w:r>
        </w:p>
        <w:p>
          <w:pPr>
            <w:pStyle w:val="7"/>
            <w:tabs>
              <w:tab w:val="right" w:leader="dot" w:pos="8306"/>
            </w:tabs>
          </w:pPr>
          <w:r>
            <w:fldChar w:fldCharType="begin"/>
          </w:r>
          <w:r>
            <w:instrText xml:space="preserve"> HYPERLINK \l _Toc32228_WPSOffice_Level1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df3b7769-3318-469d-af4e-226ecb920361}"/>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六、 批文、文书类规范</w:t>
              </w:r>
            </w:sdtContent>
          </w:sdt>
          <w:r>
            <w:tab/>
          </w:r>
          <w:bookmarkStart w:id="9" w:name="_Toc32228_WPSOffice_Level1Page"/>
          <w:r>
            <w:t>5</w:t>
          </w:r>
          <w:bookmarkEnd w:id="9"/>
          <w:r>
            <w:fldChar w:fldCharType="end"/>
          </w:r>
        </w:p>
        <w:p>
          <w:pPr>
            <w:pStyle w:val="7"/>
            <w:tabs>
              <w:tab w:val="right" w:leader="dot" w:pos="8306"/>
            </w:tabs>
          </w:pPr>
          <w:r>
            <w:fldChar w:fldCharType="begin"/>
          </w:r>
          <w:r>
            <w:instrText xml:space="preserve"> HYPERLINK \l _Toc13859_WPSOffice_Level1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3d2aa46f-e2c9-469a-a28a-6ea3f7a9851d}"/>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七、 证照层级</w:t>
              </w:r>
            </w:sdtContent>
          </w:sdt>
          <w:r>
            <w:tab/>
          </w:r>
          <w:bookmarkStart w:id="10" w:name="_Toc13859_WPSOffice_Level1Page"/>
          <w:r>
            <w:t>6</w:t>
          </w:r>
          <w:bookmarkEnd w:id="10"/>
          <w:r>
            <w:fldChar w:fldCharType="end"/>
          </w:r>
        </w:p>
        <w:p>
          <w:pPr>
            <w:pStyle w:val="7"/>
            <w:tabs>
              <w:tab w:val="right" w:leader="dot" w:pos="8306"/>
            </w:tabs>
          </w:pPr>
          <w:r>
            <w:fldChar w:fldCharType="begin"/>
          </w:r>
          <w:r>
            <w:instrText xml:space="preserve"> HYPERLINK \l _Toc31535_WPSOffice_Level1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2fe141b7-52ef-4cbf-a8c4-7175d2dd5580}"/>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八、 证照扫描规范</w:t>
              </w:r>
            </w:sdtContent>
          </w:sdt>
          <w:r>
            <w:tab/>
          </w:r>
          <w:bookmarkStart w:id="11" w:name="_Toc31535_WPSOffice_Level1Page"/>
          <w:r>
            <w:t>6</w:t>
          </w:r>
          <w:bookmarkEnd w:id="11"/>
          <w:r>
            <w:fldChar w:fldCharType="end"/>
          </w:r>
        </w:p>
        <w:p>
          <w:pPr>
            <w:pStyle w:val="7"/>
            <w:tabs>
              <w:tab w:val="right" w:leader="dot" w:pos="8306"/>
            </w:tabs>
          </w:pPr>
          <w:r>
            <w:fldChar w:fldCharType="begin"/>
          </w:r>
          <w:r>
            <w:instrText xml:space="preserve"> HYPERLINK \l _Toc5351_WPSOffice_Level1 </w:instrText>
          </w:r>
          <w:r>
            <w:fldChar w:fldCharType="separate"/>
          </w:r>
          <w:sdt>
            <w:sdtPr>
              <w:rPr>
                <w:rFonts w:asciiTheme="minorHAnsi" w:hAnsiTheme="minorHAnsi" w:eastAsiaTheme="minorEastAsia" w:cstheme="minorBidi"/>
                <w:kern w:val="2"/>
                <w:sz w:val="21"/>
                <w:szCs w:val="24"/>
                <w:lang w:val="en-US" w:eastAsia="zh-CN" w:bidi="ar-SA"/>
              </w:rPr>
              <w:id w:val="147467057"/>
              <w:placeholder>
                <w:docPart w:val="{2c3d2a3a-513c-4d77-994f-aebf90274b7a}"/>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九、 提交规范</w:t>
              </w:r>
            </w:sdtContent>
          </w:sdt>
          <w:r>
            <w:tab/>
          </w:r>
          <w:bookmarkStart w:id="12" w:name="_Toc5351_WPSOffice_Level1Page"/>
          <w:r>
            <w:t>8</w:t>
          </w:r>
          <w:bookmarkEnd w:id="12"/>
          <w:r>
            <w:fldChar w:fldCharType="end"/>
          </w:r>
          <w:bookmarkEnd w:id="0"/>
        </w:p>
      </w:sdtContent>
    </w:sdt>
    <w:p>
      <w:pPr>
        <w:jc w:val="both"/>
        <w:rPr>
          <w:rFonts w:hint="eastAsia"/>
          <w:lang w:eastAsia="zh-CN"/>
        </w:rPr>
      </w:pPr>
      <w:r>
        <w:rPr>
          <w:rFonts w:hint="eastAsia"/>
          <w:lang w:eastAsia="zh-CN"/>
        </w:rPr>
        <w:br w:type="page"/>
      </w:r>
    </w:p>
    <w:p>
      <w:pPr>
        <w:jc w:val="center"/>
        <w:rPr>
          <w:rFonts w:hint="eastAsia"/>
          <w:b/>
          <w:bCs/>
          <w:sz w:val="48"/>
          <w:szCs w:val="48"/>
          <w:lang w:eastAsia="zh-CN"/>
        </w:rPr>
      </w:pPr>
      <w:bookmarkStart w:id="13" w:name="_Toc9409_WPSOffice_Level1"/>
      <w:r>
        <w:rPr>
          <w:rFonts w:hint="eastAsia"/>
          <w:b/>
          <w:bCs/>
          <w:sz w:val="48"/>
          <w:szCs w:val="48"/>
          <w:lang w:eastAsia="zh-CN"/>
        </w:rPr>
        <w:t>电子证照收集规范</w:t>
      </w:r>
      <w:bookmarkEnd w:id="13"/>
    </w:p>
    <w:p>
      <w:pPr>
        <w:jc w:val="center"/>
        <w:rPr>
          <w:rFonts w:hint="eastAsia"/>
          <w:b/>
          <w:bCs/>
          <w:sz w:val="48"/>
          <w:szCs w:val="48"/>
          <w:lang w:eastAsia="zh-CN"/>
        </w:rPr>
      </w:pPr>
    </w:p>
    <w:p>
      <w:pPr>
        <w:numPr>
          <w:ilvl w:val="0"/>
          <w:numId w:val="1"/>
        </w:numPr>
        <w:jc w:val="left"/>
        <w:rPr>
          <w:rFonts w:hint="eastAsia" w:ascii="宋体" w:hAnsi="宋体" w:eastAsia="宋体" w:cs="宋体"/>
          <w:b/>
          <w:bCs/>
          <w:lang w:val="en-US" w:eastAsia="zh-CN"/>
        </w:rPr>
      </w:pPr>
      <w:bookmarkStart w:id="14" w:name="_Toc18835_WPSOffice_Level1"/>
      <w:bookmarkStart w:id="15" w:name="_Toc10015_WPSOffice_Level1"/>
      <w:r>
        <w:rPr>
          <w:rFonts w:hint="eastAsia" w:ascii="宋体" w:hAnsi="宋体" w:eastAsia="宋体" w:cs="宋体"/>
          <w:b/>
          <w:bCs/>
          <w:lang w:val="en-US" w:eastAsia="zh-CN"/>
        </w:rPr>
        <w:t>范围</w:t>
      </w:r>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本标准规定了我省电子证照文件的组成、结构和封装等内容。 </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本标准适用于我省机关、团体、企事业单位和其他组织各类电子证照的形成。</w:t>
      </w:r>
    </w:p>
    <w:p>
      <w:pPr>
        <w:numPr>
          <w:ilvl w:val="0"/>
          <w:numId w:val="1"/>
        </w:numPr>
        <w:ind w:left="0" w:leftChars="0" w:firstLine="0" w:firstLineChars="0"/>
        <w:jc w:val="left"/>
        <w:rPr>
          <w:rFonts w:hint="eastAsia" w:ascii="宋体" w:hAnsi="宋体" w:eastAsia="宋体" w:cs="宋体"/>
          <w:b/>
          <w:bCs/>
          <w:i w:val="0"/>
          <w:caps w:val="0"/>
          <w:color w:val="333333"/>
          <w:spacing w:val="0"/>
          <w:sz w:val="24"/>
          <w:szCs w:val="24"/>
          <w:shd w:val="clear" w:fill="FFFFFF"/>
          <w:lang w:val="en-US" w:eastAsia="zh-CN"/>
        </w:rPr>
      </w:pPr>
      <w:bookmarkStart w:id="16" w:name="_Toc22144_WPSOffice_Level1"/>
      <w:bookmarkStart w:id="17" w:name="_Toc17968_WPSOffice_Level1"/>
      <w:r>
        <w:rPr>
          <w:rFonts w:hint="eastAsia" w:ascii="宋体" w:hAnsi="宋体" w:eastAsia="宋体" w:cs="宋体"/>
          <w:b/>
          <w:bCs/>
          <w:i w:val="0"/>
          <w:caps w:val="0"/>
          <w:color w:val="333333"/>
          <w:spacing w:val="0"/>
          <w:sz w:val="24"/>
          <w:szCs w:val="24"/>
          <w:shd w:val="clear" w:fill="FFFFFF"/>
          <w:lang w:val="en-US" w:eastAsia="zh-CN"/>
        </w:rPr>
        <w:t>规范性引用文件</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《中华人民共和国电子签章法》</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《电子文件管理暂行办法》</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《电子证照标识规范》</w:t>
      </w:r>
    </w:p>
    <w:p>
      <w:pPr>
        <w:numPr>
          <w:ilvl w:val="0"/>
          <w:numId w:val="1"/>
        </w:numPr>
        <w:ind w:left="0" w:leftChars="0" w:firstLine="0" w:firstLineChars="0"/>
        <w:jc w:val="left"/>
        <w:rPr>
          <w:rFonts w:hint="eastAsia" w:ascii="宋体" w:hAnsi="宋体" w:eastAsia="宋体" w:cs="宋体"/>
          <w:b w:val="0"/>
          <w:bCs w:val="0"/>
          <w:i w:val="0"/>
          <w:caps w:val="0"/>
          <w:color w:val="333333"/>
          <w:spacing w:val="0"/>
          <w:sz w:val="24"/>
          <w:szCs w:val="24"/>
          <w:shd w:val="clear" w:fill="FFFFFF"/>
          <w:lang w:val="en-US" w:eastAsia="zh-CN"/>
        </w:rPr>
      </w:pPr>
      <w:bookmarkStart w:id="18" w:name="_Toc4698_WPSOffice_Level1"/>
      <w:bookmarkStart w:id="19" w:name="_Toc30876_WPSOffice_Level1"/>
      <w:r>
        <w:rPr>
          <w:rFonts w:hint="eastAsia" w:ascii="宋体" w:hAnsi="宋体" w:eastAsia="宋体" w:cs="宋体"/>
          <w:b/>
          <w:bCs/>
          <w:i w:val="0"/>
          <w:caps w:val="0"/>
          <w:color w:val="333333"/>
          <w:spacing w:val="0"/>
          <w:sz w:val="24"/>
          <w:szCs w:val="24"/>
          <w:shd w:val="clear" w:fill="FFFFFF"/>
          <w:lang w:val="en-US" w:eastAsia="zh-CN"/>
        </w:rPr>
        <w:t>术语和定义</w:t>
      </w:r>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下列术语和定义适用于本文件</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3.1</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文件和证照（统称证照）</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是指政府部门和取得法定资质的第三方服务机构依法出具的、具有法律效力的各类批文、证件、执照、鉴定报告、证明材料等文件，以及社会公众向证照生成单位提交的各种申请报告及相关证明材料。电子证照主要包括工商营业执照、税务登记证等法人使用的证照，出生证、结婚证、房产证、驾驶证等自然人使用的证照。</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3.2</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遵循相关安全和技术规范的可信任的、数字形态的证照，由计算机等电子设备形成、办理、传输和储存的证照信息记录。</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3.3</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证照目录</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揭示电子证照文件主要内容和形式特征的条目信息集合，是证照管理、共享和服务的基本工具。</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3.4</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证照照面</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电子证照可视内容的最直接的表现形式，包含图像和文字两种形式，与实体证照保持内容格式一致。</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3.5</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证照元数据</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描述电子证照的背景、内容、结构及其整个管理过程的数据。</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3.6</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证照版式文档</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符合版式文档格式规范的电子证照文档。</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3.7</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电子证照文件</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证照照面及其相应元数据相关安全和技术规范组合而成的的电子文件封装包。</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3.8</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电子印章</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一种由制作者签名的包含持有者信息和图形化内容的数据，可用于签署电子文件。</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3.9</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电子签章</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使用电子印章签署电子文件的过程。</w:t>
      </w:r>
    </w:p>
    <w:p>
      <w:pPr>
        <w:numPr>
          <w:ilvl w:val="0"/>
          <w:numId w:val="1"/>
        </w:numPr>
        <w:ind w:left="0" w:leftChars="0" w:firstLine="0" w:firstLineChars="0"/>
        <w:jc w:val="left"/>
        <w:rPr>
          <w:rFonts w:hint="eastAsia" w:ascii="宋体" w:hAnsi="宋体" w:eastAsia="宋体" w:cs="宋体"/>
          <w:b/>
          <w:bCs/>
          <w:i w:val="0"/>
          <w:caps w:val="0"/>
          <w:color w:val="333333"/>
          <w:spacing w:val="0"/>
          <w:sz w:val="24"/>
          <w:szCs w:val="24"/>
          <w:shd w:val="clear" w:fill="FFFFFF"/>
          <w:lang w:val="en-US" w:eastAsia="zh-CN"/>
        </w:rPr>
      </w:pPr>
      <w:bookmarkStart w:id="20" w:name="_Toc14972_WPSOffice_Level1"/>
      <w:bookmarkStart w:id="21" w:name="_Toc24939_WPSOffice_Level1"/>
      <w:r>
        <w:rPr>
          <w:rFonts w:hint="eastAsia" w:ascii="宋体" w:hAnsi="宋体" w:eastAsia="宋体" w:cs="宋体"/>
          <w:b/>
          <w:bCs/>
          <w:i w:val="0"/>
          <w:caps w:val="0"/>
          <w:color w:val="333333"/>
          <w:spacing w:val="0"/>
          <w:sz w:val="24"/>
          <w:szCs w:val="24"/>
          <w:shd w:val="clear" w:fill="FFFFFF"/>
          <w:lang w:val="en-US" w:eastAsia="zh-CN"/>
        </w:rPr>
        <w:t>证照目录组成</w:t>
      </w:r>
      <w:bookmarkEnd w:id="20"/>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4.1</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证照名称</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证照名称应当根据国家或者行业规定的证照命名，证照名称以照面全名进行命名。批文以批文类别进行命名。</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4.2</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证照目录信息</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4.3</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电子证照编号</w:t>
      </w:r>
    </w:p>
    <w:p>
      <w:pPr>
        <w:numPr>
          <w:ilvl w:val="0"/>
          <w:numId w:val="0"/>
        </w:numPr>
        <w:ind w:firstLine="420" w:firstLineChars="0"/>
        <w:jc w:val="left"/>
        <w:rPr>
          <w:rFonts w:hint="eastAsia" w:ascii="宋体" w:hAnsi="宋体" w:eastAsia="宋体" w:cs="宋体"/>
          <w:b w:val="0"/>
          <w:bCs w:val="0"/>
          <w:i w:val="0"/>
          <w:caps w:val="0"/>
          <w:color w:val="333333"/>
          <w:spacing w:val="0"/>
          <w:sz w:val="24"/>
          <w:szCs w:val="24"/>
          <w:shd w:val="clear" w:fill="FFFFFF"/>
          <w:lang w:val="en-US" w:eastAsia="zh-CN"/>
        </w:rPr>
      </w:pPr>
    </w:p>
    <w:p>
      <w:pPr>
        <w:numPr>
          <w:ilvl w:val="0"/>
          <w:numId w:val="1"/>
        </w:numPr>
        <w:ind w:left="0" w:leftChars="0" w:firstLine="0" w:firstLineChars="0"/>
        <w:jc w:val="left"/>
        <w:rPr>
          <w:rFonts w:hint="eastAsia" w:ascii="宋体" w:hAnsi="宋体" w:eastAsia="宋体" w:cs="宋体"/>
          <w:b/>
          <w:bCs/>
          <w:i w:val="0"/>
          <w:caps w:val="0"/>
          <w:color w:val="333333"/>
          <w:spacing w:val="0"/>
          <w:sz w:val="24"/>
          <w:szCs w:val="24"/>
          <w:shd w:val="clear" w:fill="FFFFFF"/>
          <w:lang w:val="en-US" w:eastAsia="zh-CN"/>
        </w:rPr>
      </w:pPr>
      <w:bookmarkStart w:id="22" w:name="_Toc2300_WPSOffice_Level1"/>
      <w:bookmarkStart w:id="23" w:name="_Toc23029_WPSOffice_Level1"/>
      <w:r>
        <w:rPr>
          <w:rFonts w:hint="eastAsia" w:ascii="宋体" w:hAnsi="宋体" w:eastAsia="宋体" w:cs="宋体"/>
          <w:b/>
          <w:bCs/>
          <w:i w:val="0"/>
          <w:caps w:val="0"/>
          <w:color w:val="333333"/>
          <w:spacing w:val="0"/>
          <w:sz w:val="24"/>
          <w:szCs w:val="24"/>
          <w:shd w:val="clear" w:fill="FFFFFF"/>
          <w:lang w:val="en-US" w:eastAsia="zh-CN"/>
        </w:rPr>
        <w:t>电子证照编号，命名规范</w:t>
      </w:r>
      <w:bookmarkEnd w:id="22"/>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bookmarkStart w:id="24" w:name="_Toc22144_WPSOffice_Level2"/>
      <w:bookmarkStart w:id="25" w:name="_Toc10015_WPSOffice_Level2"/>
      <w:r>
        <w:rPr>
          <w:rFonts w:hint="eastAsia" w:ascii="宋体" w:hAnsi="宋体" w:eastAsia="宋体" w:cs="宋体"/>
          <w:lang w:val="en-US" w:eastAsia="zh-CN"/>
        </w:rPr>
        <w:t>1、证照编号规范</w:t>
      </w:r>
      <w:bookmarkEnd w:id="24"/>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电子证照编号用来唯一标识电子证照文件。采用组合编码方式生成，各部分由数字、大写字母以及点分隔符“.”（GB/T 1988规定的编码为2E）组成，中间不留空格，不得包含短横线“-”（GB/T 1988规定的编码为2D）。</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lang w:val="en-US" w:eastAsia="zh-CN"/>
        </w:rPr>
        <w:t>标识的组成部分从左至右依次为:电子证照OID，证照名称代码、流水号、版本号和校验位，各项直接用点分隔符“.”分隔。具体如下图：</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电子证照标识结构:</w:t>
      </w:r>
    </w:p>
    <w:p>
      <w:pPr>
        <w:numPr>
          <w:ilvl w:val="0"/>
          <w:numId w:val="0"/>
        </w:numPr>
        <w:ind w:firstLine="420" w:firstLineChars="0"/>
        <w:jc w:val="left"/>
        <w:rPr>
          <w:rFonts w:hint="eastAsia" w:ascii="宋体" w:hAnsi="宋体" w:eastAsia="宋体" w:cs="宋体"/>
          <w:b w:val="0"/>
          <w:bCs w:val="0"/>
          <w:i w:val="0"/>
          <w:caps w:val="0"/>
          <w:color w:val="333333"/>
          <w:spacing w:val="0"/>
          <w:sz w:val="24"/>
          <w:szCs w:val="24"/>
          <w:shd w:val="clear" w:fill="FFFFFF"/>
          <w:lang w:val="en-US" w:eastAsia="zh-CN"/>
        </w:rPr>
      </w:pPr>
    </w:p>
    <w:p>
      <w:pPr>
        <w:numPr>
          <w:ilvl w:val="0"/>
          <w:numId w:val="0"/>
        </w:numPr>
        <w:ind w:firstLine="420" w:firstLineChars="0"/>
        <w:jc w:val="left"/>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b w:val="0"/>
          <w:bCs w:val="0"/>
          <w:i w:val="0"/>
          <w:caps w:val="0"/>
          <w:color w:val="333333"/>
          <w:spacing w:val="0"/>
          <w:sz w:val="24"/>
          <w:szCs w:val="24"/>
          <w:u w:val="single"/>
          <w:shd w:val="clear" w:fill="FFFFFF"/>
          <w:lang w:val="en-US" w:eastAsia="zh-CN"/>
        </w:rPr>
        <w:t>1.2.156.3003.2</w:t>
      </w:r>
      <w:r>
        <w:rPr>
          <w:rFonts w:hint="eastAsia" w:ascii="宋体" w:hAnsi="宋体" w:eastAsia="宋体" w:cs="宋体"/>
          <w:b w:val="0"/>
          <w:bCs w:val="0"/>
          <w:i w:val="0"/>
          <w:caps w:val="0"/>
          <w:color w:val="333333"/>
          <w:spacing w:val="0"/>
          <w:sz w:val="24"/>
          <w:szCs w:val="24"/>
          <w:shd w:val="clear" w:fill="FFFFFF"/>
          <w:lang w:val="en-US" w:eastAsia="zh-CN"/>
        </w:rPr>
        <w:t>.</w:t>
      </w:r>
      <w:r>
        <w:rPr>
          <w:rFonts w:hint="eastAsia" w:ascii="宋体" w:hAnsi="宋体" w:eastAsia="宋体" w:cs="宋体"/>
          <w:b w:val="0"/>
          <w:bCs w:val="0"/>
          <w:i w:val="0"/>
          <w:caps w:val="0"/>
          <w:color w:val="333333"/>
          <w:spacing w:val="0"/>
          <w:sz w:val="24"/>
          <w:szCs w:val="24"/>
          <w:u w:val="single"/>
          <w:shd w:val="clear" w:fill="FFFFFF"/>
          <w:lang w:val="en-US" w:eastAsia="zh-CN"/>
        </w:rPr>
        <w:t>XXXXXXXXXXXXXXXXXXX</w:t>
      </w:r>
      <w:r>
        <w:rPr>
          <w:rFonts w:hint="eastAsia" w:ascii="宋体" w:hAnsi="宋体" w:eastAsia="宋体" w:cs="宋体"/>
          <w:b w:val="0"/>
          <w:bCs w:val="0"/>
          <w:i w:val="0"/>
          <w:caps w:val="0"/>
          <w:color w:val="333333"/>
          <w:spacing w:val="0"/>
          <w:sz w:val="24"/>
          <w:szCs w:val="24"/>
          <w:shd w:val="clear" w:fill="FFFFFF"/>
          <w:lang w:val="en-US" w:eastAsia="zh-CN"/>
        </w:rPr>
        <w:t>.</w:t>
      </w:r>
      <w:r>
        <w:rPr>
          <w:rFonts w:hint="eastAsia" w:ascii="宋体" w:hAnsi="宋体" w:eastAsia="宋体" w:cs="宋体"/>
          <w:b w:val="0"/>
          <w:bCs w:val="0"/>
          <w:i w:val="0"/>
          <w:caps w:val="0"/>
          <w:color w:val="333333"/>
          <w:spacing w:val="0"/>
          <w:sz w:val="24"/>
          <w:szCs w:val="24"/>
          <w:u w:val="single"/>
          <w:shd w:val="clear" w:fill="FFFFFF"/>
          <w:lang w:val="en-US" w:eastAsia="zh-CN"/>
        </w:rPr>
        <w:t>XXXXXXXXXXXX</w:t>
      </w:r>
      <w:r>
        <w:rPr>
          <w:rFonts w:hint="eastAsia" w:ascii="宋体" w:hAnsi="宋体" w:eastAsia="宋体" w:cs="宋体"/>
          <w:b w:val="0"/>
          <w:bCs w:val="0"/>
          <w:i w:val="0"/>
          <w:caps w:val="0"/>
          <w:color w:val="333333"/>
          <w:spacing w:val="0"/>
          <w:sz w:val="24"/>
          <w:szCs w:val="24"/>
          <w:u w:val="none"/>
          <w:shd w:val="clear" w:fill="FFFFFF"/>
          <w:lang w:val="en-US" w:eastAsia="zh-CN"/>
        </w:rPr>
        <w:t>.</w:t>
      </w:r>
      <w:r>
        <w:rPr>
          <w:rFonts w:hint="eastAsia" w:ascii="宋体" w:hAnsi="宋体" w:eastAsia="宋体" w:cs="宋体"/>
          <w:b w:val="0"/>
          <w:bCs w:val="0"/>
          <w:i w:val="0"/>
          <w:caps w:val="0"/>
          <w:color w:val="333333"/>
          <w:spacing w:val="0"/>
          <w:sz w:val="24"/>
          <w:szCs w:val="24"/>
          <w:u w:val="single"/>
          <w:shd w:val="clear" w:fill="FFFFFF"/>
          <w:lang w:val="en-US" w:eastAsia="zh-CN"/>
        </w:rPr>
        <w:t>XXXX</w:t>
      </w:r>
      <w:r>
        <w:rPr>
          <w:rFonts w:hint="eastAsia" w:ascii="宋体" w:hAnsi="宋体" w:eastAsia="宋体" w:cs="宋体"/>
          <w:b w:val="0"/>
          <w:bCs w:val="0"/>
          <w:i w:val="0"/>
          <w:caps w:val="0"/>
          <w:color w:val="333333"/>
          <w:spacing w:val="0"/>
          <w:sz w:val="24"/>
          <w:szCs w:val="24"/>
          <w:shd w:val="clear" w:fill="FFFFFF"/>
          <w:lang w:val="en-US" w:eastAsia="zh-CN"/>
        </w:rPr>
        <w:t>.</w:t>
      </w:r>
      <w:r>
        <w:rPr>
          <w:rFonts w:hint="eastAsia" w:ascii="宋体" w:hAnsi="宋体" w:eastAsia="宋体" w:cs="宋体"/>
          <w:b w:val="0"/>
          <w:bCs w:val="0"/>
          <w:i w:val="0"/>
          <w:caps w:val="0"/>
          <w:color w:val="333333"/>
          <w:spacing w:val="0"/>
          <w:sz w:val="24"/>
          <w:szCs w:val="24"/>
          <w:u w:val="single"/>
          <w:shd w:val="clear" w:fill="FFFFFF"/>
          <w:lang w:val="en-US" w:eastAsia="zh-CN"/>
        </w:rPr>
        <w:t>X</w:t>
      </w:r>
    </w:p>
    <w:p>
      <w:pPr>
        <w:numPr>
          <w:ilvl w:val="0"/>
          <w:numId w:val="0"/>
        </w:numPr>
        <w:ind w:firstLine="420" w:firstLineChars="0"/>
        <w:jc w:val="left"/>
        <w:rPr>
          <w:rFonts w:hint="eastAsia" w:ascii="宋体" w:hAnsi="宋体" w:eastAsia="宋体" w:cs="宋体"/>
          <w:b w:val="0"/>
          <w:bCs w:val="0"/>
          <w:i w:val="0"/>
          <w:caps w:val="0"/>
          <w:color w:val="333333"/>
          <w:spacing w:val="0"/>
          <w:sz w:val="18"/>
          <w:szCs w:val="18"/>
          <w:shd w:val="clear" w:fill="FFFFFF"/>
          <w:lang w:val="en-US" w:eastAsia="zh-CN"/>
        </w:rPr>
      </w:pPr>
      <w:r>
        <w:rPr>
          <w:rFonts w:hint="eastAsia" w:ascii="宋体" w:hAnsi="宋体" w:eastAsia="宋体" w:cs="宋体"/>
          <w:b w:val="0"/>
          <w:bCs w:val="0"/>
          <w:i w:val="0"/>
          <w:caps w:val="0"/>
          <w:color w:val="333333"/>
          <w:spacing w:val="0"/>
          <w:sz w:val="18"/>
          <w:szCs w:val="18"/>
          <w:shd w:val="clear" w:fill="FFFFFF"/>
          <w:lang w:val="en-US" w:eastAsia="zh-CN"/>
        </w:rPr>
        <w:t>电子证照OID        证照名称代码               流水号          版本号  校验位</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bookmarkStart w:id="26" w:name="_Toc4698_WPSOffice_Level2"/>
      <w:bookmarkStart w:id="27" w:name="_Toc17968_WPSOffice_Level2"/>
      <w:r>
        <w:rPr>
          <w:rFonts w:hint="eastAsia" w:ascii="宋体" w:hAnsi="宋体" w:eastAsia="宋体" w:cs="宋体"/>
          <w:lang w:val="en-US" w:eastAsia="zh-CN"/>
        </w:rPr>
        <w:t>2、证照命名规范</w:t>
      </w:r>
      <w:bookmarkEnd w:id="26"/>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2.1空白打印模版扫描件：证照-XXX正本（297x210）、证照-XXX副本（297x210）。如工商的营业执照，命名为：证照-营业执照正本（210x297）、证照-营业执照副本（210x297）</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2.2证照样本扫描件：证照-XXX正本（样本）。如工商的营业执照，命名为：证照-营业执照正本（样本）、证照-营业执照副本（样本）。</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如下图所示：</w:t>
      </w:r>
    </w:p>
    <w:p>
      <w:pPr>
        <w:numPr>
          <w:ilvl w:val="0"/>
          <w:numId w:val="0"/>
        </w:numPr>
        <w:jc w:val="left"/>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rPr>
        <w:drawing>
          <wp:inline distT="0" distB="0" distL="114300" distR="114300">
            <wp:extent cx="5110480" cy="2278380"/>
            <wp:effectExtent l="0" t="0" r="13970" b="762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110480" cy="2278380"/>
                    </a:xfrm>
                    <a:prstGeom prst="rect">
                      <a:avLst/>
                    </a:prstGeom>
                  </pic:spPr>
                </pic:pic>
              </a:graphicData>
            </a:graphic>
          </wp:inline>
        </w:drawing>
      </w:r>
    </w:p>
    <w:p>
      <w:pPr>
        <w:numPr>
          <w:ilvl w:val="0"/>
          <w:numId w:val="0"/>
        </w:numPr>
        <w:ind w:firstLine="420" w:firstLineChars="0"/>
        <w:jc w:val="left"/>
        <w:rPr>
          <w:rFonts w:hint="eastAsia" w:ascii="宋体" w:hAnsi="宋体" w:eastAsia="宋体" w:cs="宋体"/>
          <w:b w:val="0"/>
          <w:bCs w:val="0"/>
          <w:i w:val="0"/>
          <w:caps w:val="0"/>
          <w:color w:val="333333"/>
          <w:spacing w:val="0"/>
          <w:sz w:val="24"/>
          <w:szCs w:val="24"/>
          <w:shd w:val="clear" w:fill="FFFFFF"/>
          <w:lang w:val="en-US" w:eastAsia="zh-CN"/>
        </w:rPr>
      </w:pPr>
    </w:p>
    <w:p>
      <w:pPr>
        <w:numPr>
          <w:ilvl w:val="0"/>
          <w:numId w:val="1"/>
        </w:numPr>
        <w:ind w:left="0" w:leftChars="0" w:firstLine="0" w:firstLineChars="0"/>
        <w:jc w:val="left"/>
        <w:rPr>
          <w:rFonts w:hint="eastAsia" w:ascii="宋体" w:hAnsi="宋体" w:eastAsia="宋体" w:cs="宋体"/>
          <w:b/>
          <w:bCs/>
          <w:i w:val="0"/>
          <w:caps w:val="0"/>
          <w:color w:val="333333"/>
          <w:spacing w:val="0"/>
          <w:sz w:val="24"/>
          <w:szCs w:val="24"/>
          <w:shd w:val="clear" w:fill="FFFFFF"/>
          <w:lang w:val="en-US" w:eastAsia="zh-CN"/>
        </w:rPr>
      </w:pPr>
      <w:bookmarkStart w:id="28" w:name="_Toc31478_WPSOffice_Level1"/>
      <w:bookmarkStart w:id="29" w:name="_Toc32228_WPSOffice_Level1"/>
      <w:r>
        <w:rPr>
          <w:rFonts w:hint="eastAsia" w:ascii="宋体" w:hAnsi="宋体" w:eastAsia="宋体" w:cs="宋体"/>
          <w:b/>
          <w:bCs/>
          <w:i w:val="0"/>
          <w:caps w:val="0"/>
          <w:color w:val="333333"/>
          <w:spacing w:val="0"/>
          <w:sz w:val="24"/>
          <w:szCs w:val="24"/>
          <w:shd w:val="clear" w:fill="FFFFFF"/>
          <w:lang w:val="en-US" w:eastAsia="zh-CN"/>
        </w:rPr>
        <w:t>批文、文书类规范</w:t>
      </w:r>
      <w:bookmarkEnd w:id="28"/>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1、必须提供word版批文、办事结果和文书类证明电子材料，若含有红头标识的需要在模板中一并提交。</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2、若批文为表格格式，需提供word版表格样式模板。</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3、批文命名规范：批文-批文名称。如发改委项目核准批文，命名为：批文-项目核准。</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红头标识批文示例：</w:t>
      </w:r>
    </w:p>
    <w:p>
      <w:pPr>
        <w:numPr>
          <w:ilvl w:val="0"/>
          <w:numId w:val="0"/>
        </w:numPr>
        <w:ind w:firstLine="420" w:firstLineChars="0"/>
        <w:jc w:val="left"/>
        <w:rPr>
          <w:rFonts w:hint="eastAsia" w:ascii="宋体" w:hAnsi="宋体" w:eastAsia="宋体" w:cs="宋体"/>
          <w:b w:val="0"/>
          <w:bCs w:val="0"/>
          <w:i w:val="0"/>
          <w:caps w:val="0"/>
          <w:color w:val="333333"/>
          <w:spacing w:val="0"/>
          <w:sz w:val="24"/>
          <w:szCs w:val="24"/>
          <w:shd w:val="clear" w:fill="FFFFFF"/>
          <w:lang w:val="en-US" w:eastAsia="zh-CN"/>
        </w:rPr>
      </w:pPr>
      <w:r>
        <w:rPr>
          <w:rFonts w:hint="eastAsia" w:ascii="宋体" w:hAnsi="宋体" w:eastAsia="宋体" w:cs="宋体"/>
        </w:rPr>
        <w:drawing>
          <wp:inline distT="0" distB="0" distL="114300" distR="114300">
            <wp:extent cx="2954655" cy="3289935"/>
            <wp:effectExtent l="0" t="0" r="17145" b="571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954655" cy="32899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b/>
          <w:bCs/>
          <w:i w:val="0"/>
          <w:caps w:val="0"/>
          <w:color w:val="333333"/>
          <w:spacing w:val="0"/>
          <w:sz w:val="24"/>
          <w:szCs w:val="24"/>
          <w:shd w:val="clear" w:fill="FFFFFF"/>
          <w:lang w:val="en-US" w:eastAsia="zh-CN"/>
        </w:rPr>
      </w:pPr>
      <w:r>
        <w:rPr>
          <w:rFonts w:hint="eastAsia" w:ascii="宋体" w:hAnsi="宋体" w:eastAsia="宋体" w:cs="宋体"/>
          <w:lang w:val="en-US" w:eastAsia="zh-CN"/>
        </w:rPr>
        <w:t>表格批文示例：</w:t>
      </w:r>
    </w:p>
    <w:p>
      <w:pPr>
        <w:numPr>
          <w:ilvl w:val="0"/>
          <w:numId w:val="0"/>
        </w:numPr>
        <w:ind w:leftChars="0" w:firstLine="420" w:firstLineChars="0"/>
        <w:jc w:val="left"/>
        <w:rPr>
          <w:rFonts w:hint="eastAsia" w:ascii="宋体" w:hAnsi="宋体" w:eastAsia="宋体" w:cs="宋体"/>
        </w:rPr>
      </w:pPr>
      <w:r>
        <w:rPr>
          <w:rFonts w:hint="eastAsia" w:ascii="宋体" w:hAnsi="宋体" w:eastAsia="宋体" w:cs="宋体"/>
        </w:rPr>
        <w:drawing>
          <wp:inline distT="0" distB="0" distL="114300" distR="114300">
            <wp:extent cx="2258060" cy="2738755"/>
            <wp:effectExtent l="0" t="0" r="889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258060" cy="2738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批文命名示例：</w:t>
      </w:r>
    </w:p>
    <w:p>
      <w:pPr>
        <w:numPr>
          <w:ilvl w:val="0"/>
          <w:numId w:val="0"/>
        </w:numPr>
        <w:ind w:leftChars="0" w:firstLine="420" w:firstLineChars="0"/>
        <w:jc w:val="left"/>
        <w:rPr>
          <w:rFonts w:hint="eastAsia" w:ascii="宋体" w:hAnsi="宋体" w:eastAsia="宋体" w:cs="宋体"/>
          <w:lang w:val="en-US" w:eastAsia="zh-CN"/>
        </w:rPr>
      </w:pPr>
      <w:r>
        <w:rPr>
          <w:rFonts w:hint="eastAsia" w:ascii="宋体" w:hAnsi="宋体" w:eastAsia="宋体" w:cs="宋体"/>
        </w:rPr>
        <w:drawing>
          <wp:inline distT="0" distB="0" distL="114300" distR="114300">
            <wp:extent cx="5581650" cy="221932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81650" cy="2219325"/>
                    </a:xfrm>
                    <a:prstGeom prst="rect">
                      <a:avLst/>
                    </a:prstGeom>
                  </pic:spPr>
                </pic:pic>
              </a:graphicData>
            </a:graphic>
          </wp:inline>
        </w:drawing>
      </w:r>
    </w:p>
    <w:p>
      <w:pPr>
        <w:numPr>
          <w:ilvl w:val="0"/>
          <w:numId w:val="1"/>
        </w:numPr>
        <w:ind w:left="0" w:leftChars="0" w:firstLine="0" w:firstLineChars="0"/>
        <w:jc w:val="left"/>
        <w:rPr>
          <w:rFonts w:hint="eastAsia" w:ascii="宋体" w:hAnsi="宋体" w:eastAsia="宋体" w:cs="宋体"/>
          <w:lang w:val="en-US" w:eastAsia="zh-CN"/>
        </w:rPr>
      </w:pPr>
      <w:bookmarkStart w:id="30" w:name="_Toc13830_WPSOffice_Level1"/>
      <w:bookmarkStart w:id="31" w:name="_Toc13859_WPSOffice_Level1"/>
      <w:r>
        <w:rPr>
          <w:rFonts w:hint="eastAsia" w:ascii="宋体" w:hAnsi="宋体" w:eastAsia="宋体" w:cs="宋体"/>
          <w:b/>
          <w:bCs/>
          <w:i w:val="0"/>
          <w:caps w:val="0"/>
          <w:color w:val="333333"/>
          <w:spacing w:val="0"/>
          <w:sz w:val="24"/>
          <w:szCs w:val="24"/>
          <w:shd w:val="clear" w:fill="FFFFFF"/>
          <w:lang w:val="en-US" w:eastAsia="zh-CN"/>
        </w:rPr>
        <w:t>证照层级</w:t>
      </w:r>
      <w:bookmarkEnd w:id="30"/>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证照共分为三个层级：全国通用、省级通用、市级/区县独有。其中全国通用和省级通用只需录入名称和对应事项，无需提供材料。市级/区县独有证照批文需要额外收集材料并注明尺寸。如下图：</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183505" cy="2245360"/>
            <wp:effectExtent l="0" t="0" r="17145"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5183505" cy="2245360"/>
                    </a:xfrm>
                    <a:prstGeom prst="rect">
                      <a:avLst/>
                    </a:prstGeom>
                    <a:noFill/>
                    <a:ln w="9525">
                      <a:noFill/>
                    </a:ln>
                  </pic:spPr>
                </pic:pic>
              </a:graphicData>
            </a:graphic>
          </wp:inline>
        </w:drawing>
      </w:r>
    </w:p>
    <w:p>
      <w:pPr>
        <w:numPr>
          <w:ilvl w:val="0"/>
          <w:numId w:val="0"/>
        </w:numPr>
        <w:ind w:firstLine="420" w:firstLineChars="0"/>
        <w:jc w:val="left"/>
        <w:rPr>
          <w:rFonts w:hint="eastAsia" w:ascii="宋体" w:hAnsi="宋体" w:eastAsia="宋体" w:cs="宋体"/>
          <w:b w:val="0"/>
          <w:bCs w:val="0"/>
          <w:i w:val="0"/>
          <w:caps w:val="0"/>
          <w:color w:val="333333"/>
          <w:spacing w:val="0"/>
          <w:sz w:val="24"/>
          <w:szCs w:val="24"/>
          <w:shd w:val="clear" w:fill="FFFFFF"/>
          <w:lang w:val="en-US" w:eastAsia="zh-CN"/>
        </w:rPr>
      </w:pPr>
    </w:p>
    <w:p>
      <w:pPr>
        <w:numPr>
          <w:ilvl w:val="0"/>
          <w:numId w:val="1"/>
        </w:numPr>
        <w:ind w:left="0" w:leftChars="0" w:firstLine="0" w:firstLineChars="0"/>
        <w:jc w:val="left"/>
        <w:rPr>
          <w:rFonts w:hint="eastAsia" w:ascii="宋体" w:hAnsi="宋体" w:eastAsia="宋体" w:cs="宋体"/>
          <w:b/>
          <w:bCs/>
          <w:i w:val="0"/>
          <w:caps w:val="0"/>
          <w:color w:val="333333"/>
          <w:spacing w:val="0"/>
          <w:sz w:val="24"/>
          <w:szCs w:val="24"/>
          <w:shd w:val="clear" w:fill="FFFFFF"/>
          <w:lang w:val="en-US" w:eastAsia="zh-CN"/>
        </w:rPr>
      </w:pPr>
      <w:bookmarkStart w:id="32" w:name="_Toc5520_WPSOffice_Level1"/>
      <w:bookmarkStart w:id="33" w:name="_Toc31535_WPSOffice_Level1"/>
      <w:r>
        <w:rPr>
          <w:rFonts w:hint="eastAsia" w:ascii="宋体" w:hAnsi="宋体" w:eastAsia="宋体" w:cs="宋体"/>
          <w:b/>
          <w:bCs/>
          <w:i w:val="0"/>
          <w:caps w:val="0"/>
          <w:color w:val="333333"/>
          <w:spacing w:val="0"/>
          <w:sz w:val="24"/>
          <w:szCs w:val="24"/>
          <w:shd w:val="clear" w:fill="FFFFFF"/>
          <w:lang w:val="en-US" w:eastAsia="zh-CN"/>
        </w:rPr>
        <w:t>证照扫描规范</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1、证照底图需要电子扫描版2份，1份为待打印的空白底图，且不含“No（编号）”、“印泥签章”等非通用标识，另1份为证照样板。</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2、扫描时，需将证照完整规范地扫描，不可缺失证照边框或者倾斜扫描等。扫描时分辨率大小为150～200dpi，图片格式为JPG格式。</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3、证照底图需要提交证照实际尺寸。在空白底图扫描件文件命名中备注，尺寸描述为底×高，单位为mm，或者标注A3、A4等。</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正本扫描示例：</w:t>
      </w:r>
    </w:p>
    <w:p>
      <w:pPr>
        <w:numPr>
          <w:ilvl w:val="0"/>
          <w:numId w:val="0"/>
        </w:numPr>
        <w:ind w:firstLine="420" w:firstLineChars="0"/>
        <w:jc w:val="left"/>
        <w:rPr>
          <w:rFonts w:hint="eastAsia" w:ascii="宋体" w:hAnsi="宋体" w:eastAsia="宋体" w:cs="宋体"/>
        </w:rPr>
      </w:pPr>
      <w:r>
        <w:rPr>
          <w:rFonts w:hint="eastAsia" w:ascii="宋体" w:hAnsi="宋体" w:eastAsia="宋体" w:cs="宋体"/>
        </w:rPr>
        <w:drawing>
          <wp:inline distT="0" distB="0" distL="114300" distR="114300">
            <wp:extent cx="2591435" cy="3242945"/>
            <wp:effectExtent l="0" t="0" r="1841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1435" cy="3242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副本扫描示例：</w:t>
      </w:r>
    </w:p>
    <w:p>
      <w:pPr>
        <w:numPr>
          <w:ilvl w:val="0"/>
          <w:numId w:val="0"/>
        </w:numPr>
        <w:ind w:firstLine="420" w:firstLineChars="0"/>
        <w:jc w:val="left"/>
        <w:rPr>
          <w:rFonts w:hint="eastAsia" w:ascii="宋体" w:hAnsi="宋体" w:eastAsia="宋体" w:cs="宋体"/>
        </w:rPr>
      </w:pPr>
      <w:r>
        <w:rPr>
          <w:rFonts w:hint="eastAsia" w:ascii="宋体" w:hAnsi="宋体" w:eastAsia="宋体" w:cs="宋体"/>
        </w:rPr>
        <w:drawing>
          <wp:inline distT="0" distB="0" distL="114300" distR="114300">
            <wp:extent cx="2534285" cy="3197860"/>
            <wp:effectExtent l="0" t="0" r="1841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4285" cy="31978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样本扫描示例：</w:t>
      </w:r>
    </w:p>
    <w:p>
      <w:pPr>
        <w:numPr>
          <w:ilvl w:val="0"/>
          <w:numId w:val="0"/>
        </w:numPr>
        <w:ind w:firstLine="420" w:firstLineChars="0"/>
        <w:jc w:val="left"/>
        <w:rPr>
          <w:rFonts w:hint="eastAsia" w:ascii="宋体" w:hAnsi="宋体" w:eastAsia="宋体" w:cs="宋体"/>
          <w:lang w:val="en-US" w:eastAsia="zh-CN"/>
        </w:rPr>
      </w:pPr>
      <w:r>
        <w:rPr>
          <w:rFonts w:hint="eastAsia" w:ascii="宋体" w:hAnsi="宋体" w:eastAsia="宋体" w:cs="宋体"/>
        </w:rPr>
        <w:drawing>
          <wp:inline distT="0" distB="0" distL="114300" distR="114300">
            <wp:extent cx="2510155" cy="2966720"/>
            <wp:effectExtent l="0" t="0" r="444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10155" cy="2966720"/>
                    </a:xfrm>
                    <a:prstGeom prst="rect">
                      <a:avLst/>
                    </a:prstGeom>
                  </pic:spPr>
                </pic:pic>
              </a:graphicData>
            </a:graphic>
          </wp:inline>
        </w:drawing>
      </w:r>
    </w:p>
    <w:p>
      <w:pPr>
        <w:numPr>
          <w:ilvl w:val="0"/>
          <w:numId w:val="0"/>
        </w:numPr>
        <w:ind w:leftChars="0" w:firstLine="420" w:firstLineChars="0"/>
        <w:jc w:val="left"/>
        <w:rPr>
          <w:rFonts w:hint="eastAsia" w:ascii="宋体" w:hAnsi="宋体" w:eastAsia="宋体" w:cs="宋体"/>
          <w:b/>
          <w:bCs/>
          <w:i w:val="0"/>
          <w:caps w:val="0"/>
          <w:color w:val="333333"/>
          <w:spacing w:val="0"/>
          <w:sz w:val="24"/>
          <w:szCs w:val="24"/>
          <w:shd w:val="clear" w:fill="FFFFFF"/>
          <w:lang w:val="en-US" w:eastAsia="zh-CN"/>
        </w:rPr>
      </w:pPr>
    </w:p>
    <w:p>
      <w:pPr>
        <w:numPr>
          <w:ilvl w:val="0"/>
          <w:numId w:val="1"/>
        </w:numPr>
        <w:ind w:left="0" w:leftChars="0" w:firstLine="0" w:firstLineChars="0"/>
        <w:jc w:val="left"/>
        <w:rPr>
          <w:rFonts w:hint="eastAsia" w:ascii="宋体" w:hAnsi="宋体" w:eastAsia="宋体" w:cs="宋体"/>
          <w:b/>
          <w:bCs/>
          <w:i w:val="0"/>
          <w:caps w:val="0"/>
          <w:color w:val="333333"/>
          <w:spacing w:val="0"/>
          <w:sz w:val="24"/>
          <w:szCs w:val="24"/>
          <w:shd w:val="clear" w:fill="FFFFFF"/>
          <w:lang w:val="en-US" w:eastAsia="zh-CN"/>
        </w:rPr>
      </w:pPr>
      <w:bookmarkStart w:id="34" w:name="_Toc14776_WPSOffice_Level1"/>
      <w:bookmarkStart w:id="35" w:name="_Toc5351_WPSOffice_Level1"/>
      <w:r>
        <w:rPr>
          <w:rFonts w:hint="eastAsia" w:ascii="宋体" w:hAnsi="宋体" w:eastAsia="宋体" w:cs="宋体"/>
          <w:b/>
          <w:bCs/>
          <w:i w:val="0"/>
          <w:caps w:val="0"/>
          <w:color w:val="333333"/>
          <w:spacing w:val="0"/>
          <w:sz w:val="24"/>
          <w:szCs w:val="24"/>
          <w:shd w:val="clear" w:fill="FFFFFF"/>
          <w:lang w:val="en-US" w:eastAsia="zh-CN"/>
        </w:rPr>
        <w:t>提交规范</w:t>
      </w:r>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1、按照扫描规范要求将证照底图扫描成清晰度较高的电子板式。</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2、按照证照命名规范对扫描出的电子档进行规范命名。</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3、批文按照规范提供WORD文档。</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4、填写“证照材料收集清单”表，其中每一项证照/批文必须填写所对应的事项（可对应多项），与扫描好的电子档和批文一并提交。</w:t>
      </w:r>
    </w:p>
    <w:p>
      <w:pPr>
        <w:keepNext w:val="0"/>
        <w:keepLines w:val="0"/>
        <w:pageBreakBefore w:val="0"/>
        <w:widowControl w:val="0"/>
        <w:numPr>
          <w:ilvl w:val="0"/>
          <w:numId w:val="0"/>
        </w:numPr>
        <w:kinsoku/>
        <w:wordWrap/>
        <w:overflowPunct/>
        <w:topLinePunct w:val="0"/>
        <w:autoSpaceDE/>
        <w:autoSpaceDN/>
        <w:bidi w:val="0"/>
        <w:adjustRightInd/>
        <w:snapToGrid/>
        <w:spacing w:line="560" w:lineRule="exact"/>
        <w:ind w:leftChars="0" w:firstLine="420" w:firstLineChars="0"/>
        <w:jc w:val="left"/>
        <w:textAlignment w:val="auto"/>
        <w:outlineLvl w:val="9"/>
        <w:rPr>
          <w:rFonts w:hint="eastAsia" w:ascii="宋体" w:hAnsi="宋体" w:eastAsia="宋体" w:cs="宋体"/>
          <w:b/>
          <w:bCs/>
          <w:i w:val="0"/>
          <w:caps w:val="0"/>
          <w:color w:val="333333"/>
          <w:spacing w:val="0"/>
          <w:sz w:val="24"/>
          <w:szCs w:val="24"/>
          <w:shd w:val="clear" w:fill="FFFFFF"/>
          <w:lang w:val="en-US" w:eastAsia="zh-CN"/>
        </w:rPr>
      </w:pPr>
    </w:p>
    <w:p>
      <w:pPr>
        <w:numPr>
          <w:ilvl w:val="0"/>
          <w:numId w:val="0"/>
        </w:numPr>
        <w:ind w:leftChars="0" w:firstLine="420" w:firstLineChars="0"/>
        <w:jc w:val="left"/>
        <w:rPr>
          <w:rFonts w:hint="eastAsia" w:ascii="宋体" w:hAnsi="宋体" w:eastAsia="宋体" w:cs="宋体"/>
          <w:b/>
          <w:bCs/>
          <w:i w:val="0"/>
          <w:caps w:val="0"/>
          <w:color w:val="333333"/>
          <w:spacing w:val="0"/>
          <w:sz w:val="24"/>
          <w:szCs w:val="24"/>
          <w:shd w:val="clear" w:fill="FFFFFF"/>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9F47B6"/>
    <w:multiLevelType w:val="singleLevel"/>
    <w:tmpl w:val="D69F47B6"/>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623417"/>
    <w:rsid w:val="045678A1"/>
    <w:rsid w:val="2A924AA4"/>
    <w:rsid w:val="2D623417"/>
    <w:rsid w:val="498F2831"/>
    <w:rsid w:val="676225B2"/>
    <w:rsid w:val="6D535020"/>
    <w:rsid w:val="70952CF9"/>
    <w:rsid w:val="70D16E3B"/>
    <w:rsid w:val="721F53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WPSOffice手动目录 1"/>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glossaryDocument" Target="glossary/document.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962da8b-bc89-411b-b970-2faa4deeffbd}"/>
        <w:style w:val=""/>
        <w:category>
          <w:name w:val="常规"/>
          <w:gallery w:val="placeholder"/>
        </w:category>
        <w:types>
          <w:type w:val="bbPlcHdr"/>
        </w:types>
        <w:behaviors>
          <w:behavior w:val="content"/>
        </w:behaviors>
        <w:description w:val=""/>
        <w:guid w:val="{b962da8b-bc89-411b-b970-2faa4deeffbd}"/>
      </w:docPartPr>
      <w:docPartBody>
        <w:p>
          <w:r>
            <w:rPr>
              <w:color w:val="808080"/>
            </w:rPr>
            <w:t>单击此处输入文字。</w:t>
          </w:r>
        </w:p>
      </w:docPartBody>
    </w:docPart>
    <w:docPart>
      <w:docPartPr>
        <w:name w:val="{c2dd9704-08b7-409f-b8f6-327e16641aa2}"/>
        <w:style w:val=""/>
        <w:category>
          <w:name w:val="常规"/>
          <w:gallery w:val="placeholder"/>
        </w:category>
        <w:types>
          <w:type w:val="bbPlcHdr"/>
        </w:types>
        <w:behaviors>
          <w:behavior w:val="content"/>
        </w:behaviors>
        <w:description w:val=""/>
        <w:guid w:val="{c2dd9704-08b7-409f-b8f6-327e16641aa2}"/>
      </w:docPartPr>
      <w:docPartBody>
        <w:p>
          <w:r>
            <w:rPr>
              <w:color w:val="808080"/>
            </w:rPr>
            <w:t>单击此处输入文字。</w:t>
          </w:r>
        </w:p>
      </w:docPartBody>
    </w:docPart>
    <w:docPart>
      <w:docPartPr>
        <w:name w:val="{331f2b5c-cb60-4c67-b7ef-65edd707a42e}"/>
        <w:style w:val=""/>
        <w:category>
          <w:name w:val="常规"/>
          <w:gallery w:val="placeholder"/>
        </w:category>
        <w:types>
          <w:type w:val="bbPlcHdr"/>
        </w:types>
        <w:behaviors>
          <w:behavior w:val="content"/>
        </w:behaviors>
        <w:description w:val=""/>
        <w:guid w:val="{331f2b5c-cb60-4c67-b7ef-65edd707a42e}"/>
      </w:docPartPr>
      <w:docPartBody>
        <w:p>
          <w:r>
            <w:rPr>
              <w:color w:val="808080"/>
            </w:rPr>
            <w:t>单击此处输入文字。</w:t>
          </w:r>
        </w:p>
      </w:docPartBody>
    </w:docPart>
    <w:docPart>
      <w:docPartPr>
        <w:name w:val="{97ea7e8d-c85d-472b-85a4-78d927de5e0f}"/>
        <w:style w:val=""/>
        <w:category>
          <w:name w:val="常规"/>
          <w:gallery w:val="placeholder"/>
        </w:category>
        <w:types>
          <w:type w:val="bbPlcHdr"/>
        </w:types>
        <w:behaviors>
          <w:behavior w:val="content"/>
        </w:behaviors>
        <w:description w:val=""/>
        <w:guid w:val="{97ea7e8d-c85d-472b-85a4-78d927de5e0f}"/>
      </w:docPartPr>
      <w:docPartBody>
        <w:p>
          <w:r>
            <w:rPr>
              <w:color w:val="808080"/>
            </w:rPr>
            <w:t>单击此处输入文字。</w:t>
          </w:r>
        </w:p>
      </w:docPartBody>
    </w:docPart>
    <w:docPart>
      <w:docPartPr>
        <w:name w:val="{03ea95e5-34db-4b84-8266-126dd5f6ffb3}"/>
        <w:style w:val=""/>
        <w:category>
          <w:name w:val="常规"/>
          <w:gallery w:val="placeholder"/>
        </w:category>
        <w:types>
          <w:type w:val="bbPlcHdr"/>
        </w:types>
        <w:behaviors>
          <w:behavior w:val="content"/>
        </w:behaviors>
        <w:description w:val=""/>
        <w:guid w:val="{03ea95e5-34db-4b84-8266-126dd5f6ffb3}"/>
      </w:docPartPr>
      <w:docPartBody>
        <w:p>
          <w:r>
            <w:rPr>
              <w:color w:val="808080"/>
            </w:rPr>
            <w:t>单击此处输入文字。</w:t>
          </w:r>
        </w:p>
      </w:docPartBody>
    </w:docPart>
    <w:docPart>
      <w:docPartPr>
        <w:name w:val="{a0b469b9-c878-4265-b613-1cd8efb3d75d}"/>
        <w:style w:val=""/>
        <w:category>
          <w:name w:val="常规"/>
          <w:gallery w:val="placeholder"/>
        </w:category>
        <w:types>
          <w:type w:val="bbPlcHdr"/>
        </w:types>
        <w:behaviors>
          <w:behavior w:val="content"/>
        </w:behaviors>
        <w:description w:val=""/>
        <w:guid w:val="{a0b469b9-c878-4265-b613-1cd8efb3d75d}"/>
      </w:docPartPr>
      <w:docPartBody>
        <w:p>
          <w:r>
            <w:rPr>
              <w:color w:val="808080"/>
            </w:rPr>
            <w:t>单击此处输入文字。</w:t>
          </w:r>
        </w:p>
      </w:docPartBody>
    </w:docPart>
    <w:docPart>
      <w:docPartPr>
        <w:name w:val="{357b0eaf-8ef9-4f93-9e86-6cab1a351b84}"/>
        <w:style w:val=""/>
        <w:category>
          <w:name w:val="常规"/>
          <w:gallery w:val="placeholder"/>
        </w:category>
        <w:types>
          <w:type w:val="bbPlcHdr"/>
        </w:types>
        <w:behaviors>
          <w:behavior w:val="content"/>
        </w:behaviors>
        <w:description w:val=""/>
        <w:guid w:val="{357b0eaf-8ef9-4f93-9e86-6cab1a351b84}"/>
      </w:docPartPr>
      <w:docPartBody>
        <w:p>
          <w:r>
            <w:rPr>
              <w:color w:val="808080"/>
            </w:rPr>
            <w:t>单击此处输入文字。</w:t>
          </w:r>
        </w:p>
      </w:docPartBody>
    </w:docPart>
    <w:docPart>
      <w:docPartPr>
        <w:name w:val="{1cb91d4d-7fcd-48de-94fa-ac2c2217cfb7}"/>
        <w:style w:val=""/>
        <w:category>
          <w:name w:val="常规"/>
          <w:gallery w:val="placeholder"/>
        </w:category>
        <w:types>
          <w:type w:val="bbPlcHdr"/>
        </w:types>
        <w:behaviors>
          <w:behavior w:val="content"/>
        </w:behaviors>
        <w:description w:val=""/>
        <w:guid w:val="{1cb91d4d-7fcd-48de-94fa-ac2c2217cfb7}"/>
      </w:docPartPr>
      <w:docPartBody>
        <w:p>
          <w:r>
            <w:rPr>
              <w:color w:val="808080"/>
            </w:rPr>
            <w:t>单击此处输入文字。</w:t>
          </w:r>
        </w:p>
      </w:docPartBody>
    </w:docPart>
    <w:docPart>
      <w:docPartPr>
        <w:name w:val="{df3b7769-3318-469d-af4e-226ecb920361}"/>
        <w:style w:val=""/>
        <w:category>
          <w:name w:val="常规"/>
          <w:gallery w:val="placeholder"/>
        </w:category>
        <w:types>
          <w:type w:val="bbPlcHdr"/>
        </w:types>
        <w:behaviors>
          <w:behavior w:val="content"/>
        </w:behaviors>
        <w:description w:val=""/>
        <w:guid w:val="{df3b7769-3318-469d-af4e-226ecb920361}"/>
      </w:docPartPr>
      <w:docPartBody>
        <w:p>
          <w:r>
            <w:rPr>
              <w:color w:val="808080"/>
            </w:rPr>
            <w:t>单击此处输入文字。</w:t>
          </w:r>
        </w:p>
      </w:docPartBody>
    </w:docPart>
    <w:docPart>
      <w:docPartPr>
        <w:name w:val="{3d2aa46f-e2c9-469a-a28a-6ea3f7a9851d}"/>
        <w:style w:val=""/>
        <w:category>
          <w:name w:val="常规"/>
          <w:gallery w:val="placeholder"/>
        </w:category>
        <w:types>
          <w:type w:val="bbPlcHdr"/>
        </w:types>
        <w:behaviors>
          <w:behavior w:val="content"/>
        </w:behaviors>
        <w:description w:val=""/>
        <w:guid w:val="{3d2aa46f-e2c9-469a-a28a-6ea3f7a9851d}"/>
      </w:docPartPr>
      <w:docPartBody>
        <w:p>
          <w:r>
            <w:rPr>
              <w:color w:val="808080"/>
            </w:rPr>
            <w:t>单击此处输入文字。</w:t>
          </w:r>
        </w:p>
      </w:docPartBody>
    </w:docPart>
    <w:docPart>
      <w:docPartPr>
        <w:name w:val="{2fe141b7-52ef-4cbf-a8c4-7175d2dd5580}"/>
        <w:style w:val=""/>
        <w:category>
          <w:name w:val="常规"/>
          <w:gallery w:val="placeholder"/>
        </w:category>
        <w:types>
          <w:type w:val="bbPlcHdr"/>
        </w:types>
        <w:behaviors>
          <w:behavior w:val="content"/>
        </w:behaviors>
        <w:description w:val=""/>
        <w:guid w:val="{2fe141b7-52ef-4cbf-a8c4-7175d2dd5580}"/>
      </w:docPartPr>
      <w:docPartBody>
        <w:p>
          <w:r>
            <w:rPr>
              <w:color w:val="808080"/>
            </w:rPr>
            <w:t>单击此处输入文字。</w:t>
          </w:r>
        </w:p>
      </w:docPartBody>
    </w:docPart>
    <w:docPart>
      <w:docPartPr>
        <w:name w:val="{2c3d2a3a-513c-4d77-994f-aebf90274b7a}"/>
        <w:style w:val=""/>
        <w:category>
          <w:name w:val="常规"/>
          <w:gallery w:val="placeholder"/>
        </w:category>
        <w:types>
          <w:type w:val="bbPlcHdr"/>
        </w:types>
        <w:behaviors>
          <w:behavior w:val="content"/>
        </w:behaviors>
        <w:description w:val=""/>
        <w:guid w:val="{2c3d2a3a-513c-4d77-994f-aebf90274b7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2018-07-25T15:31:00Z</dcterms:created>
  <dc:creator>安格洛斯</dc:creator>
  <cp:lastModifiedBy>？？</cp:lastModifiedBy>
  <dcterms:modified xsi:type="dcterms:W3CDTF">2018-09-21T08:53:21Z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