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5EA80B">
      <w:pPr>
        <w:pStyle w:val="style0"/>
        <w:spacing w:lineRule="auto" w:line="30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>莫法特休息法</w:t>
      </w:r>
    </w:p>
    <w:p w14:paraId="852D30B5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eastAsia"/>
          <w:lang w:eastAsia="zh-CN"/>
        </w:rPr>
        <w:t>一、原理</w:t>
      </w:r>
    </w:p>
    <w:p w14:paraId="E6907721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eastAsia"/>
          <w:lang w:eastAsia="zh-CN"/>
        </w:rPr>
        <w:t>核心在于通过主动切换用脑区域来消除疲劳，而不是单纯停止工作。它基于一个原理：长时间持续做一件事，会让大脑相应区域持续兴奋，导致疲劳效率下降。而转换活动，可以让原先工作的脑区得到休息，同时激发新的活力。</w:t>
      </w:r>
    </w:p>
    <w:p w14:paraId="95F42D43">
      <w:pPr>
        <w:pStyle w:val="style0"/>
        <w:spacing w:lineRule="auto" w:line="300"/>
        <w:rPr/>
      </w:pPr>
      <w:r>
        <w:rPr>
          <w:rFonts w:hint="eastAsia"/>
          <w:lang w:eastAsia="zh-CN"/>
        </w:rPr>
        <w:t>二、实践策略</w:t>
      </w:r>
    </w:p>
    <w:p w14:paraId="3DA6E96F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eastAsia"/>
          <w:lang w:eastAsia="zh-CN"/>
        </w:rPr>
        <w:t>这套方法主要包含以下几种实践策略：</w:t>
      </w:r>
    </w:p>
    <w:p w14:paraId="C823E5F2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左右脑切换：在逻辑分析（如写报告、编程）和直觉创意（如绘画、 brainstorming）之间交替进行。</w:t>
      </w:r>
    </w:p>
    <w:p w14:paraId="66955E9A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动静结合：在静坐伏案与动态活动（如整理文件、甚至简单伸展）之间转换。</w:t>
      </w:r>
    </w:p>
    <w:p w14:paraId="17162F06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难易交替：将高难度的核心任务与简单机械的任务（如回邮件、复印）搭配进行，把前者当作“休息”。</w:t>
      </w:r>
    </w:p>
    <w:p w14:paraId="48D5F74F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兴趣切换：在多项感兴趣的工作或研究之间轮流进行，保持新鲜感。</w:t>
      </w:r>
    </w:p>
    <w:p w14:paraId="B79292E3">
      <w:pPr>
        <w:pStyle w:val="style0"/>
        <w:spacing w:lineRule="auto" w:line="300"/>
        <w:rPr/>
      </w:pPr>
      <w:r>
        <w:rPr>
          <w:rFonts w:hint="eastAsia"/>
          <w:lang w:eastAsia="zh-CN"/>
        </w:rPr>
        <w:t>三、入手建议</w:t>
      </w:r>
    </w:p>
    <w:p w14:paraId="77F59EF3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列出不同类型的待办任务，计划时有意穿插安排。</w:t>
      </w:r>
    </w:p>
    <w:p w14:paraId="EA331A1D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将90-120分钟设为一个工作周期，周期内专注，之后切换任务。</w:t>
      </w:r>
    </w:p>
    <w:p w14:paraId="645E973A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把切换任务本身当作“微型休息”或奖赏。</w:t>
      </w:r>
    </w:p>
    <w:p w14:paraId="6762C87A">
      <w:pPr>
        <w:pStyle w:val="style0"/>
        <w:spacing w:lineRule="auto" w:line="30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、</w:t>
      </w:r>
      <w:r>
        <w:rPr>
          <w:rFonts w:hint="eastAsia"/>
          <w:lang w:eastAsia="zh-CN"/>
        </w:rPr>
        <w:t>注意利用好精力最好的“巅峰时间”处理要事，精力低潮时做简单事务。</w:t>
      </w:r>
    </w:p>
    <w:p w14:paraId="62051189">
      <w:pPr>
        <w:pStyle w:val="style0"/>
        <w:spacing w:lineRule="auto" w:line="300"/>
        <w:rPr/>
      </w:pPr>
      <w:r>
        <w:rPr>
          <w:rFonts w:hint="eastAsia"/>
          <w:lang w:eastAsia="zh-CN"/>
        </w:rPr>
        <w:t>四、总结</w:t>
      </w:r>
    </w:p>
    <w:p w14:paraId="E5AD8980">
      <w:pPr>
        <w:pStyle w:val="style0"/>
        <w:spacing w:lineRule="auto" w:line="300"/>
        <w:rPr/>
      </w:pPr>
      <w:r>
        <w:rPr>
          <w:rFonts w:hint="eastAsia"/>
          <w:lang w:eastAsia="zh-CN"/>
        </w:rPr>
        <w:t>总的来说，这个方法提醒我们，换脑就是最好的休息。它通过多样化的工作内容来保持大脑活力，从而提高时间的利用效率。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462</Words>
  <Characters>479</Characters>
  <Application>WPS Office</Application>
  <Paragraphs>16</Paragraphs>
  <CharactersWithSpaces>480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2026-03-06T15:06:29Z</dcterms:created>
  <dc:creator>24091RPADC</dc:creator>
  <lastModifiedBy>24091RPADC</lastModifiedBy>
  <dcterms:modified xsi:type="dcterms:W3CDTF">2026-03-06T15:14:12Z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2eb756503af14fc0b970beaef8c7c802_21</vt:lpwstr>
  </property>
</Properties>
</file>