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97ACA">
      <w:pPr>
        <w:rPr>
          <w:rFonts w:hint="eastAsia"/>
        </w:rPr>
      </w:pPr>
      <w:r>
        <w:rPr>
          <w:rFonts w:hint="eastAsia"/>
          <w:lang w:val="en-US" w:eastAsia="zh-CN"/>
        </w:rPr>
        <w:t>SQTP小组研究</w:t>
      </w:r>
      <w:bookmarkStart w:id="0" w:name="_GoBack"/>
      <w:bookmarkEnd w:id="0"/>
      <w:r>
        <w:rPr>
          <w:rFonts w:hint="eastAsia"/>
        </w:rPr>
        <w:t xml:space="preserve"> </w:t>
      </w:r>
    </w:p>
    <w:p w14:paraId="1249372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一、概</w:t>
      </w:r>
      <w:r>
        <w:rPr>
          <w:rFonts w:hint="eastAsia"/>
          <w:lang w:val="en-US" w:eastAsia="zh-CN"/>
        </w:rPr>
        <w:t>要</w:t>
      </w:r>
    </w:p>
    <w:p w14:paraId="62DFD225">
      <w:pPr>
        <w:rPr>
          <w:rFonts w:hint="eastAsia"/>
        </w:rPr>
      </w:pPr>
      <w:r>
        <w:rPr>
          <w:rFonts w:hint="eastAsia"/>
        </w:rPr>
        <w:t xml:space="preserve"> </w:t>
      </w:r>
    </w:p>
    <w:p w14:paraId="70A06319">
      <w:pPr>
        <w:rPr>
          <w:rFonts w:hint="eastAsia"/>
        </w:rPr>
      </w:pPr>
      <w:r>
        <w:rPr>
          <w:rFonts w:hint="eastAsia"/>
        </w:rPr>
        <w:t>艾森豪威尔矩阵，又称四象限时间管理法，是基于重要性与紧急性两大核心维度，将日常事务划分为四个象限的高效时间管理工具。该理论由美国前总统艾森豪威尔提出，核心逻辑是通过区分事务属性，摆脱“忙碌却低效”的状态，把精力聚焦于真正有价值的事。四个象限分别为：重要且紧急、重要不紧急、紧急不重要、不重要不紧急，对应采取立即执行、规划落实、授权委托、果断舍弃的处理策略，其本质是帮助人们建立优先级思维，实现时间与精力的最优配置。</w:t>
      </w:r>
    </w:p>
    <w:p w14:paraId="02860656">
      <w:pPr>
        <w:rPr>
          <w:rFonts w:hint="eastAsia"/>
        </w:rPr>
      </w:pPr>
      <w:r>
        <w:rPr>
          <w:rFonts w:hint="eastAsia"/>
        </w:rPr>
        <w:t xml:space="preserve"> </w:t>
      </w:r>
    </w:p>
    <w:p w14:paraId="39C8A0CB">
      <w:pPr>
        <w:rPr>
          <w:rFonts w:hint="eastAsia"/>
        </w:rPr>
      </w:pPr>
      <w:r>
        <w:rPr>
          <w:rFonts w:hint="eastAsia"/>
        </w:rPr>
        <w:t>二、应用实例</w:t>
      </w:r>
    </w:p>
    <w:p w14:paraId="0D0072CC">
      <w:pPr>
        <w:rPr>
          <w:rFonts w:hint="eastAsia"/>
        </w:rPr>
      </w:pPr>
      <w:r>
        <w:rPr>
          <w:rFonts w:hint="eastAsia"/>
        </w:rPr>
        <w:t xml:space="preserve"> </w:t>
      </w:r>
    </w:p>
    <w:p w14:paraId="3AA2483E">
      <w:pPr>
        <w:rPr>
          <w:rFonts w:hint="eastAsia"/>
        </w:rPr>
      </w:pPr>
      <w:r>
        <w:rPr>
          <w:rFonts w:hint="eastAsia"/>
        </w:rPr>
        <w:t>在日常学习与工作中，该矩阵具备极强的实操性。以职场工作为例，当日需提交的核心项目方案、客户突发的紧急诉求，属于重要且紧急事务，需第一时间优先处理，避免造成损失；长期职业技能提升、核心项目规划、客户关系维护，属于重要不紧急事务，需固定时段稳步推进，是个人成长与事业发展的核心；部门临时通知的常规统计、非核心会议、同事的简单协助请求，属于紧急不重要事务，可通过交接、委托他人或简化流程处理，减少精力消耗；无目的刷短视频、无效闲聊、重复琐碎的娱乐活动，则属于不重要不紧急事务，应严格控制时间或直接规避。在学生场景中，考试冲刺、作业截止属于第一象限，复习规划、兴趣培养属于第二象限，同学临时求助、无关通知属于第三象限，无意义消遣属于第四象限，合理划分可大幅提升学习效率。</w:t>
      </w:r>
    </w:p>
    <w:p w14:paraId="71B69C97">
      <w:pPr>
        <w:rPr>
          <w:rFonts w:hint="eastAsia"/>
        </w:rPr>
      </w:pPr>
      <w:r>
        <w:rPr>
          <w:rFonts w:hint="eastAsia"/>
        </w:rPr>
        <w:t xml:space="preserve"> </w:t>
      </w:r>
    </w:p>
    <w:p w14:paraId="68B0295F">
      <w:pPr>
        <w:rPr>
          <w:rFonts w:hint="eastAsia"/>
        </w:rPr>
      </w:pPr>
      <w:r>
        <w:rPr>
          <w:rFonts w:hint="eastAsia"/>
        </w:rPr>
        <w:t>三、实践感悟</w:t>
      </w:r>
    </w:p>
    <w:p w14:paraId="08E78512">
      <w:pPr>
        <w:rPr>
          <w:rFonts w:hint="eastAsia"/>
        </w:rPr>
      </w:pPr>
      <w:r>
        <w:rPr>
          <w:rFonts w:hint="eastAsia"/>
        </w:rPr>
        <w:t xml:space="preserve"> </w:t>
      </w:r>
    </w:p>
    <w:p w14:paraId="02CC96CC">
      <w:pPr>
        <w:rPr>
          <w:rFonts w:hint="eastAsia"/>
        </w:rPr>
      </w:pPr>
      <w:r>
        <w:rPr>
          <w:rFonts w:hint="eastAsia"/>
        </w:rPr>
        <w:t>通过运用艾森豪威尔矩阵进行时间管理，深刻体会到高效时间管理的核心并非“填满时间”，而是精准选择。多数人陷入忙碌焦虑，根源在于混淆了紧急与重要的事务，将大量精力耗费在紧急却无价值的琐事中，忽视了对成长至关重要的第二象限事务。该矩阵让我们学会跳出被动应对的误区，主动规划人生核心事务。真正的时间管理，是减少第一象限的“救火式”忙碌，把时间投入到学习、规划、自我提升等长期价值事项中，从根源上降低紧急事务的发生。同时，学会授权与舍弃，摆脱无关事务的干扰，也是该理论带来的重要启示。艾森豪威尔矩阵不仅是时间管理工具，更是一种人生取舍的思维方式，它引导我们聚焦核心、深耕价值，在有限的时间里，做出更有意义的选择，实现工作与生活的平衡高效。</w:t>
      </w:r>
    </w:p>
    <w:p w14:paraId="6625D802">
      <w:pPr>
        <w:rPr>
          <w:rFonts w:hint="eastAsia"/>
        </w:rPr>
      </w:pPr>
      <w:r>
        <w:rPr>
          <w:rFonts w:hint="eastAsia"/>
        </w:rPr>
        <w:t xml:space="preserve"> </w:t>
      </w:r>
    </w:p>
    <w:p w14:paraId="0DB3A2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3324E"/>
    <w:rsid w:val="56B3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2026-03-01T08:49:00Z</dcterms:created>
  <dc:creator>隋阳</dc:creator>
  <cp:lastModifiedBy>隋阳</cp:lastModifiedBy>
  <dcterms:modified xsi:type="dcterms:W3CDTF">2026-03-01T10:18:54Z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3CDAEA949A6C4201BB227428135F0021_11</vt:lpwstr>
  </property>
  <property fmtid="{D5CDD505-2E9C-101B-9397-08002B2CF9AE}" pid="4" name="KSOTemplateDocerSaveRecord">
    <vt:lpwstr>eyJoZGlkIjoiYzZlYWFmODllMTQ5MTNjMWQ5MDQxNmVjOGExYjVhYTciLCJ1c2VySWQiOiIxNzQxNTM0OTIxIn0=</vt:lpwstr>
  </property>
</Properties>
</file>