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20"/>
        <w:gridCol w:w="1830"/>
        <w:gridCol w:w="5550"/>
      </w:tblGrid>
      <w:tr w:rsidR="00372D5B" w14:paraId="6FC887FF" w14:textId="77777777" w:rsidTr="460B29E2">
        <w:tc>
          <w:tcPr>
            <w:tcW w:w="162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6659" w14:textId="77777777" w:rsidR="00372D5B" w:rsidRDefault="002C395C">
            <w:pPr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  <w:noProof/>
              </w:rPr>
              <w:drawing>
                <wp:inline distT="114300" distB="114300" distL="114300" distR="114300" wp14:anchorId="2BBBC9D9" wp14:editId="5E3B6086">
                  <wp:extent cx="966788" cy="966788"/>
                  <wp:effectExtent l="0" t="0" r="0" b="0"/>
                  <wp:docPr id="1" name="image1.jpg" descr="Banco Pichincha | LinkedI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Banco Pichincha | LinkedIn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6788" cy="96678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80" w:type="dxa"/>
            <w:gridSpan w:val="2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7501D" w14:textId="77777777" w:rsidR="00372D5B" w:rsidRDefault="00372D5B">
            <w:pPr>
              <w:jc w:val="center"/>
              <w:rPr>
                <w:rFonts w:ascii="Roboto Slab" w:eastAsia="Roboto Slab" w:hAnsi="Roboto Slab" w:cs="Roboto Slab"/>
                <w:b/>
                <w:sz w:val="28"/>
                <w:szCs w:val="28"/>
              </w:rPr>
            </w:pPr>
          </w:p>
          <w:p w14:paraId="0A976DEB" w14:textId="595BF5C1" w:rsidR="00372D5B" w:rsidRDefault="002C395C" w:rsidP="66938DAA">
            <w:pPr>
              <w:rPr>
                <w:rFonts w:ascii="Roboto Slab" w:eastAsia="Roboto Slab" w:hAnsi="Roboto Slab" w:cs="Roboto Slab"/>
                <w:b/>
                <w:bCs/>
                <w:sz w:val="28"/>
                <w:szCs w:val="28"/>
              </w:rPr>
            </w:pPr>
            <w:r w:rsidRPr="66938DAA">
              <w:rPr>
                <w:rFonts w:ascii="Roboto Slab" w:eastAsia="Roboto Slab" w:hAnsi="Roboto Slab" w:cs="Roboto Slab"/>
                <w:b/>
                <w:bCs/>
                <w:sz w:val="28"/>
                <w:szCs w:val="28"/>
              </w:rPr>
              <w:t xml:space="preserve">        Proceso Selección</w:t>
            </w:r>
          </w:p>
          <w:p w14:paraId="5DAB6C7B" w14:textId="77777777" w:rsidR="00372D5B" w:rsidRDefault="00372D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</w:p>
        </w:tc>
      </w:tr>
      <w:tr w:rsidR="00372D5B" w14:paraId="04D7A03D" w14:textId="77777777" w:rsidTr="460B29E2">
        <w:trPr>
          <w:trHeight w:val="440"/>
        </w:trPr>
        <w:tc>
          <w:tcPr>
            <w:tcW w:w="9000" w:type="dxa"/>
            <w:gridSpan w:val="3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38861" w14:textId="77777777" w:rsidR="00372D5B" w:rsidRDefault="19A3470D">
            <w:pPr>
              <w:jc w:val="center"/>
              <w:rPr>
                <w:rFonts w:ascii="Roboto Slab" w:eastAsia="Roboto Slab" w:hAnsi="Roboto Slab" w:cs="Roboto Slab"/>
              </w:rPr>
            </w:pPr>
            <w:r w:rsidRPr="460B29E2">
              <w:rPr>
                <w:rFonts w:ascii="Roboto Slab" w:eastAsia="Roboto Slab" w:hAnsi="Roboto Slab" w:cs="Roboto Slab"/>
                <w:b/>
                <w:bCs/>
                <w:sz w:val="24"/>
                <w:szCs w:val="24"/>
              </w:rPr>
              <w:t xml:space="preserve">Versión 1.0</w:t>
            </w:r>
            <w:r w:rsidR="002C395C" w:rsidRPr="460B29E2">
              <w:rPr>
                <w:rFonts w:ascii="Roboto Slab" w:eastAsia="Roboto Slab" w:hAnsi="Roboto Slab" w:cs="Roboto Slab"/>
                <w:b/>
                <w:bCs/>
                <w:sz w:val="24"/>
                <w:szCs w:val="24"/>
                <w:vertAlign w:val="superscript"/>
              </w:rPr>
              <w:footnoteReference w:id="2"/>
            </w:r>
          </w:p>
        </w:tc>
      </w:tr>
      <w:tr w:rsidR="0023217F" w14:paraId="516CB45D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F86AC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Candidato: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378F" w14:textId="05EA6591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Jhosue Adrián Villacrés Portocarrero</w:t>
            </w:r>
          </w:p>
        </w:tc>
      </w:tr>
      <w:tr w:rsidR="0023217F" w14:paraId="243B6B99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75888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Email candidato: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5A809" w14:textId="0C470D66" w:rsidR="0023217F" w:rsidRPr="00EF242D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jhovilla@pichincha.com</w:t>
            </w:r>
          </w:p>
        </w:tc>
      </w:tr>
      <w:tr w:rsidR="0023217F" w14:paraId="27EF7C98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FB66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 xml:space="preserve">Teléfono candidato: 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9BBE3" w14:textId="45506433" w:rsidR="0023217F" w:rsidRDefault="0023217F" w:rsidP="006563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675"/>
              </w:tabs>
              <w:spacing w:line="240" w:lineRule="auto"/>
            </w:pPr>
            <w:r>
              <w:rPr>
                <w:rFonts w:ascii="Roboto Slab" w:eastAsia="Roboto Slab" w:hAnsi="Roboto Slab" w:cs="Roboto Slab"/>
              </w:rPr>
              <w:t xml:space="preserve">No registrado</w:t>
            </w:r>
          </w:p>
        </w:tc>
      </w:tr>
      <w:tr w:rsidR="0023217F" w14:paraId="335DF440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05C4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Dia entrevista: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F396" w14:textId="3820C4B1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30/09/2026</w:t>
            </w:r>
          </w:p>
        </w:tc>
      </w:tr>
      <w:tr w:rsidR="0023217F" w14:paraId="3D213AFE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F7087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 xml:space="preserve">Hora entrevista: 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3D3EC" w14:textId="5C268275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No registrada</w:t>
            </w:r>
          </w:p>
        </w:tc>
      </w:tr>
      <w:tr w:rsidR="0023217F" w14:paraId="261BB8CD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535AD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Proceso realizado por: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035F7" w14:textId="4C679945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MS, SM, LA</w:t>
            </w:r>
          </w:p>
        </w:tc>
      </w:tr>
      <w:tr w:rsidR="0023217F" w14:paraId="579E6713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0DAA0" w14:textId="77777777" w:rsidR="0023217F" w:rsidRDefault="0023217F" w:rsidP="0023217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Documento realizado por: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6456F" w14:textId="3D6FD2F2" w:rsidR="0023217F" w:rsidRDefault="0023217F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</w:rPr>
              <w:t xml:space="preserve">MS, SM, LA</w:t>
            </w:r>
          </w:p>
        </w:tc>
      </w:tr>
      <w:tr w:rsidR="0023217F" w14:paraId="541AEDE8" w14:textId="77777777" w:rsidTr="460B29E2">
        <w:tblPrEx>
          <w:tblBorders>
            <w:top w:val="single" w:sz="8" w:space="0" w:color="000000" w:themeColor="text1"/>
            <w:left w:val="single" w:sz="8" w:space="0" w:color="000000" w:themeColor="text1"/>
            <w:bottom w:val="single" w:sz="8" w:space="0" w:color="000000" w:themeColor="text1"/>
            <w:right w:val="single" w:sz="8" w:space="0" w:color="000000" w:themeColor="text1"/>
            <w:insideH w:val="single" w:sz="8" w:space="0" w:color="000000" w:themeColor="text1"/>
            <w:insideV w:val="single" w:sz="8" w:space="0" w:color="000000" w:themeColor="text1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5C0B" w14:textId="77777777" w:rsidR="0023217F" w:rsidRDefault="0023217F" w:rsidP="0023217F">
            <w:pPr>
              <w:spacing w:line="240" w:lineRule="auto"/>
              <w:rPr>
                <w:rFonts w:ascii="Roboto Slab" w:eastAsia="Roboto Slab" w:hAnsi="Roboto Slab" w:cs="Roboto Slab"/>
                <w:b/>
                <w:bCs/>
              </w:rPr>
            </w:pPr>
            <w:r w:rsidRPr="2FC7EC3B">
              <w:rPr>
                <w:rFonts w:ascii="Roboto Slab" w:eastAsia="Roboto Slab" w:hAnsi="Roboto Slab" w:cs="Roboto Slab"/>
                <w:b/>
                <w:bCs/>
              </w:rPr>
              <w:t>Aceptado (SI/NO):</w:t>
            </w:r>
          </w:p>
        </w:tc>
        <w:tc>
          <w:tcPr>
            <w:tcW w:w="55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59CAD" w14:textId="05FC5074" w:rsidR="0023217F" w:rsidRDefault="0023217F" w:rsidP="0023217F">
            <w:pPr>
              <w:spacing w:line="240" w:lineRule="auto"/>
              <w:rPr>
                <w:rFonts w:ascii="Roboto Slab" w:eastAsia="Roboto Slab" w:hAnsi="Roboto Slab" w:cs="Roboto Slab"/>
              </w:rPr>
            </w:pPr>
            <w:r>
              <w:rPr>
                <w:rFonts w:ascii="Roboto Slab" w:eastAsia="Roboto Slab" w:hAnsi="Roboto Slab" w:cs="Roboto Slab"/>
                <w:b/>
                <w:bCs/>
                <w:color w:val="C00000"/>
              </w:rPr>
              <w:t xml:space="preserve">NO</w:t>
            </w:r>
          </w:p>
        </w:tc>
      </w:tr>
    </w:tbl>
    <w:p w14:paraId="0D0B940D" w14:textId="77777777" w:rsidR="008E39F4" w:rsidRDefault="008E39F4" w:rsidP="008E39F4">
      <w:pPr>
        <w:jc w:val="center"/>
        <w:rPr>
          <w:rFonts w:ascii="Roboto Slab" w:eastAsia="Roboto Slab" w:hAnsi="Roboto Slab" w:cs="Roboto Slab"/>
        </w:rPr>
      </w:pPr>
    </w:p>
    <w:tbl>
      <w:tblPr>
        <w:tblW w:w="540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000"/>
        <w:gridCol w:w="1000"/>
        <w:gridCol w:w="3400"/>
      </w:tblGrid>
      <w:tr>
        <w:tc>
          <w:tcPr>
            <w:tcW w:w="5400" w:type="dxa"/>
            <w:gridSpan w:val="3"/>
            <w:shd w:val="clear" w:color="auto" w:fill="F2F2F2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C55A11"/>
                <w:sz w:val="19"/>
                <w:szCs w:val="19"/>
              </w:rPr>
              <w:t xml:space="preserve">Tabla de clasificación</w:t>
            </w:r>
          </w:p>
        </w:tc>
      </w:tr>
      <w:tr>
        <w:tc>
          <w:tcPr>
            <w:tcW w:w="1000" w:type="dxa"/>
            <w:shd w:val="clear" w:color="auto" w:fill="D9D9D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0000"/>
                <w:sz w:val="19"/>
                <w:szCs w:val="19"/>
              </w:rPr>
              <w:t xml:space="preserve">Desde (≥)</w:t>
            </w:r>
          </w:p>
        </w:tc>
        <w:tc>
          <w:tcPr>
            <w:tcW w:w="1000" w:type="dxa"/>
            <w:shd w:val="clear" w:color="auto" w:fill="D9D9D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0000"/>
                <w:sz w:val="19"/>
                <w:szCs w:val="19"/>
              </w:rPr>
              <w:t xml:space="preserve">Hasta (&lt;)</w:t>
            </w:r>
          </w:p>
        </w:tc>
        <w:tc>
          <w:tcPr>
            <w:tcW w:w="3400" w:type="dxa"/>
            <w:shd w:val="clear" w:color="auto" w:fill="D9D9D9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0000"/>
                <w:sz w:val="19"/>
                <w:szCs w:val="19"/>
              </w:rPr>
              <w:t xml:space="preserve">Clasificación</w:t>
            </w:r>
          </w:p>
        </w:tc>
      </w:tr>
      <w:tr>
        <w:tc>
          <w:tcPr>
            <w:tcW w:w="1000" w:type="dxa"/>
            <w:shd w:val="clear" w:color="auto" w:fill="FFC7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9C0006"/>
                <w:sz w:val="19"/>
                <w:szCs w:val="19"/>
              </w:rPr>
              <w:t xml:space="preserve">0</w:t>
            </w:r>
          </w:p>
        </w:tc>
        <w:tc>
          <w:tcPr>
            <w:tcW w:w="1000" w:type="dxa"/>
            <w:shd w:val="clear" w:color="auto" w:fill="FFC7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9C0006"/>
                <w:sz w:val="19"/>
                <w:szCs w:val="19"/>
              </w:rPr>
              <w:t xml:space="preserve">50</w:t>
            </w:r>
          </w:p>
        </w:tc>
        <w:tc>
          <w:tcPr>
            <w:tcW w:w="3400" w:type="dxa"/>
            <w:shd w:val="clear" w:color="auto" w:fill="FFC7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9C0006"/>
                <w:sz w:val="19"/>
                <w:szCs w:val="19"/>
              </w:rPr>
              <w:t xml:space="preserve">No aprobado</w:t>
            </w:r>
          </w:p>
        </w:tc>
      </w:tr>
      <w:tr>
        <w:tc>
          <w:tcPr>
            <w:tcW w:w="1000" w:type="dxa"/>
            <w:shd w:val="clear" w:color="auto" w:fill="FFEB9C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7F6000"/>
                <w:sz w:val="19"/>
                <w:szCs w:val="19"/>
              </w:rPr>
              <w:t xml:space="preserve">50</w:t>
            </w:r>
          </w:p>
        </w:tc>
        <w:tc>
          <w:tcPr>
            <w:tcW w:w="1000" w:type="dxa"/>
            <w:shd w:val="clear" w:color="auto" w:fill="FFEB9C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7F6000"/>
                <w:sz w:val="19"/>
                <w:szCs w:val="19"/>
              </w:rPr>
              <w:t xml:space="preserve">70</w:t>
            </w:r>
          </w:p>
        </w:tc>
        <w:tc>
          <w:tcPr>
            <w:tcW w:w="3400" w:type="dxa"/>
            <w:shd w:val="clear" w:color="auto" w:fill="FFEB9C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7F6000"/>
                <w:sz w:val="19"/>
                <w:szCs w:val="19"/>
              </w:rPr>
              <w:t xml:space="preserve">Especialista Software IA</w:t>
            </w:r>
          </w:p>
        </w:tc>
      </w:tr>
      <w:tr>
        <w:tc>
          <w:tcPr>
            <w:tcW w:w="1000" w:type="dxa"/>
            <w:shd w:val="clear" w:color="auto" w:fill="E2EFDA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375623"/>
                <w:sz w:val="19"/>
                <w:szCs w:val="19"/>
              </w:rPr>
              <w:t xml:space="preserve">70</w:t>
            </w:r>
          </w:p>
        </w:tc>
        <w:tc>
          <w:tcPr>
            <w:tcW w:w="1000" w:type="dxa"/>
            <w:shd w:val="clear" w:color="auto" w:fill="E2EFDA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375623"/>
                <w:sz w:val="19"/>
                <w:szCs w:val="19"/>
              </w:rPr>
              <w:t xml:space="preserve">85</w:t>
            </w:r>
          </w:p>
        </w:tc>
        <w:tc>
          <w:tcPr>
            <w:tcW w:w="3400" w:type="dxa"/>
            <w:shd w:val="clear" w:color="auto" w:fill="E2EFDA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375623"/>
                <w:sz w:val="19"/>
                <w:szCs w:val="19"/>
              </w:rPr>
              <w:t xml:space="preserve">Ingeniero Software IA</w:t>
            </w:r>
          </w:p>
        </w:tc>
      </w:tr>
      <w:tr>
        <w:tc>
          <w:tcPr>
            <w:tcW w:w="1000" w:type="dxa"/>
            <w:shd w:val="clear" w:color="auto" w:fill="C6EF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6100"/>
                <w:sz w:val="19"/>
                <w:szCs w:val="19"/>
              </w:rPr>
              <w:t xml:space="preserve">85</w:t>
            </w:r>
          </w:p>
        </w:tc>
        <w:tc>
          <w:tcPr>
            <w:tcW w:w="1000" w:type="dxa"/>
            <w:shd w:val="clear" w:color="auto" w:fill="C6EF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6100"/>
                <w:sz w:val="19"/>
                <w:szCs w:val="19"/>
              </w:rPr>
              <w:t xml:space="preserve">100</w:t>
            </w:r>
          </w:p>
        </w:tc>
        <w:tc>
          <w:tcPr>
            <w:tcW w:w="3400" w:type="dxa"/>
            <w:shd w:val="clear" w:color="auto" w:fill="C6EFCE"/>
            <w:vAlign w:val="center"/>
          </w:tcPr>
          <w:p>
            <w:pPr>
              <w:spacing w:before="30" w:after="3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color w:val="006100"/>
                <w:sz w:val="19"/>
                <w:szCs w:val="19"/>
              </w:rPr>
              <w:t xml:space="preserve">Ingeniero Software IA SR</w:t>
            </w:r>
          </w:p>
        </w:tc>
      </w:tr>
    </w:tbl>
    <w:p w14:paraId="0DFAE634" w14:textId="77777777" w:rsidR="008E39F4" w:rsidRDefault="008E39F4" w:rsidP="008E39F4">
      <w:pPr>
        <w:rPr>
          <w:rFonts w:ascii="Roboto Slab" w:eastAsia="Roboto Slab" w:hAnsi="Roboto Slab" w:cs="Roboto Slab"/>
        </w:rPr>
      </w:pPr>
      <w:r>
        <w:rPr>
          <w:rFonts w:ascii="Roboto Slab" w:eastAsia="Roboto Slab" w:hAnsi="Roboto Slab" w:cs="Roboto Slab"/>
          <w:b/>
        </w:rPr>
        <w:t xml:space="preserve">  </w:t>
      </w:r>
    </w:p>
    <w:tbl>
      <w:tblPr>
        <w:tblW w:w="21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</w:tblGrid>
      <w:tr w:rsidR="00667279" w:rsidRPr="008B60F3" w14:paraId="1200A13F" w14:textId="77777777" w:rsidTr="460B29E2">
        <w:trPr>
          <w:trHeight w:val="300"/>
          <w:jc w:val="center"/>
        </w:trPr>
        <w:tc>
          <w:tcPr>
            <w:tcW w:w="2189" w:type="dxa"/>
            <w:vAlign w:val="center"/>
            <w:hideMark/>
          </w:tcPr>
          <w:p w14:paraId="7A55B302" w14:textId="77777777" w:rsidR="00667279" w:rsidRPr="008B60F3" w:rsidRDefault="00667279" w:rsidP="00680C2B">
            <w:pPr>
              <w:spacing w:line="240" w:lineRule="auto"/>
              <w:jc w:val="center"/>
              <w:rPr>
                <w:rFonts w:ascii="Segoe UI" w:eastAsia="Times New Roman" w:hAnsi="Segoe UI" w:cs="Segoe UI"/>
                <w:b/>
                <w:color w:val="000000" w:themeColor="text1"/>
                <w:sz w:val="21"/>
                <w:szCs w:val="21"/>
                <w:lang w:val="es-EC" w:eastAsia="es-EC"/>
              </w:rPr>
            </w:pPr>
            <w:r>
              <w:rPr>
                <w:rFonts w:ascii="Segoe UI" w:eastAsia="Times New Roman" w:hAnsi="Segoe UI" w:cs="Segoe UI"/>
                <w:b/>
                <w:color w:val="000000" w:themeColor="text1"/>
                <w:sz w:val="23"/>
                <w:szCs w:val="23"/>
                <w:lang w:val="es-EC" w:eastAsia="es-EC"/>
              </w:rPr>
              <w:t>Resultado final</w:t>
            </w:r>
          </w:p>
        </w:tc>
      </w:tr>
      <w:tr w:rsidR="00667279" w:rsidRPr="008B60F3" w14:paraId="60061E4C" w14:textId="77777777" w:rsidTr="460B29E2">
        <w:trPr>
          <w:trHeight w:val="300"/>
          <w:jc w:val="center"/>
        </w:trPr>
        <w:tc>
          <w:tcPr>
            <w:tcW w:w="2189" w:type="dxa"/>
            <w:vAlign w:val="center"/>
          </w:tcPr>
          <w:p w14:paraId="4B94D5A5" w14:textId="33879B4F" w:rsidR="00667279" w:rsidRPr="008B60F3" w:rsidRDefault="00667279" w:rsidP="00680C2B">
            <w:pPr>
              <w:spacing w:line="240" w:lineRule="auto"/>
              <w:jc w:val="center"/>
              <w:rPr>
                <w:rFonts w:ascii="Segoe UI" w:eastAsia="Times New Roman" w:hAnsi="Segoe UI" w:cs="Segoe UI"/>
                <w:color w:val="000000" w:themeColor="text1"/>
                <w:sz w:val="21"/>
                <w:szCs w:val="21"/>
                <w:lang w:val="es-EC" w:eastAsia="es-EC"/>
              </w:rPr>
            </w:pPr>
            <w:r>
              <w:rPr>
                <w:rFonts w:ascii="Segoe UI" w:hAnsi="Segoe UI" w:cs="Segoe UI"/>
                <w:b/>
                <w:bCs/>
                <w:color w:val="C00000"/>
                <w:sz w:val="22"/>
                <w:szCs w:val="22"/>
              </w:rPr>
              <w:t xml:space="preserve">NO APROBADO – 49 / 100</w:t>
            </w:r>
          </w:p>
        </w:tc>
      </w:tr>
    </w:tbl>
    <w:p w14:paraId="3DEEC669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</w:p>
    <w:p w14:paraId="6B054326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  <w:r>
        <w:rPr>
          <w:rFonts w:ascii="Roboto Slab" w:eastAsia="Roboto Slab" w:hAnsi="Roboto Slab" w:cs="Roboto Slab"/>
          <w:b/>
        </w:rPr>
        <w:t xml:space="preserve">El nivel de experiencia del candidato es: </w:t>
      </w:r>
    </w:p>
    <w:p w14:paraId="3656B9AB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</w:p>
    <w:tbl>
      <w:tblPr>
        <w:tblpPr w:leftFromText="141" w:rightFromText="141" w:vertAnchor="text" w:horzAnchor="margin" w:tblpXSpec="center" w:tblpY="170"/>
        <w:tblW w:w="89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1843"/>
        <w:gridCol w:w="2126"/>
        <w:gridCol w:w="3000"/>
      </w:tblGrid>
      <w:tr w:rsidR="008E39F4" w14:paraId="45FB0818" w14:textId="77777777" w:rsidTr="77DA96FC">
        <w:trPr>
          <w:trHeight w:val="321"/>
        </w:trPr>
        <w:tc>
          <w:tcPr>
            <w:tcW w:w="1975" w:type="dxa"/>
          </w:tcPr>
          <w:p w14:paraId="049F31CB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  <w:bCs/>
              </w:rPr>
            </w:pP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28261" w14:textId="745E0681" w:rsidR="008E39F4" w:rsidRDefault="008E39F4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  <w:bCs/>
              </w:rPr>
            </w:pPr>
            <w:r>
              <w:rPr>
                <w:rFonts w:ascii="Roboto Slab" w:eastAsia="Roboto Slab" w:hAnsi="Roboto Slab" w:cs="Roboto Slab"/>
                <w:b/>
                <w:bCs/>
                <w:sz w:val="36"/>
                <w:szCs w:val="36"/>
              </w:rPr>
              <w:t xml:space="preserve">X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86C05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  <w:bCs/>
                <w:sz w:val="40"/>
                <w:szCs w:val="40"/>
              </w:rPr>
            </w:pP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1652C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</w:rPr>
            </w:pPr>
          </w:p>
        </w:tc>
      </w:tr>
      <w:tr w:rsidR="008E39F4" w14:paraId="57551575" w14:textId="77777777" w:rsidTr="77DA96FC">
        <w:trPr>
          <w:trHeight w:val="182"/>
        </w:trPr>
        <w:tc>
          <w:tcPr>
            <w:tcW w:w="1975" w:type="dxa"/>
          </w:tcPr>
          <w:p w14:paraId="26CE6591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Student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E6374" w14:textId="55210C06" w:rsidR="008E39F4" w:rsidRDefault="008E39F4" w:rsidP="77DA96F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  <w:bCs/>
              </w:rPr>
            </w:pPr>
            <w:r w:rsidRPr="77DA96FC">
              <w:rPr>
                <w:rFonts w:ascii="Roboto Slab" w:eastAsia="Roboto Slab" w:hAnsi="Roboto Slab" w:cs="Roboto Slab"/>
                <w:b/>
                <w:bCs/>
              </w:rPr>
              <w:t>Junior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95BAB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Semi-Senior</w:t>
            </w:r>
          </w:p>
        </w:tc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81873" w14:textId="77777777" w:rsidR="008E39F4" w:rsidRDefault="008E39F4" w:rsidP="00680C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Roboto Slab" w:eastAsia="Roboto Slab" w:hAnsi="Roboto Slab" w:cs="Roboto Slab"/>
                <w:b/>
              </w:rPr>
            </w:pPr>
            <w:r>
              <w:rPr>
                <w:rFonts w:ascii="Roboto Slab" w:eastAsia="Roboto Slab" w:hAnsi="Roboto Slab" w:cs="Roboto Slab"/>
                <w:b/>
              </w:rPr>
              <w:t>Senior</w:t>
            </w:r>
          </w:p>
        </w:tc>
      </w:tr>
    </w:tbl>
    <w:p/>
    <w:p w14:paraId="733599AA" w14:textId="77777777" w:rsidR="008E39F4" w:rsidRDefault="008E39F4" w:rsidP="008E39F4">
      <w:pPr>
        <w:pageBreakBefore/>
        <w:rPr>
          <w:rFonts w:ascii="Roboto Slab" w:eastAsia="Roboto Slab" w:hAnsi="Roboto Slab" w:cs="Roboto Slab"/>
          <w:b/>
        </w:rPr>
      </w:pPr>
      <w:r>
        <w:rPr>
          <w:rFonts w:ascii="Roboto Slab" w:eastAsia="Roboto Slab" w:hAnsi="Roboto Slab" w:cs="Roboto Slab"/>
          <w:b/>
        </w:rPr>
        <w:t>Observaciones Generales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El reto (variante B) consistía en construir un agente orquestador para el onboarding digital de un cliente bancario: coordinar sub-agentes de identidad, listas de riesgo, documentación y respuesta al cliente, con allowlist de herramientas por agente, manejo de estado, escalamiento a un humano, registro de decisiones y límites de 10 pasos y 30 segundos.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El candidato no aprobó ninguna de las dos pruebas: obtuvo 60/100 en la teórica y 47/100 en la práctica (diseño 6/20, implementación 22/40, defensa 19/40). Su nota final es 49/100. Logró ejecutar el flujo completo, pero el diseño no constituye una arquitectura, el código no tiene una estructura correcta y en la defensa no pudo explicar su arquitectura ni cómo integrar en conjunto los conceptos de IA que conoce.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Perfil del candidato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Declara 2 años de experiencia en IA y datos en el sector financiero. Maneja la terminología general de IA generativa (agentes, MCP, LangGraph, parámetros de los modelos) y de plataforma (AI gateways, Kubernetes con Istio, componentes reutilizables), además de herramientas de observabilidad como LangSmith y Dynatrace. Antes de programar escribió una especificación, un plan y una lista de tareas.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Habilidades blandas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Reconoció con sinceridad lo que no estaba implementado (autenticación, resiliencia, comunicación A2A) y lo que no tenía claro del enunciado. Sus respuestas fueron extensas y poco estructuradas, y necesitó repreguntas para llegar al punto, por ejemplo al describir las capas de su arquitectura.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Resumen de puntajes</w:t>
      </w:r>
    </w:p>
    <w:tbl>
      <w:tblPr>
        <w:tblStyle w:val="Tablaconcuadrcula"/>
        <w:tblW w:w="9019" w:type="dxa"/>
        <w:tblLayout w:type="fixed"/>
        <w:tblLook w:val="04A0" w:firstRow="1" w:lastRow="0" w:firstColumn="1" w:lastColumn="0" w:noHBand="0" w:noVBand="1"/>
      </w:tblPr>
      <w:tblGrid>
        <w:gridCol w:w="6000"/>
        <w:gridCol w:w="3019"/>
      </w:tblGrid>
      <w:tr>
        <w:trPr>
          <w:tblHeader/>
        </w:trPr>
        <w:tc>
          <w:tcPr>
            <w:tcW w:w="6000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Componente</w:t>
            </w:r>
          </w:p>
        </w:tc>
        <w:tc>
          <w:tcPr>
            <w:tcW w:w="3019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Puntaje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Evaluación teórica (variante B)</w:t>
            </w:r>
          </w:p>
        </w:tc>
        <w:tc>
          <w:tcPr>
            <w:tcW w:w="3019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60 / 100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Diseño de arquitectura</w:t>
            </w:r>
          </w:p>
        </w:tc>
        <w:tc>
          <w:tcPr>
            <w:tcW w:w="3019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6 / 20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Implementación</w:t>
            </w:r>
          </w:p>
        </w:tc>
        <w:tc>
          <w:tcPr>
            <w:tcW w:w="3019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22 / 40</w:t>
            </w:r>
          </w:p>
        </w:tc>
      </w:tr>
      <w:tr>
        <w:trPr>
          <w:cantSplit/>
        </w:trPr>
        <w:tc>
          <w:tcPr>
            <w:tcW w:w="6000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Defensa</w:t>
            </w:r>
          </w:p>
        </w:tc>
        <w:tc>
          <w:tcPr>
            <w:tcW w:w="3019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19 / 40</w:t>
            </w:r>
          </w:p>
        </w:tc>
      </w:tr>
      <w:tr>
        <w:trPr>
          <w:cantSplit/>
        </w:trPr>
        <w:tc>
          <w:tcPr>
            <w:tcW w:w="60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Total prueba práctica (variante B)</w:t>
            </w:r>
          </w:p>
        </w:tc>
        <w:tc>
          <w:tcPr>
            <w:tcW w:w="30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47 / 100</w:t>
            </w:r>
          </w:p>
        </w:tc>
      </w:tr>
      <w:tr>
        <w:trPr>
          <w:cantSplit/>
        </w:trPr>
        <w:tc>
          <w:tcPr>
            <w:tcW w:w="60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Nota final (15 % teórica + 85 % práctica)</w:t>
            </w:r>
          </w:p>
        </w:tc>
        <w:tc>
          <w:tcPr>
            <w:tcW w:w="30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49 / 100</w:t>
            </w:r>
          </w:p>
        </w:tc>
      </w:tr>
    </w:tbl>
    <w:p>
      <w:pPr>
        <w:spacing w:before="0" w:after="60" w:line="264" w:lineRule="auto"/>
        <w:jc w:val="both"/>
      </w:pP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Detalle de la prueba práctica</w:t>
      </w:r>
    </w:p>
    <w:tbl>
      <w:tblPr>
        <w:tblStyle w:val="Tablaconcuadrcula"/>
        <w:tblW w:w="9019" w:type="dxa"/>
        <w:tblLayout w:type="fixed"/>
        <w:tblLook w:val="04A0" w:firstRow="1" w:lastRow="0" w:firstColumn="1" w:lastColumn="0" w:noHBand="0" w:noVBand="1"/>
      </w:tblPr>
      <w:tblGrid>
        <w:gridCol w:w="2300"/>
        <w:gridCol w:w="4919"/>
        <w:gridCol w:w="1800"/>
      </w:tblGrid>
      <w:tr>
        <w:trPr>
          <w:tblHeader/>
        </w:trPr>
        <w:tc>
          <w:tcPr>
            <w:tcW w:w="2300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Bloque</w:t>
            </w:r>
          </w:p>
        </w:tc>
        <w:tc>
          <w:tcPr>
            <w:tcW w:w="4919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Criterio</w:t>
            </w:r>
          </w:p>
        </w:tc>
        <w:tc>
          <w:tcPr>
            <w:tcW w:w="1800" w:type="dxa"/>
            <w:shd w:val="clear" w:color="auto" w:fill="FFFF00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Puntaje</w:t>
            </w:r>
          </w:p>
        </w:tc>
      </w:tr>
      <w:tr>
        <w:trPr>
          <w:cantSplit/>
        </w:trPr>
        <w:tc>
          <w:tcPr>
            <w:tcW w:w="2300" w:type="dxa"/>
            <w:vMerge w:val="restart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Diseño de arquitectura</w:t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Uso de capas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0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Aplicabilidad al escenario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4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Controles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2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Subtotal diseño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6 / 20</w:t>
            </w:r>
          </w:p>
        </w:tc>
      </w:tr>
      <w:tr>
        <w:trPr>
          <w:cantSplit/>
        </w:trPr>
        <w:tc>
          <w:tcPr>
            <w:tcW w:w="2300" w:type="dxa"/>
            <w:vMerge w:val="restart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Implementación</w:t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Flujo realizado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4 / 4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Capa de presentación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Capa de componentes y contenedores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2 / 4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Capa de agente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4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Capa de integración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Despliegue en cloud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Generación del código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Subtotal implementación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22 / 40</w:t>
            </w:r>
          </w:p>
        </w:tc>
      </w:tr>
      <w:tr>
        <w:trPr>
          <w:cantSplit/>
        </w:trPr>
        <w:tc>
          <w:tcPr>
            <w:tcW w:w="2300" w:type="dxa"/>
            <w:vMerge w:val="restart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Defensa</w:t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Arquitectura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5 / 10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Decisiones de código e IA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Despliegue cloud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3 / 6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Seguridad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4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Trade-offs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>4 / 8</w:t>
            </w:r>
          </w:p>
        </w:tc>
      </w:tr>
      <w:tr>
        <w:trPr>
          <w:cantSplit/>
        </w:trPr>
        <w:tc>
          <w:tcPr>
            <w:tcW w:w="2300" w:type="dxa"/>
            <w:vMerge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sz w:val="19"/>
                <w:szCs w:val="19"/>
              </w:rPr>
              <w:t xml:space="preserve"/>
            </w:r>
          </w:p>
        </w:tc>
        <w:tc>
          <w:tcPr>
            <w:tcW w:w="4919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left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Subtotal defensa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Roboto Slab" w:eastAsia="Roboto Slab" w:hAnsi="Roboto Slab" w:cs="Roboto Slab"/>
                <w:b/>
                <w:bCs/>
                <w:sz w:val="19"/>
                <w:szCs w:val="19"/>
              </w:rPr>
              <w:t xml:space="preserve">19 / 40</w:t>
            </w:r>
          </w:p>
        </w:tc>
      </w:tr>
    </w:tbl>
    <w:p>
      <w:pPr>
        <w:spacing w:before="0" w:after="60" w:line="264" w:lineRule="auto"/>
        <w:jc w:val="both"/>
      </w:pP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Evaluación teórica: 60 / 100 (reprobada)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No alcanzó el puntaje mínimo de aprobación en la prueba teórica.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Diseño de arquitectura: 6 / 20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El diagrama presentado es un flujograma: muestra al usuario, un agente orquestador que llama a cuatro agentes, servidores MCP hacia las fuentes de datos, un handoff al asesor y un tópico de Kafka para la trazabilidad. No representa un diseño de arquitectura.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Uso de capas (0/6). </w:t>
      </w:r>
      <w:r>
        <w:rPr>
          <w:rFonts w:ascii="Roboto Slab" w:eastAsia="Roboto Slab" w:hAnsi="Roboto Slab" w:cs="Roboto Slab"/>
          <w:sz w:val="20"/>
          <w:szCs w:val="20"/>
        </w:rPr>
        <w:t xml:space="preserve">El diseño no presenta capas ni división de responsabilidades. Conoce el concepto: al repreguntarle mencionó qué capas usaría (canal, dominio, datos, y observabilidad y seguridad transversales), pero no las implementó. Para validar entradas habló de AI gateways e Istio, sin llevarlo al diseño.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Aplicabilidad al escenario (4/8). </w:t>
      </w:r>
      <w:r>
        <w:rPr>
          <w:rFonts w:ascii="Roboto Slab" w:eastAsia="Roboto Slab" w:hAnsi="Roboto Slab" w:cs="Roboto Slab"/>
          <w:sz w:val="20"/>
          <w:szCs w:val="20"/>
        </w:rPr>
        <w:t xml:space="preserve">El flujo nombra los agentes y fuentes de datos que pide el caso. Identificó como requisito de seguridad que cada agente acceda solo a las herramientas autorizadas, pero el diseño se acopla a un chat y no muestra autenticación, manejo del estado ni cómo vuelve la respuesta del asesor al proceso.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Controles (2/6). </w:t>
      </w:r>
      <w:r>
        <w:rPr>
          <w:rFonts w:ascii="Roboto Slab" w:eastAsia="Roboto Slab" w:hAnsi="Roboto Slab" w:cs="Roboto Slab"/>
          <w:sz w:val="20"/>
          <w:szCs w:val="20"/>
        </w:rPr>
        <w:t xml:space="preserve">Incluye un componente de observabilidad (tópico de Kafka), pero no es escalable. El diseño no contiene controles de resiliencia ni de seguridad.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Implementación: 22 / 40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Flujo realizado (4/4). </w:t>
      </w:r>
      <w:r>
        <w:rPr>
          <w:rFonts w:ascii="Roboto Slab" w:eastAsia="Roboto Slab" w:hAnsi="Roboto Slab" w:cs="Roboto Slab"/>
          <w:sz w:val="20"/>
          <w:szCs w:val="20"/>
        </w:rPr>
        <w:t xml:space="preserve">Ejecutó el flujo completo y mostró respuestas aprobadas y escaladas, con identificador de traza, pasos y estado.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Capa de presentación (3/6). </w:t>
      </w:r>
      <w:r>
        <w:rPr>
          <w:rFonts w:ascii="Roboto Slab" w:eastAsia="Roboto Slab" w:hAnsi="Roboto Slab" w:cs="Roboto Slab"/>
          <w:sz w:val="20"/>
          <w:szCs w:val="20"/>
        </w:rPr>
        <w:t xml:space="preserve">El endpoint valida el esquema de entrada (por ejemplo, cédula de 10 dígitos), pero no tiene autenticación ni autorización.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Componentes y contenedores (2/4). </w:t>
      </w:r>
      <w:r>
        <w:rPr>
          <w:rFonts w:ascii="Roboto Slab" w:eastAsia="Roboto Slab" w:hAnsi="Roboto Slab" w:cs="Roboto Slab"/>
          <w:sz w:val="20"/>
          <w:szCs w:val="20"/>
        </w:rPr>
        <w:t xml:space="preserve">Cada agente y cada servidor MCP está en su propia carpeta y contenedor, pero la arquitectura del código no es correcta y el candidato no identificó con claridad la responsabilidad de cada componente.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Capa de agente (4/8). </w:t>
      </w:r>
      <w:r>
        <w:rPr>
          <w:rFonts w:ascii="Roboto Slab" w:eastAsia="Roboto Slab" w:hAnsi="Roboto Slab" w:cs="Roboto Slab"/>
          <w:sz w:val="20"/>
          <w:szCs w:val="20"/>
        </w:rPr>
        <w:t xml:space="preserve">El orquestador usa function calling y aplica las reglas de negocio y la allowlist en código. No guarda el estado entre pasos, por lo que un caso escalado no puede retomarse, y el handoff al asesor se limita a marcar el caso como escalado.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Capa de integración (3/6). </w:t>
      </w:r>
      <w:r>
        <w:rPr>
          <w:rFonts w:ascii="Roboto Slab" w:eastAsia="Roboto Slab" w:hAnsi="Roboto Slab" w:cs="Roboto Slab"/>
          <w:sz w:val="20"/>
          <w:szCs w:val="20"/>
        </w:rPr>
        <w:t xml:space="preserve">No existe una integración con servicios reales: los datos de clientes, riesgos y documentación son simulados. Maneja excepciones y tiene un fallback cuando falla el LLM. Menciona conceptos básicos de resiliencia (reintentos, circuit breaker) que no implementó.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Despliegue en cloud (3/6). </w:t>
      </w:r>
      <w:r>
        <w:rPr>
          <w:rFonts w:ascii="Roboto Slab" w:eastAsia="Roboto Slab" w:hAnsi="Roboto Slab" w:cs="Roboto Slab"/>
          <w:sz w:val="20"/>
          <w:szCs w:val="20"/>
        </w:rPr>
        <w:t xml:space="preserve">Indicó que la solución está desplegada en una máquina privada a la que accede por SSH; no compartió una URL. El repositorio incluye Docker Compose.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Generación del código (3/6). </w:t>
      </w:r>
      <w:r>
        <w:rPr>
          <w:rFonts w:ascii="Roboto Slab" w:eastAsia="Roboto Slab" w:hAnsi="Roboto Slab" w:cs="Roboto Slab"/>
          <w:sz w:val="20"/>
          <w:szCs w:val="20"/>
        </w:rPr>
        <w:t xml:space="preserve">El código generado funciona y supo ubicar dónde estaba cada parte, pero no hay pruebas automatizadas y el repositorio tiene un solo commit.</w:t>
      </w:r>
    </w:p>
    <w:p>
      <w:pPr>
        <w:keepNext/>
        <w:spacing w:before="200" w:after="80" w:line="264" w:lineRule="auto"/>
        <w:jc w:val="left"/>
      </w:pPr>
      <w:r>
        <w:rPr>
          <w:rFonts w:ascii="Roboto Slab" w:eastAsia="Roboto Slab" w:hAnsi="Roboto Slab" w:cs="Roboto Slab"/>
          <w:b/>
          <w:bCs/>
          <w:color w:val="1F3864"/>
          <w:sz w:val="22"/>
          <w:szCs w:val="22"/>
        </w:rPr>
        <w:t xml:space="preserve">Defensa: 19 / 40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Arquitectura (5/10). </w:t>
      </w:r>
      <w:r>
        <w:rPr>
          <w:rFonts w:ascii="Roboto Slab" w:eastAsia="Roboto Slab" w:hAnsi="Roboto Slab" w:cs="Roboto Slab"/>
          <w:sz w:val="20"/>
          <w:szCs w:val="20"/>
        </w:rPr>
        <w:t xml:space="preserve">Explicó el recorrido de la petición, pero no supo explicar su arquitectura ni la división de responsabilidades entre componentes.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Decisiones de código e IA (3/8). </w:t>
      </w:r>
      <w:r>
        <w:rPr>
          <w:rFonts w:ascii="Roboto Slab" w:eastAsia="Roboto Slab" w:hAnsi="Roboto Slab" w:cs="Roboto Slab"/>
          <w:sz w:val="20"/>
          <w:szCs w:val="20"/>
        </w:rPr>
        <w:t xml:space="preserve">Mal manejo de prompts. Configuró parámetros del modelo (temperatura, razonamiento) y conoce términos generales de IA (top_p, top_k, razonamiento de agentes), pero no sabe cómo implementarlos en conjunto. Explicó que reemplazó A2A por HTTP por problemas de latencia.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Despliegue cloud (3/6). </w:t>
      </w:r>
      <w:r>
        <w:rPr>
          <w:rFonts w:ascii="Roboto Slab" w:eastAsia="Roboto Slab" w:hAnsi="Roboto Slab" w:cs="Roboto Slab"/>
          <w:sz w:val="20"/>
          <w:szCs w:val="20"/>
        </w:rPr>
        <w:t xml:space="preserve">Propuso Kubernetes con autoescalado y un AI gateway, sin detallar cómo lo operaría ni mostrar el despliegue.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Seguridad (4/8). </w:t>
      </w:r>
      <w:r>
        <w:rPr>
          <w:rFonts w:ascii="Roboto Slab" w:eastAsia="Roboto Slab" w:hAnsi="Roboto Slab" w:cs="Roboto Slab"/>
          <w:sz w:val="20"/>
          <w:szCs w:val="20"/>
        </w:rPr>
        <w:t xml:space="preserve">Propuso autenticar con JWT en el canal y separar la autorización del agente, y aplicar guardrails en la entrada y salida del orquestador. Nada de esto está implementado.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b/>
          <w:bCs/>
          <w:sz w:val="20"/>
          <w:szCs w:val="20"/>
        </w:rPr>
        <w:t xml:space="preserve">Trade-offs (4/8). </w:t>
      </w:r>
      <w:r>
        <w:rPr>
          <w:rFonts w:ascii="Roboto Slab" w:eastAsia="Roboto Slab" w:hAnsi="Roboto Slab" w:cs="Roboto Slab"/>
          <w:sz w:val="20"/>
          <w:szCs w:val="20"/>
        </w:rPr>
        <w:t xml:space="preserve">Enumeró mejoras para producción (alineación con la arquitectura del banco, pruebas de carga y estrés, fallback entre modelos). Ante un incidente propuso observabilidad con LangSmith, Dynatrace y servicios de AWS, y medir la latencia de las peticiones, sin contención ni evaluaciones de regresión. Le falta profundidad en conceptos de resiliencia.</w:t>
      </w:r>
    </w:p>
    <w:p w14:paraId="2CEE6667" w14:textId="1A50A81B" w:rsidR="30BD909B" w:rsidRDefault="30BD909B" w:rsidP="77DA96FC">
      <w:pPr>
        <w:spacing w:line="253" w:lineRule="auto"/>
      </w:pPr>
      <w:r w:rsidRPr="77DA96FC">
        <w:rPr>
          <w:rFonts w:ascii="Roboto Slab" w:eastAsia="Roboto Slab" w:hAnsi="Roboto Slab" w:cs="Roboto Slab"/>
          <w:b/>
          <w:bCs/>
          <w:color w:val="000000" w:themeColor="text1"/>
        </w:rPr>
        <w:t xml:space="preserve">Recomendación: 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No se recomienda continuar en el proceso. No aprobó la prueba teórica ni la práctica: el diseño no constituye una arquitectura, la estructura del código no es correcta y en la defensa no pudo explicar su arquitectura ni integrar los conceptos de IA que conoce.</w:t>
      </w:r>
    </w:p>
    <w:p>
      <w:pPr>
        <w:spacing w:before="0" w:after="120" w:line="264" w:lineRule="auto"/>
        <w:jc w:val="both"/>
      </w:pPr>
      <w:r>
        <w:rPr>
          <w:rFonts w:ascii="Roboto Slab" w:eastAsia="Roboto Slab" w:hAnsi="Roboto Slab" w:cs="Roboto Slab"/>
          <w:sz w:val="20"/>
          <w:szCs w:val="20"/>
        </w:rPr>
        <w:t xml:space="preserve">Para una futura evaluación debería reforzar el diseño de arquitectura por capas y la separación de responsabilidades, la ingeniería de prompts, la implementación real de resiliencia (reintentos, circuit breaker, fallback), la autenticación y autorización, y las pruebas automatizadas.</w:t>
      </w:r>
    </w:p>
    <w:p w14:paraId="74F3755F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  <w:r w:rsidRPr="66938DAA">
        <w:rPr>
          <w:rFonts w:ascii="Roboto Slab" w:eastAsia="Roboto Slab" w:hAnsi="Roboto Slab" w:cs="Roboto Slab"/>
          <w:b/>
          <w:bCs/>
        </w:rPr>
        <w:t>GAPS:</w:t>
      </w:r>
    </w:p>
    <w:p w14:paraId="651CABBE" w14:textId="45CC7D3E" w:rsidR="66938DAA" w:rsidRDefault="66938DAA" w:rsidP="66938DAA">
      <w:pPr>
        <w:rPr>
          <w:rFonts w:ascii="Roboto Slab" w:eastAsia="Roboto Slab" w:hAnsi="Roboto Slab" w:cs="Roboto Slab"/>
          <w:b/>
          <w:bCs/>
        </w:rPr>
      </w:pPr>
    </w:p>
    <w:tbl>
      <w:tblPr>
        <w:tblStyle w:val="Tablaconcuadrcula"/>
        <w:tblW w:w="9019" w:type="dxa"/>
        <w:tblLook w:val="04A0" w:firstRow="1" w:lastRow="0" w:firstColumn="1" w:lastColumn="0" w:noHBand="0" w:noVBand="1"/>
      </w:tblPr>
      <w:tblGrid>
        <w:gridCol w:w="2160"/>
        <w:gridCol w:w="6859"/>
      </w:tblGrid>
      <w:tr w:rsidR="008E39F4" w14:paraId="6A721011" w14:textId="77777777" w:rsidTr="77DA96FC">
        <w:tc>
          <w:tcPr>
            <w:tcW w:w="2160" w:type="dxa"/>
            <w:shd w:val="clear" w:color="auto" w:fill="FFFF00"/>
          </w:tcPr>
          <w:p w14:paraId="14412D1B" w14:textId="77777777" w:rsidR="008E39F4" w:rsidRDefault="008E39F4" w:rsidP="00680C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TEMA</w:t>
            </w:r>
          </w:p>
        </w:tc>
        <w:tc>
          <w:tcPr>
            <w:tcW w:w="6859" w:type="dxa"/>
            <w:shd w:val="clear" w:color="auto" w:fill="FFFF00"/>
          </w:tcPr>
          <w:p w14:paraId="044D2D34" w14:textId="77777777" w:rsidR="008E39F4" w:rsidRDefault="008E39F4" w:rsidP="00680C2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OBSERVACIÓN</w:t>
            </w:r>
          </w:p>
        </w:tc>
      </w:tr>
      <w:tr w:rsidR="008E39F4" w14:paraId="0562CB0E" w14:textId="77777777" w:rsidTr="77DA96FC">
        <w:tc>
          <w:tcPr>
            <w:tcW w:w="2160" w:type="dxa"/>
          </w:tcPr>
          <w:p w14:paraId="52502C46" w14:textId="17E4BA97" w:rsidR="2CDB9F19" w:rsidRDefault="025C35EA" w:rsidP="66938DAA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Metodologías de procesos</w:t>
            </w:r>
          </w:p>
        </w:tc>
        <w:tc>
          <w:tcPr>
            <w:tcW w:w="6859" w:type="dxa"/>
          </w:tcPr>
          <w:p w14:paraId="4A5ED667" w14:textId="42E14BC3" w:rsidR="196C115D" w:rsidRDefault="196C115D" w:rsidP="055F5A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Planifica antes de programar (especificación, plan y tareas), pero el diseño es un flujograma sin capas ni división de responsabilidades. El diagrama no coincide con el código (A2A, base vectorial, handoff).</w:t>
            </w:r>
          </w:p>
        </w:tc>
      </w:tr>
      <w:tr w:rsidR="00946420" w14:paraId="6D98A12B" w14:textId="77777777" w:rsidTr="77DA96FC">
        <w:tc>
          <w:tcPr>
            <w:tcW w:w="2160" w:type="dxa"/>
          </w:tcPr>
          <w:p w14:paraId="55A17B6D" w14:textId="67F6230F" w:rsidR="2CDB9F19" w:rsidRDefault="025C35EA" w:rsidP="66938DAA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Desarrollo</w:t>
            </w:r>
          </w:p>
        </w:tc>
        <w:tc>
          <w:tcPr>
            <w:tcW w:w="6859" w:type="dxa"/>
          </w:tcPr>
          <w:p w14:paraId="0E4C4D14" w14:textId="58244983" w:rsidR="77DA96FC" w:rsidRDefault="77DA96FC" w:rsidP="77DA96F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La arquitectura del código no es correcta y no identifica la responsabilidad de cada componente. Sin manejo de estado ni integración con servicios reales. Debe mejorar la ingeniería de prompts.</w:t>
            </w:r>
          </w:p>
        </w:tc>
      </w:tr>
      <w:tr w:rsidR="00946420" w14:paraId="110FFD37" w14:textId="77777777" w:rsidTr="77DA96FC">
        <w:tc>
          <w:tcPr>
            <w:tcW w:w="2160" w:type="dxa"/>
          </w:tcPr>
          <w:p w14:paraId="0952BFF5" w14:textId="51E8B543" w:rsidR="2CDB9F19" w:rsidRDefault="2CDB9F19" w:rsidP="2CDB9F19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Calidad </w:t>
            </w:r>
            <w:r w:rsidR="0661BE5D"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temprana</w:t>
            </w:r>
          </w:p>
        </w:tc>
        <w:tc>
          <w:tcPr>
            <w:tcW w:w="6859" w:type="dxa"/>
          </w:tcPr>
          <w:p w14:paraId="58EEE284" w14:textId="0324FFFC" w:rsidR="0DC8D9E4" w:rsidRDefault="0DC8D9E4" w:rsidP="055F5A00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Sin pruebas automatizadas de las reglas de negocio, la allowlist, los límites de pasos y tiempo ni el escalamiento. Repositorio con un solo commit.</w:t>
            </w:r>
          </w:p>
        </w:tc>
      </w:tr>
      <w:tr w:rsidR="0023217F" w14:paraId="1F72F646" w14:textId="77777777" w:rsidTr="77DA96FC">
        <w:tc>
          <w:tcPr>
            <w:tcW w:w="2160" w:type="dxa"/>
          </w:tcPr>
          <w:p w14:paraId="3A70707B" w14:textId="4897A23E" w:rsidR="2CDB9F19" w:rsidRDefault="0661BE5D" w:rsidP="66938DAA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Devops</w:t>
            </w:r>
          </w:p>
        </w:tc>
        <w:tc>
          <w:tcPr>
            <w:tcW w:w="6859" w:type="dxa"/>
          </w:tcPr>
          <w:p w14:paraId="48121759" w14:textId="3D7D0E69" w:rsidR="77DA96FC" w:rsidRDefault="77DA96FC" w:rsidP="77DA96F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Despliegue no verificable (sin URL) y sin CI/CD. Resiliencia solo mencionada: sin reintentos ni circuit breaker entre servicios.</w:t>
            </w:r>
          </w:p>
        </w:tc>
      </w:tr>
      <w:tr w:rsidR="2CDB9F19" w14:paraId="0E8508CF" w14:textId="77777777" w:rsidTr="77DA96FC">
        <w:trPr>
          <w:trHeight w:val="300"/>
        </w:trPr>
        <w:tc>
          <w:tcPr>
            <w:tcW w:w="2160" w:type="dxa"/>
          </w:tcPr>
          <w:p w14:paraId="6C081852" w14:textId="20248351" w:rsidR="2CDB9F19" w:rsidRDefault="0661BE5D" w:rsidP="66938DAA">
            <w:r w:rsidRPr="66938D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Seguridad</w:t>
            </w:r>
          </w:p>
        </w:tc>
        <w:tc>
          <w:tcPr>
            <w:tcW w:w="6859" w:type="dxa"/>
          </w:tcPr>
          <w:p w14:paraId="38F11274" w14:textId="019E9DE7" w:rsidR="77DA96FC" w:rsidRDefault="77DA96FC" w:rsidP="77DA96FC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Sin autenticación ni autorización (JWT solo mencionado) y sin guardrails implementados. La traza en Kafka incluye nombre y cédula sin enmascarar.</w:t>
            </w:r>
          </w:p>
        </w:tc>
      </w:tr>
    </w:tbl>
    <w:p w14:paraId="6BB9E253" w14:textId="77777777" w:rsidR="008E39F4" w:rsidRDefault="008E39F4" w:rsidP="008E39F4">
      <w:pPr>
        <w:rPr>
          <w:rFonts w:ascii="Roboto Slab" w:eastAsia="Roboto Slab" w:hAnsi="Roboto Slab" w:cs="Roboto Slab"/>
          <w:b/>
        </w:rPr>
      </w:pPr>
    </w:p>
    <w:p w14:paraId="23DE523C" w14:textId="77777777" w:rsidR="00294602" w:rsidRPr="00F10050" w:rsidRDefault="00294602" w:rsidP="008E39F4">
      <w:pPr>
        <w:rPr>
          <w:rFonts w:ascii="Roboto Slab" w:eastAsia="Roboto Slab" w:hAnsi="Roboto Slab" w:cs="Roboto Slab"/>
        </w:rPr>
      </w:pPr>
    </w:p>
    <w:sectPr w:rsidR="00294602" w:rsidRPr="00F1005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4B3921" w14:textId="77777777" w:rsidR="00B73B46" w:rsidRDefault="00B73B46">
      <w:pPr>
        <w:spacing w:line="240" w:lineRule="auto"/>
      </w:pPr>
      <w:r>
        <w:separator/>
      </w:r>
    </w:p>
  </w:endnote>
  <w:endnote w:type="continuationSeparator" w:id="0">
    <w:p w14:paraId="7D7DE0A9" w14:textId="77777777" w:rsidR="00B73B46" w:rsidRDefault="00B73B46">
      <w:pPr>
        <w:spacing w:line="240" w:lineRule="auto"/>
      </w:pPr>
      <w:r>
        <w:continuationSeparator/>
      </w:r>
    </w:p>
  </w:endnote>
  <w:endnote w:type="continuationNotice" w:id="1">
    <w:p w14:paraId="3B552BD5" w14:textId="77777777" w:rsidR="00B73B46" w:rsidRDefault="00B73B4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Slab">
    <w:altName w:val="Arial"/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C7FB96" w14:textId="77777777" w:rsidR="00B73B46" w:rsidRDefault="00B73B46">
      <w:pPr>
        <w:spacing w:line="240" w:lineRule="auto"/>
      </w:pPr>
      <w:r>
        <w:separator/>
      </w:r>
    </w:p>
  </w:footnote>
  <w:footnote w:type="continuationSeparator" w:id="0">
    <w:p w14:paraId="6975AB2F" w14:textId="77777777" w:rsidR="00B73B46" w:rsidRDefault="00B73B46">
      <w:pPr>
        <w:spacing w:line="240" w:lineRule="auto"/>
      </w:pPr>
      <w:r>
        <w:continuationSeparator/>
      </w:r>
    </w:p>
  </w:footnote>
  <w:footnote w:type="continuationNotice" w:id="1">
    <w:p w14:paraId="2853E921" w14:textId="77777777" w:rsidR="00B73B46" w:rsidRDefault="00B73B46">
      <w:pPr>
        <w:spacing w:line="240" w:lineRule="auto"/>
      </w:pPr>
    </w:p>
  </w:footnote>
  <w:footnote w:id="2">
    <w:p w14:paraId="07459315" w14:textId="77777777" w:rsidR="00372D5B" w:rsidRDefault="00372D5B">
      <w:pPr>
        <w:spacing w:line="240" w:lineRule="auto"/>
        <w:jc w:val="both"/>
        <w:rPr>
          <w:sz w:val="20"/>
          <w:szCs w:val="20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A701D"/>
    <w:multiLevelType w:val="hybridMultilevel"/>
    <w:tmpl w:val="AA6A4E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D49D4"/>
    <w:multiLevelType w:val="hybridMultilevel"/>
    <w:tmpl w:val="FDA2E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31683"/>
    <w:multiLevelType w:val="hybridMultilevel"/>
    <w:tmpl w:val="453A4CE4"/>
    <w:lvl w:ilvl="0" w:tplc="2C180C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CC65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743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30D1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1AA6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82A1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C9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C8F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7E3D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952C9D"/>
    <w:multiLevelType w:val="multilevel"/>
    <w:tmpl w:val="74E4ED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2520C9A"/>
    <w:multiLevelType w:val="hybridMultilevel"/>
    <w:tmpl w:val="4A422E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1707E"/>
    <w:multiLevelType w:val="hybridMultilevel"/>
    <w:tmpl w:val="18D88D62"/>
    <w:lvl w:ilvl="0" w:tplc="509289F6">
      <w:start w:val="59"/>
      <w:numFmt w:val="bullet"/>
      <w:lvlText w:val=""/>
      <w:lvlJc w:val="left"/>
      <w:pPr>
        <w:ind w:left="720" w:hanging="360"/>
      </w:pPr>
      <w:rPr>
        <w:rFonts w:ascii="Symbol" w:eastAsia="Roboto Slab" w:hAnsi="Symbol" w:cs="Roboto Slab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64CAD7"/>
    <w:multiLevelType w:val="hybridMultilevel"/>
    <w:tmpl w:val="56FEA382"/>
    <w:lvl w:ilvl="0" w:tplc="60CA86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F0A8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585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F48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488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A2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6245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E871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3C6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D90CAA"/>
    <w:multiLevelType w:val="hybridMultilevel"/>
    <w:tmpl w:val="B574BED2"/>
    <w:lvl w:ilvl="0" w:tplc="FACE4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625F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8D2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8CA7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85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2DB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2EF8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42C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4E6E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8F892A"/>
    <w:multiLevelType w:val="hybridMultilevel"/>
    <w:tmpl w:val="DF5A164E"/>
    <w:lvl w:ilvl="0" w:tplc="F69090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2A28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18B3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12A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45D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549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9001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FAC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8E50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A4AC6"/>
    <w:multiLevelType w:val="hybridMultilevel"/>
    <w:tmpl w:val="F3D6007C"/>
    <w:lvl w:ilvl="0" w:tplc="064265FC">
      <w:numFmt w:val="bullet"/>
      <w:lvlText w:val=""/>
      <w:lvlJc w:val="left"/>
      <w:pPr>
        <w:ind w:left="720" w:hanging="360"/>
      </w:pPr>
      <w:rPr>
        <w:rFonts w:ascii="Symbol" w:eastAsia="Roboto Slab" w:hAnsi="Symbol" w:cs="Roboto Slab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59B0A"/>
    <w:multiLevelType w:val="hybridMultilevel"/>
    <w:tmpl w:val="1DE2C0D8"/>
    <w:lvl w:ilvl="0" w:tplc="90E668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E06C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F25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B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0A7F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CA9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9EBF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2E8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7458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209327">
    <w:abstractNumId w:val="6"/>
  </w:num>
  <w:num w:numId="2" w16cid:durableId="1736583149">
    <w:abstractNumId w:val="2"/>
  </w:num>
  <w:num w:numId="3" w16cid:durableId="1821192012">
    <w:abstractNumId w:val="7"/>
  </w:num>
  <w:num w:numId="4" w16cid:durableId="1878472081">
    <w:abstractNumId w:val="10"/>
  </w:num>
  <w:num w:numId="5" w16cid:durableId="728965001">
    <w:abstractNumId w:val="8"/>
  </w:num>
  <w:num w:numId="6" w16cid:durableId="133646026">
    <w:abstractNumId w:val="3"/>
  </w:num>
  <w:num w:numId="7" w16cid:durableId="1137837860">
    <w:abstractNumId w:val="1"/>
  </w:num>
  <w:num w:numId="8" w16cid:durableId="221450444">
    <w:abstractNumId w:val="0"/>
  </w:num>
  <w:num w:numId="9" w16cid:durableId="1820072125">
    <w:abstractNumId w:val="4"/>
  </w:num>
  <w:num w:numId="10" w16cid:durableId="96097692">
    <w:abstractNumId w:val="9"/>
  </w:num>
  <w:num w:numId="11" w16cid:durableId="857932029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5B"/>
    <w:rsid w:val="00023427"/>
    <w:rsid w:val="00052ECA"/>
    <w:rsid w:val="00071660"/>
    <w:rsid w:val="000726F6"/>
    <w:rsid w:val="000F7354"/>
    <w:rsid w:val="001036B1"/>
    <w:rsid w:val="00134542"/>
    <w:rsid w:val="001678B5"/>
    <w:rsid w:val="00206411"/>
    <w:rsid w:val="0023217F"/>
    <w:rsid w:val="002440CE"/>
    <w:rsid w:val="0025521D"/>
    <w:rsid w:val="00294602"/>
    <w:rsid w:val="002B786F"/>
    <w:rsid w:val="002C395C"/>
    <w:rsid w:val="002D0F80"/>
    <w:rsid w:val="002E4351"/>
    <w:rsid w:val="003062C2"/>
    <w:rsid w:val="00312C03"/>
    <w:rsid w:val="00331C7A"/>
    <w:rsid w:val="00341C8A"/>
    <w:rsid w:val="00372D5B"/>
    <w:rsid w:val="003B65E3"/>
    <w:rsid w:val="00415F48"/>
    <w:rsid w:val="004278DF"/>
    <w:rsid w:val="004371E6"/>
    <w:rsid w:val="004B792D"/>
    <w:rsid w:val="004E4AE9"/>
    <w:rsid w:val="00515910"/>
    <w:rsid w:val="005267FB"/>
    <w:rsid w:val="005967B0"/>
    <w:rsid w:val="005A18CE"/>
    <w:rsid w:val="005F27F1"/>
    <w:rsid w:val="00615B8C"/>
    <w:rsid w:val="006442AA"/>
    <w:rsid w:val="0065630E"/>
    <w:rsid w:val="00667279"/>
    <w:rsid w:val="006744CD"/>
    <w:rsid w:val="006A42BC"/>
    <w:rsid w:val="007B3175"/>
    <w:rsid w:val="007B3504"/>
    <w:rsid w:val="007D7B08"/>
    <w:rsid w:val="00835FDA"/>
    <w:rsid w:val="0084033A"/>
    <w:rsid w:val="0086782E"/>
    <w:rsid w:val="00872A02"/>
    <w:rsid w:val="008C76E6"/>
    <w:rsid w:val="008E39F4"/>
    <w:rsid w:val="00937D76"/>
    <w:rsid w:val="00946420"/>
    <w:rsid w:val="0097609C"/>
    <w:rsid w:val="00A162A7"/>
    <w:rsid w:val="00A77B88"/>
    <w:rsid w:val="00A90834"/>
    <w:rsid w:val="00AD61AC"/>
    <w:rsid w:val="00AF6953"/>
    <w:rsid w:val="00B330AB"/>
    <w:rsid w:val="00B56D95"/>
    <w:rsid w:val="00B73B46"/>
    <w:rsid w:val="00BE6BFD"/>
    <w:rsid w:val="00BF7CB0"/>
    <w:rsid w:val="00C01642"/>
    <w:rsid w:val="00C77D6D"/>
    <w:rsid w:val="00C846AC"/>
    <w:rsid w:val="00C951AD"/>
    <w:rsid w:val="00CA7D37"/>
    <w:rsid w:val="00CF44DF"/>
    <w:rsid w:val="00D508E9"/>
    <w:rsid w:val="00D55F55"/>
    <w:rsid w:val="00DA1E66"/>
    <w:rsid w:val="00DE2E3E"/>
    <w:rsid w:val="00E25179"/>
    <w:rsid w:val="00E32CE2"/>
    <w:rsid w:val="00E50E2B"/>
    <w:rsid w:val="00E55153"/>
    <w:rsid w:val="00E652B3"/>
    <w:rsid w:val="00EC1834"/>
    <w:rsid w:val="00EC4B51"/>
    <w:rsid w:val="00EEEDE8"/>
    <w:rsid w:val="00EF242D"/>
    <w:rsid w:val="00EF7457"/>
    <w:rsid w:val="00EF7CD6"/>
    <w:rsid w:val="00F10050"/>
    <w:rsid w:val="00F334AF"/>
    <w:rsid w:val="00F91128"/>
    <w:rsid w:val="025C35EA"/>
    <w:rsid w:val="03734C87"/>
    <w:rsid w:val="04B93270"/>
    <w:rsid w:val="055F5A00"/>
    <w:rsid w:val="0661BE5D"/>
    <w:rsid w:val="082E916C"/>
    <w:rsid w:val="0846BDAA"/>
    <w:rsid w:val="08C310AA"/>
    <w:rsid w:val="09C4AB0B"/>
    <w:rsid w:val="0A1D04A7"/>
    <w:rsid w:val="0BFAB16C"/>
    <w:rsid w:val="0CB7663E"/>
    <w:rsid w:val="0CC97419"/>
    <w:rsid w:val="0DA19663"/>
    <w:rsid w:val="0DC816CF"/>
    <w:rsid w:val="0DC8D9E4"/>
    <w:rsid w:val="0EC5658B"/>
    <w:rsid w:val="0F3E7565"/>
    <w:rsid w:val="0FCDB6D6"/>
    <w:rsid w:val="121E58B2"/>
    <w:rsid w:val="123BB91E"/>
    <w:rsid w:val="1401CC9A"/>
    <w:rsid w:val="1717602A"/>
    <w:rsid w:val="183ACC65"/>
    <w:rsid w:val="196C115D"/>
    <w:rsid w:val="19A3470D"/>
    <w:rsid w:val="19A37DDD"/>
    <w:rsid w:val="1B6A8650"/>
    <w:rsid w:val="1C3F4155"/>
    <w:rsid w:val="1D1B33C3"/>
    <w:rsid w:val="1F50637E"/>
    <w:rsid w:val="2073C726"/>
    <w:rsid w:val="213B0F97"/>
    <w:rsid w:val="21C55BF6"/>
    <w:rsid w:val="241AEE64"/>
    <w:rsid w:val="25828964"/>
    <w:rsid w:val="27424D06"/>
    <w:rsid w:val="27770BC6"/>
    <w:rsid w:val="29CEE3FD"/>
    <w:rsid w:val="2CDB9F19"/>
    <w:rsid w:val="2F58BCC2"/>
    <w:rsid w:val="2FC7EC3B"/>
    <w:rsid w:val="2FF87967"/>
    <w:rsid w:val="30BD909B"/>
    <w:rsid w:val="32B0EAA9"/>
    <w:rsid w:val="33B5C8DB"/>
    <w:rsid w:val="349A7C5C"/>
    <w:rsid w:val="34CF87E3"/>
    <w:rsid w:val="35CFECB3"/>
    <w:rsid w:val="36F64CF6"/>
    <w:rsid w:val="37320ACE"/>
    <w:rsid w:val="3781D3AF"/>
    <w:rsid w:val="37E4175A"/>
    <w:rsid w:val="38A28DD3"/>
    <w:rsid w:val="3CB3B202"/>
    <w:rsid w:val="3DCE950B"/>
    <w:rsid w:val="3DE20F8C"/>
    <w:rsid w:val="3E949093"/>
    <w:rsid w:val="3EA249A2"/>
    <w:rsid w:val="3EC7D3DF"/>
    <w:rsid w:val="40852CEA"/>
    <w:rsid w:val="40A49EAB"/>
    <w:rsid w:val="41D5FED4"/>
    <w:rsid w:val="42F3B31D"/>
    <w:rsid w:val="430FB331"/>
    <w:rsid w:val="45062D86"/>
    <w:rsid w:val="45969492"/>
    <w:rsid w:val="460B29E2"/>
    <w:rsid w:val="48C09F23"/>
    <w:rsid w:val="499FB3C5"/>
    <w:rsid w:val="4A1553B0"/>
    <w:rsid w:val="4A2059BA"/>
    <w:rsid w:val="4ACE7F27"/>
    <w:rsid w:val="4CBFE2C8"/>
    <w:rsid w:val="4CDA1B84"/>
    <w:rsid w:val="4CE54442"/>
    <w:rsid w:val="4DAA620B"/>
    <w:rsid w:val="4E6CEDE4"/>
    <w:rsid w:val="4F63453B"/>
    <w:rsid w:val="4FBA2670"/>
    <w:rsid w:val="50028DB7"/>
    <w:rsid w:val="505659EE"/>
    <w:rsid w:val="51E0DD67"/>
    <w:rsid w:val="579BB1E5"/>
    <w:rsid w:val="589E8F7E"/>
    <w:rsid w:val="5912ACE8"/>
    <w:rsid w:val="5A94EF24"/>
    <w:rsid w:val="5AF08063"/>
    <w:rsid w:val="5D0BD700"/>
    <w:rsid w:val="5DFC9942"/>
    <w:rsid w:val="5EA3B075"/>
    <w:rsid w:val="614975D0"/>
    <w:rsid w:val="6172EF79"/>
    <w:rsid w:val="63C21F5E"/>
    <w:rsid w:val="6497EE2C"/>
    <w:rsid w:val="66938DAA"/>
    <w:rsid w:val="672E4078"/>
    <w:rsid w:val="678A6CC3"/>
    <w:rsid w:val="6846F3F1"/>
    <w:rsid w:val="69B19477"/>
    <w:rsid w:val="6A14CDCA"/>
    <w:rsid w:val="6AAD9E8C"/>
    <w:rsid w:val="6B520933"/>
    <w:rsid w:val="6C769DD8"/>
    <w:rsid w:val="6C9E18A1"/>
    <w:rsid w:val="6D112B58"/>
    <w:rsid w:val="6DF93C72"/>
    <w:rsid w:val="6E10DAB8"/>
    <w:rsid w:val="6F070C0A"/>
    <w:rsid w:val="6F66B262"/>
    <w:rsid w:val="6FD73DC6"/>
    <w:rsid w:val="70304501"/>
    <w:rsid w:val="71ABB238"/>
    <w:rsid w:val="72400A76"/>
    <w:rsid w:val="725D4FA7"/>
    <w:rsid w:val="726965C9"/>
    <w:rsid w:val="72C1F7A3"/>
    <w:rsid w:val="749AB187"/>
    <w:rsid w:val="74F10B97"/>
    <w:rsid w:val="7512F992"/>
    <w:rsid w:val="7624F088"/>
    <w:rsid w:val="76BB0F1E"/>
    <w:rsid w:val="7720C39D"/>
    <w:rsid w:val="779FF773"/>
    <w:rsid w:val="77DA96FC"/>
    <w:rsid w:val="7B1C25A2"/>
    <w:rsid w:val="7B6936C0"/>
    <w:rsid w:val="7DF47099"/>
    <w:rsid w:val="7EA63761"/>
    <w:rsid w:val="7FF8A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6BF3A"/>
  <w15:docId w15:val="{0F607FE2-6C55-4720-BBA2-08A3CB71C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EF242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242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EF242D"/>
    <w:pPr>
      <w:ind w:left="720"/>
      <w:contextualSpacing/>
    </w:pPr>
  </w:style>
  <w:style w:type="paragraph" w:styleId="Sinespaciado">
    <w:name w:val="No Spacing"/>
    <w:uiPriority w:val="1"/>
    <w:qFormat/>
    <w:rsid w:val="00BE6BFD"/>
    <w:pPr>
      <w:spacing w:line="240" w:lineRule="auto"/>
    </w:pPr>
  </w:style>
  <w:style w:type="paragraph" w:styleId="Encabezado">
    <w:name w:val="header"/>
    <w:basedOn w:val="Normal"/>
    <w:link w:val="EncabezadoCar"/>
    <w:uiPriority w:val="99"/>
    <w:semiHidden/>
    <w:unhideWhenUsed/>
    <w:rsid w:val="001678B5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78B5"/>
  </w:style>
  <w:style w:type="paragraph" w:styleId="Piedepgina">
    <w:name w:val="footer"/>
    <w:basedOn w:val="Normal"/>
    <w:link w:val="PiedepginaCar"/>
    <w:uiPriority w:val="99"/>
    <w:semiHidden/>
    <w:unhideWhenUsed/>
    <w:rsid w:val="001678B5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78B5"/>
  </w:style>
  <w:style w:type="table" w:styleId="Tablaconcuadrcula">
    <w:name w:val="Table Grid"/>
    <w:basedOn w:val="Tablanormal"/>
    <w:uiPriority w:val="39"/>
    <w:rsid w:val="008E39F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6953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AB42FA2FAA5E4B9AE16D50B29CA49D" ma:contentTypeVersion="21" ma:contentTypeDescription="Crear nuevo documento." ma:contentTypeScope="" ma:versionID="ffd22b9610bb9f14732406c536d58a76">
  <xsd:schema xmlns:xsd="http://www.w3.org/2001/XMLSchema" xmlns:xs="http://www.w3.org/2001/XMLSchema" xmlns:p="http://schemas.microsoft.com/office/2006/metadata/properties" xmlns:ns2="1cf5af2c-8113-4bdd-a1ee-dfb1a6e837b4" xmlns:ns3="e97e9979-510e-4255-b603-1961139aecd4" targetNamespace="http://schemas.microsoft.com/office/2006/metadata/properties" ma:root="true" ma:fieldsID="0635c8863fc8d0c8e8a0c0fdf346b57a" ns2:_="" ns3:_="">
    <xsd:import namespace="1cf5af2c-8113-4bdd-a1ee-dfb1a6e837b4"/>
    <xsd:import namespace="e97e9979-510e-4255-b603-1961139aec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URL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f5af2c-8113-4bdd-a1ee-dfb1a6e837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59889e00-5939-4d44-ab83-5947b365ad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RL" ma:index="26" nillable="true" ma:displayName="URL" ma:format="Hyperlink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Flow_SignoffStatus" ma:index="27" nillable="true" ma:displayName="Estado de aprobación" ma:internalName="Estado_x0020_de_x0020_aprobaci_x00f3_n">
      <xsd:simpleType>
        <xsd:restriction base="dms:Text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7e9979-510e-4255-b603-1961139aecd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ce84e03-38eb-481e-a73b-a89bda675f3d}" ma:internalName="TaxCatchAll" ma:showField="CatchAllData" ma:web="e97e9979-510e-4255-b603-1961139aec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f5af2c-8113-4bdd-a1ee-dfb1a6e837b4">
      <Terms xmlns="http://schemas.microsoft.com/office/infopath/2007/PartnerControls"/>
    </lcf76f155ced4ddcb4097134ff3c332f>
    <TaxCatchAll xmlns="e97e9979-510e-4255-b603-1961139aecd4" xsi:nil="true"/>
    <_Flow_SignoffStatus xmlns="1cf5af2c-8113-4bdd-a1ee-dfb1a6e837b4" xsi:nil="true"/>
    <URL xmlns="1cf5af2c-8113-4bdd-a1ee-dfb1a6e837b4">
      <Url xsi:nil="true"/>
      <Description xsi:nil="true"/>
    </URL>
  </documentManagement>
</p:properties>
</file>

<file path=customXml/itemProps1.xml><?xml version="1.0" encoding="utf-8"?>
<ds:datastoreItem xmlns:ds="http://schemas.openxmlformats.org/officeDocument/2006/customXml" ds:itemID="{3B4C55F2-9BBD-4492-AA5E-8BDB1C5FE2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f5af2c-8113-4bdd-a1ee-dfb1a6e837b4"/>
    <ds:schemaRef ds:uri="e97e9979-510e-4255-b603-1961139aec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E102ADA-36BA-4252-8742-3B30724B25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71580A-B973-493E-ABE8-3D82E5444FD2}">
  <ds:schemaRefs>
    <ds:schemaRef ds:uri="http://schemas.microsoft.com/office/2006/metadata/properties"/>
    <ds:schemaRef ds:uri="http://schemas.microsoft.com/office/infopath/2007/PartnerControls"/>
    <ds:schemaRef ds:uri="1cf5af2c-8113-4bdd-a1ee-dfb1a6e837b4"/>
    <ds:schemaRef ds:uri="e97e9979-510e-4255-b603-1961139aec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</Words>
  <Characters>404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CY-len</dc:creator>
  <cp:lastModifiedBy>ASITIMBAYA AGUILAR GALO LEONARDO</cp:lastModifiedBy>
  <cp:revision>9</cp:revision>
  <dcterms:created xsi:type="dcterms:W3CDTF">2023-06-29T15:17:00Z</dcterms:created>
  <dcterms:modified xsi:type="dcterms:W3CDTF">2026-09-30T15:53:00Z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0x01010049AB42FA2FAA5E4B9AE16D50B29CA49D</vt:lpwstr>
  </property>
  <property fmtid="{D5CDD505-2E9C-101B-9397-08002B2CF9AE}" pid="3" name="MediaServiceImageTags">
    <vt:lpwstr/>
  </property>
  <property fmtid="{D5CDD505-2E9C-101B-9397-08002B2CF9AE}" pid="4" name="KriptosClassAi">
    <vt:lpwstr>2-Confidencial</vt:lpwstr>
  </property>
</Properties>
</file>