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93FE4B">
      <w:pPr>
        <w:numPr>
          <w:ilvl w:val="0"/>
          <w:numId w:val="1"/>
        </w:numPr>
        <w:ind w:firstLine="0" w:firstLineChars="0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配送员配送速度：20km/h</w:t>
      </w:r>
    </w:p>
    <w:p w14:paraId="431D8447">
      <w:pPr>
        <w:ind w:firstLine="0"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参考文献：</w:t>
      </w:r>
    </w:p>
    <w:p w14:paraId="68CAF577">
      <w:pPr>
        <w:wordWrap w:val="0"/>
        <w:spacing w:line="240" w:lineRule="auto"/>
        <w:ind w:firstLine="0" w:firstLineChars="0"/>
        <w:rPr>
          <w:rFonts w:ascii="楷体" w:hAnsi="楷体" w:eastAsia="楷体" w:cs="楷体"/>
          <w:szCs w:val="21"/>
        </w:rPr>
      </w:pPr>
      <w:r>
        <w:rPr>
          <w:rFonts w:ascii="楷体" w:hAnsi="楷体" w:eastAsia="楷体" w:cs="楷体"/>
          <w:szCs w:val="21"/>
        </w:rPr>
        <w:fldChar w:fldCharType="begin"/>
      </w:r>
      <w:r>
        <w:rPr>
          <w:rFonts w:ascii="楷体" w:hAnsi="楷体" w:eastAsia="楷体" w:cs="楷体"/>
          <w:szCs w:val="21"/>
        </w:rPr>
        <w:instrText xml:space="preserve"> ADDIN ZOTERO_BIBL {"uncited":[],"omitted":[],"custom":[]} CSL_BIBLIOGRAPHY </w:instrText>
      </w:r>
      <w:r>
        <w:rPr>
          <w:rFonts w:ascii="楷体" w:hAnsi="楷体" w:eastAsia="楷体" w:cs="楷体"/>
          <w:szCs w:val="21"/>
        </w:rPr>
        <w:fldChar w:fldCharType="separate"/>
      </w:r>
      <w:r>
        <w:rPr>
          <w:rFonts w:ascii="楷体" w:hAnsi="楷体" w:eastAsia="楷体" w:cs="楷体"/>
          <w:szCs w:val="21"/>
        </w:rPr>
        <w:t>Simoni M D, Winkenbach M. Crowdsourced on-demand food delivery: An order batching and assignment algorithm[J]. Transportation Research Part C: Emerging Technologies, 2023, 149: 104055.</w:t>
      </w:r>
    </w:p>
    <w:p w14:paraId="5FDD446A">
      <w:pPr>
        <w:wordWrap w:val="0"/>
        <w:spacing w:line="240" w:lineRule="auto"/>
        <w:ind w:firstLine="0" w:firstLineChars="0"/>
        <w:rPr>
          <w:rFonts w:ascii="楷体" w:hAnsi="楷体" w:eastAsia="楷体" w:cs="楷体"/>
          <w:szCs w:val="21"/>
        </w:rPr>
      </w:pPr>
      <w:r>
        <w:rPr>
          <w:rFonts w:ascii="楷体" w:hAnsi="楷体" w:eastAsia="楷体" w:cs="楷体"/>
          <w:szCs w:val="21"/>
        </w:rPr>
        <w:fldChar w:fldCharType="end"/>
      </w:r>
      <w:r>
        <w:rPr>
          <w:rFonts w:hint="eastAsia" w:ascii="楷体" w:hAnsi="楷体" w:eastAsia="楷体" w:cs="楷体"/>
          <w:szCs w:val="21"/>
        </w:rPr>
        <w:drawing>
          <wp:inline distT="0" distB="0" distL="114300" distR="114300">
            <wp:extent cx="5264150" cy="3060700"/>
            <wp:effectExtent l="0" t="0" r="19050" b="12700"/>
            <wp:docPr id="1" name="图片 1" descr="11832dddb2aae9561a663a78a7cb3d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832dddb2aae9561a663a78a7cb3d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AD91">
      <w:pPr>
        <w:wordWrap w:val="0"/>
        <w:spacing w:line="240" w:lineRule="auto"/>
        <w:ind w:firstLine="0" w:firstLineChars="0"/>
        <w:rPr>
          <w:rFonts w:hint="eastAsia" w:ascii="楷体" w:hAnsi="楷体" w:eastAsia="楷体" w:cs="楷体"/>
          <w:szCs w:val="21"/>
        </w:rPr>
      </w:pPr>
      <w:r>
        <w:rPr>
          <w:rFonts w:ascii="楷体" w:hAnsi="楷体" w:eastAsia="楷体" w:cs="楷体"/>
          <w:szCs w:val="21"/>
        </w:rPr>
        <w:t>Zhang K, Ke J, Wang H, et al. Tactical operations of service region dimensioning, bundling, and matching for on-demand food delivery services[J]. Transportation Research Part C: Emerging Technologies, 2025, 174: 105069.</w:t>
      </w:r>
    </w:p>
    <w:p w14:paraId="184FC321">
      <w:pPr>
        <w:ind w:firstLine="0"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drawing>
          <wp:inline distT="0" distB="0" distL="114300" distR="114300">
            <wp:extent cx="4572000" cy="2748915"/>
            <wp:effectExtent l="0" t="0" r="0" b="0"/>
            <wp:docPr id="2" name="图片 2" descr="608257bfe23620e55896651f9ca308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08257bfe23620e55896651f9ca3082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966" cy="275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7422">
      <w:pPr>
        <w:numPr>
          <w:ilvl w:val="0"/>
          <w:numId w:val="1"/>
        </w:numPr>
        <w:ind w:firstLine="0" w:firstLineChars="0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平均空驶距离</w:t>
      </w:r>
    </w:p>
    <w:p w14:paraId="77150096">
      <w:pPr>
        <w:ind w:firstLine="0" w:firstLineChars="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空驶距离：本问题假设外卖员每次仅可携带一件订单，故空驶距离为——快递员前往餐厅取货的路径长度</w:t>
      </w:r>
    </w:p>
    <w:p w14:paraId="18AA07A1">
      <w:pPr>
        <w:tabs>
          <w:tab w:val="left" w:pos="312"/>
        </w:tabs>
        <w:ind w:firstLine="0" w:firstLineChars="0"/>
        <w:rPr>
          <w:rFonts w:hint="eastAsia" w:ascii="黑体" w:hAnsi="黑体" w:eastAsia="黑体" w:cs="黑体"/>
          <w:sz w:val="24"/>
          <w:szCs w:val="24"/>
        </w:rPr>
      </w:pPr>
      <m:oMathPara>
        <m:oMath>
          <m:r>
            <m:rPr/>
            <w:rPr>
              <w:rFonts w:hint="eastAsia" w:ascii="Cambria Math" w:hAnsi="Cambria Math" w:eastAsia="黑体" w:cs="黑体"/>
              <w:sz w:val="24"/>
              <w:szCs w:val="24"/>
            </w:rPr>
            <m:t>平均每小时空驶距离</m:t>
          </m:r>
          <m:r>
            <m:rPr/>
            <w:rPr>
              <w:rFonts w:ascii="Cambria Math" w:hAnsi="Cambria Math" w:eastAsia="黑体" w:cs="黑体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eastAsia="黑体" w:cs="黑体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eastAsia="黑体" w:cs="黑体"/>
                      <w:i/>
                      <w:sz w:val="24"/>
                      <w:szCs w:val="24"/>
                    </w:rPr>
                  </m:ctrlPr>
                </m:naryPr>
                <m:sub>
                  <m:r>
                    <m:rPr/>
                    <w:rPr>
                      <w:rFonts w:hint="eastAsia" w:ascii="Cambria Math" w:hAnsi="Cambria Math" w:eastAsia="黑体" w:cs="黑体"/>
                      <w:sz w:val="24"/>
                      <w:szCs w:val="24"/>
                    </w:rPr>
                    <m:t>所有外卖员</m:t>
                  </m:r>
                  <m:ctrlPr>
                    <w:rPr>
                      <w:rFonts w:ascii="Cambria Math" w:hAnsi="Cambria Math" w:eastAsia="黑体" w:cs="黑体"/>
                      <w:i/>
                      <w:sz w:val="24"/>
                      <w:szCs w:val="24"/>
                    </w:rPr>
                  </m:ctrlPr>
                </m:sub>
                <m:sup>
                  <m:ctrlPr>
                    <w:rPr>
                      <w:rFonts w:ascii="Cambria Math" w:hAnsi="Cambria Math" w:eastAsia="黑体" w:cs="黑体"/>
                      <w:i/>
                      <w:sz w:val="24"/>
                      <w:szCs w:val="24"/>
                    </w:rPr>
                  </m:ctrlPr>
                </m:sup>
                <m:e>
                  <m:r>
                    <m:rPr/>
                    <w:rPr>
                      <w:rFonts w:hint="eastAsia" w:ascii="Cambria Math" w:hAnsi="Cambria Math" w:eastAsia="黑体" w:cs="黑体"/>
                      <w:sz w:val="24"/>
                      <w:szCs w:val="24"/>
                    </w:rPr>
                    <m:t>空驶距离</m:t>
                  </m:r>
                  <m:ctrlPr>
                    <w:rPr>
                      <w:rFonts w:ascii="Cambria Math" w:hAnsi="Cambria Math" w:eastAsia="黑体" w:cs="黑体"/>
                      <w:i/>
                      <w:sz w:val="24"/>
                      <w:szCs w:val="24"/>
                    </w:rPr>
                  </m:ctrlPr>
                </m:e>
              </m:nary>
              <m:ctrlPr>
                <w:rPr>
                  <w:rFonts w:ascii="Cambria Math" w:hAnsi="Cambria Math" w:eastAsia="黑体" w:cs="黑体"/>
                  <w:i/>
                  <w:sz w:val="24"/>
                  <w:szCs w:val="24"/>
                </w:rPr>
              </m:ctrlP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eastAsia="黑体" w:cs="黑体"/>
                      <w:i/>
                      <w:sz w:val="24"/>
                      <w:szCs w:val="24"/>
                    </w:rPr>
                  </m:ctrlPr>
                </m:naryPr>
                <m:sub>
                  <m:r>
                    <m:rPr/>
                    <w:rPr>
                      <w:rFonts w:hint="eastAsia" w:ascii="Cambria Math" w:hAnsi="Cambria Math" w:eastAsia="黑体" w:cs="黑体"/>
                      <w:sz w:val="24"/>
                      <w:szCs w:val="24"/>
                    </w:rPr>
                    <m:t>所有外卖员</m:t>
                  </m:r>
                  <m:ctrlPr>
                    <w:rPr>
                      <w:rFonts w:ascii="Cambria Math" w:hAnsi="Cambria Math" w:eastAsia="黑体" w:cs="黑体"/>
                      <w:i/>
                      <w:sz w:val="24"/>
                      <w:szCs w:val="24"/>
                    </w:rPr>
                  </m:ctrlPr>
                </m:sub>
                <m:sup>
                  <m:ctrlPr>
                    <w:rPr>
                      <w:rFonts w:ascii="Cambria Math" w:hAnsi="Cambria Math" w:eastAsia="黑体" w:cs="黑体"/>
                      <w:i/>
                      <w:sz w:val="24"/>
                      <w:szCs w:val="24"/>
                    </w:rPr>
                  </m:ctrlPr>
                </m:sup>
                <m:e>
                  <m:r>
                    <m:rPr/>
                    <w:rPr>
                      <w:rFonts w:hint="eastAsia" w:ascii="Cambria Math" w:hAnsi="Cambria Math" w:eastAsia="黑体" w:cs="黑体"/>
                      <w:sz w:val="24"/>
                      <w:szCs w:val="24"/>
                    </w:rPr>
                    <m:t>每个外卖员的工作时长</m:t>
                  </m:r>
                  <m:ctrlPr>
                    <w:rPr>
                      <w:rFonts w:ascii="Cambria Math" w:hAnsi="Cambria Math" w:eastAsia="黑体" w:cs="黑体"/>
                      <w:i/>
                      <w:sz w:val="24"/>
                      <w:szCs w:val="24"/>
                    </w:rPr>
                  </m:ctrlPr>
                </m:e>
              </m:nary>
              <m:ctrlPr>
                <w:rPr>
                  <w:rFonts w:ascii="Cambria Math" w:hAnsi="Cambria Math" w:eastAsia="黑体" w:cs="黑体"/>
                  <w:i/>
                  <w:sz w:val="24"/>
                  <w:szCs w:val="24"/>
                </w:rPr>
              </m:ctrlPr>
            </m:den>
          </m:f>
        </m:oMath>
      </m:oMathPara>
    </w:p>
    <w:p w14:paraId="61EC5627">
      <w:pPr>
        <w:numPr>
          <w:ilvl w:val="0"/>
          <w:numId w:val="1"/>
        </w:numPr>
        <w:ind w:firstLine="0" w:firstLineChars="0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超时率（1日）</w:t>
      </w:r>
    </w:p>
    <w:p w14:paraId="5C309762">
      <w:pPr>
        <w:tabs>
          <w:tab w:val="left" w:pos="312"/>
        </w:tabs>
        <w:ind w:firstLine="0" w:firstLineChars="0"/>
        <w:rPr>
          <w:rFonts w:hAnsi="Cambria Math" w:eastAsia="黑体" w:cs="黑体"/>
          <w:i w:val="0"/>
          <w:sz w:val="24"/>
          <w:szCs w:val="24"/>
        </w:rPr>
      </w:pPr>
      <m:oMathPara>
        <m:oMath>
          <m:r>
            <m:rPr/>
            <w:rPr>
              <w:rFonts w:hint="eastAsia" w:ascii="Cambria Math" w:hAnsi="Cambria Math" w:eastAsia="黑体" w:cs="黑体"/>
              <w:sz w:val="24"/>
              <w:szCs w:val="24"/>
            </w:rPr>
            <m:t>超时率</m:t>
          </m:r>
          <m:r>
            <m:rPr/>
            <w:rPr>
              <w:rFonts w:ascii="Cambria Math" w:hAnsi="Cambria Math" w:eastAsia="黑体" w:cs="黑体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eastAsia="黑体" w:cs="黑体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hint="eastAsia" w:ascii="Cambria Math" w:hAnsi="Cambria Math" w:eastAsia="黑体" w:cs="黑体"/>
                  <w:sz w:val="24"/>
                  <w:szCs w:val="24"/>
                </w:rPr>
                <m:t>超时到达的订单数量</m:t>
              </m:r>
              <m:ctrlPr>
                <w:rPr>
                  <w:rFonts w:ascii="Cambria Math" w:hAnsi="Cambria Math" w:eastAsia="黑体" w:cs="黑体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hint="eastAsia" w:ascii="Cambria Math" w:hAnsi="Cambria Math" w:eastAsia="黑体" w:cs="黑体"/>
                  <w:sz w:val="24"/>
                  <w:szCs w:val="24"/>
                </w:rPr>
                <m:t>订单总数量</m:t>
              </m:r>
              <m:ctrlPr>
                <w:rPr>
                  <w:rFonts w:ascii="Cambria Math" w:hAnsi="Cambria Math" w:eastAsia="黑体" w:cs="黑体"/>
                  <w:i/>
                  <w:sz w:val="24"/>
                  <w:szCs w:val="24"/>
                </w:rPr>
              </m:ctrlPr>
            </m:den>
          </m:f>
        </m:oMath>
      </m:oMathPara>
    </w:p>
    <w:p w14:paraId="568B5451">
      <w:pPr>
        <w:numPr>
          <w:ilvl w:val="0"/>
          <w:numId w:val="1"/>
        </w:numPr>
        <w:ind w:firstLine="0" w:firstLine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订单时空分布</w:t>
      </w:r>
    </w:p>
    <w:p w14:paraId="5ECACA68"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highlight w:val="yellow"/>
          <w:lang w:val="en-US" w:eastAsia="zh-CN"/>
        </w:rPr>
        <w:t>定性分析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可以吗？</w:t>
      </w:r>
    </w:p>
    <w:p w14:paraId="7316C6C3"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将区域划块——统计每个区域的骑手数量</w:t>
      </w:r>
      <w:commentRangeStart w:id="0"/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（将骑手数量估计为订单数量）</w:t>
      </w:r>
      <w:commentRangeEnd w:id="0"/>
      <w:r>
        <w:commentReference w:id="0"/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——统计出每小时每个区域的骑手数量近似为订单需求量——定性分析订单空间分布（热力图如Kepler、QGIS）、时间分布（折线图或者柱状图）</w:t>
      </w:r>
    </w:p>
    <w:p w14:paraId="6C027207"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drawing>
          <wp:inline distT="0" distB="0" distL="114300" distR="114300">
            <wp:extent cx="5269230" cy="4735830"/>
            <wp:effectExtent l="0" t="0" r="13970" b="13970"/>
            <wp:docPr id="3" name="图片 3" descr="截屏2025-09-13 20.42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5-09-13 20.42.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BE43">
      <w:pPr>
        <w:numPr>
          <w:ilvl w:val="0"/>
          <w:numId w:val="1"/>
        </w:numPr>
        <w:ind w:firstLine="0" w:firstLine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数据清洗</w:t>
      </w:r>
    </w:p>
    <w:p w14:paraId="343A9D81">
      <w:pPr>
        <w:widowControl w:val="0"/>
        <w:numPr>
          <w:numId w:val="0"/>
        </w:numPr>
        <w:tabs>
          <w:tab w:val="left" w:pos="312"/>
        </w:tabs>
        <w:spacing w:line="360" w:lineRule="auto"/>
        <w:jc w:val="both"/>
        <w:rPr>
          <w:rFonts w:hint="eastAsia" w:ascii="楷体" w:hAnsi="楷体" w:eastAsia="楷体" w:cs="楷体"/>
          <w:sz w:val="21"/>
          <w:szCs w:val="21"/>
          <w:highlight w:val="yellow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（1）漂移：位移不合理——骑手每小时移动的路径长度&gt;骑手速度——</w:t>
      </w:r>
      <w:r>
        <w:rPr>
          <w:rFonts w:hint="eastAsia" w:ascii="楷体" w:hAnsi="楷体" w:eastAsia="楷体" w:cs="楷体"/>
          <w:sz w:val="21"/>
          <w:szCs w:val="21"/>
          <w:highlight w:val="yellow"/>
          <w:lang w:val="en-US" w:eastAsia="zh-CN"/>
        </w:rPr>
        <w:t>如何处理漂移？（直接删除吗）</w:t>
      </w:r>
    </w:p>
    <w:p w14:paraId="0618DBF8">
      <w:pPr>
        <w:widowControl w:val="0"/>
        <w:numPr>
          <w:numId w:val="0"/>
        </w:numPr>
        <w:tabs>
          <w:tab w:val="left" w:pos="312"/>
        </w:tabs>
        <w:spacing w:line="360" w:lineRule="auto"/>
        <w:jc w:val="both"/>
        <w:rPr>
          <w:rFonts w:hint="eastAsia" w:ascii="楷体" w:hAnsi="楷体" w:eastAsia="楷体" w:cs="楷体"/>
          <w:sz w:val="21"/>
          <w:szCs w:val="21"/>
          <w:highlight w:val="none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highlight w:val="none"/>
          <w:lang w:val="en-US" w:eastAsia="zh-CN"/>
        </w:rPr>
        <w:t>（2）投影：？</w:t>
      </w:r>
    </w:p>
    <w:p w14:paraId="36034B1A">
      <w:pPr>
        <w:widowControl w:val="0"/>
        <w:numPr>
          <w:numId w:val="0"/>
        </w:numPr>
        <w:tabs>
          <w:tab w:val="left" w:pos="312"/>
        </w:tabs>
        <w:spacing w:line="360" w:lineRule="auto"/>
        <w:jc w:val="both"/>
        <w:rPr>
          <w:rFonts w:hint="default" w:ascii="楷体" w:hAnsi="楷体" w:eastAsia="楷体" w:cs="楷体"/>
          <w:sz w:val="21"/>
          <w:szCs w:val="21"/>
          <w:highlight w:val="none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highlight w:val="none"/>
          <w:lang w:val="en-US" w:eastAsia="zh-CN"/>
        </w:rPr>
        <w:t>（3）</w:t>
      </w:r>
      <w:commentRangeStart w:id="1"/>
      <w:r>
        <w:rPr>
          <w:rFonts w:hint="eastAsia" w:ascii="楷体" w:hAnsi="楷体" w:eastAsia="楷体" w:cs="楷体"/>
          <w:sz w:val="21"/>
          <w:szCs w:val="21"/>
          <w:highlight w:val="none"/>
          <w:lang w:val="en-US" w:eastAsia="zh-CN"/>
        </w:rPr>
        <w:t>轨迹路网匹配</w:t>
      </w:r>
      <w:commentRangeEnd w:id="1"/>
      <w:r>
        <w:commentReference w:id="1"/>
      </w:r>
      <w:r>
        <w:rPr>
          <w:rFonts w:hint="eastAsia" w:ascii="楷体" w:hAnsi="楷体" w:eastAsia="楷体" w:cs="楷体"/>
          <w:sz w:val="21"/>
          <w:szCs w:val="21"/>
          <w:highlight w:val="none"/>
          <w:lang w:val="en-US" w:eastAsia="zh-CN"/>
        </w:rPr>
        <w:t>：点——点吸附到路网上——生成轨迹（以最短配送距离为优化目标）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朱晨涛" w:date="2025-09-13T20:32:13Z" w:initials="">
    <w:p w14:paraId="1AFB53B1">
      <w:pPr>
        <w:pStyle w:val="5"/>
        <w:rPr>
          <w:rFonts w:hint="default" w:eastAsia="楷体_GB2312"/>
          <w:lang w:val="en-US" w:eastAsia="zh-CN"/>
        </w:rPr>
      </w:pPr>
      <w:r>
        <w:rPr>
          <w:rFonts w:hint="eastAsia"/>
          <w:lang w:val="en-US" w:eastAsia="zh-CN"/>
        </w:rPr>
        <w:t>有论文依据吗？</w:t>
      </w:r>
    </w:p>
  </w:comment>
  <w:comment w:id="1" w:author="朱晨涛" w:date="2025-09-13T20:46:05Z" w:initials="">
    <w:p w14:paraId="09C3E6D1">
      <w:pPr>
        <w:pStyle w:val="5"/>
        <w:rPr>
          <w:rFonts w:hint="default" w:eastAsia="楷体_GB2312"/>
          <w:lang w:val="en-US" w:eastAsia="zh-CN"/>
        </w:rPr>
      </w:pPr>
      <w:r>
        <w:rPr>
          <w:rFonts w:hint="eastAsia"/>
          <w:lang w:val="en-US" w:eastAsia="zh-CN"/>
        </w:rPr>
        <w:t>后面调度规则设置那里怎么判断商家客户点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AFB53B1" w15:done="0"/>
  <w15:commentEx w15:paraId="09C3E6D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KaiTi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6F9102"/>
    <w:multiLevelType w:val="singleLevel"/>
    <w:tmpl w:val="CB6F91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朱晨涛">
    <w15:presenceInfo w15:providerId="WPS Office" w15:userId="7492852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4ZTAxNDg0OGYyZDcxYWNiYzc5ZGJkMzQ3NTQxODgifQ=="/>
  </w:docVars>
  <w:rsids>
    <w:rsidRoot w:val="7F77885B"/>
    <w:rsid w:val="00517F77"/>
    <w:rsid w:val="00806ADB"/>
    <w:rsid w:val="009B0287"/>
    <w:rsid w:val="00EC105C"/>
    <w:rsid w:val="00F46E63"/>
    <w:rsid w:val="00FD4BFC"/>
    <w:rsid w:val="1ED7D866"/>
    <w:rsid w:val="2FFDC40C"/>
    <w:rsid w:val="37FF56A8"/>
    <w:rsid w:val="57E71C9C"/>
    <w:rsid w:val="5FFD75EE"/>
    <w:rsid w:val="6F7FB815"/>
    <w:rsid w:val="6FD61E87"/>
    <w:rsid w:val="73FA6B40"/>
    <w:rsid w:val="74FD4B8A"/>
    <w:rsid w:val="76BE7BD7"/>
    <w:rsid w:val="76F582F3"/>
    <w:rsid w:val="77F97751"/>
    <w:rsid w:val="7B7F5F27"/>
    <w:rsid w:val="7CF7D8DF"/>
    <w:rsid w:val="7D7D8A4A"/>
    <w:rsid w:val="7E7FF437"/>
    <w:rsid w:val="7F77885B"/>
    <w:rsid w:val="7F8EF8B5"/>
    <w:rsid w:val="7FFFE046"/>
    <w:rsid w:val="BFFF5136"/>
    <w:rsid w:val="C9D9953F"/>
    <w:rsid w:val="DBAB31A7"/>
    <w:rsid w:val="DBFFB966"/>
    <w:rsid w:val="EAF0397B"/>
    <w:rsid w:val="EBD35461"/>
    <w:rsid w:val="EF904AF2"/>
    <w:rsid w:val="EFDFB937"/>
    <w:rsid w:val="F2BFBEB2"/>
    <w:rsid w:val="F7257E83"/>
    <w:rsid w:val="F7FB200C"/>
    <w:rsid w:val="F9BD45C2"/>
    <w:rsid w:val="FE5ECF5D"/>
    <w:rsid w:val="FF5A0897"/>
    <w:rsid w:val="FFF5E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0" w:firstLineChars="200"/>
      <w:jc w:val="both"/>
    </w:pPr>
    <w:rPr>
      <w:rFonts w:eastAsia="楷体_GB2312" w:asciiTheme="minorHAnsi" w:hAnsiTheme="minorHAnsi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keepLines/>
      <w:ind w:firstLine="0" w:firstLineChars="0"/>
      <w:outlineLvl w:val="0"/>
    </w:pPr>
    <w:rPr>
      <w:rFonts w:eastAsia="黑体"/>
      <w:b/>
      <w:kern w:val="44"/>
      <w:sz w:val="28"/>
    </w:rPr>
  </w:style>
  <w:style w:type="paragraph" w:styleId="3">
    <w:name w:val="heading 2"/>
    <w:basedOn w:val="1"/>
    <w:next w:val="1"/>
    <w:link w:val="16"/>
    <w:semiHidden/>
    <w:unhideWhenUsed/>
    <w:qFormat/>
    <w:uiPriority w:val="0"/>
    <w:pPr>
      <w:keepNext/>
      <w:keepLines/>
      <w:ind w:firstLine="0" w:firstLineChars="0"/>
      <w:outlineLvl w:val="1"/>
    </w:pPr>
    <w:rPr>
      <w:rFonts w:eastAsia="Songti SC"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line="240" w:lineRule="auto"/>
      <w:ind w:firstLine="0" w:firstLineChars="0"/>
      <w:outlineLvl w:val="2"/>
    </w:pPr>
    <w:rPr>
      <w:rFonts w:eastAsia="宋体"/>
      <w:sz w:val="24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paragraph" w:styleId="6">
    <w:name w:val="toc 1"/>
    <w:basedOn w:val="1"/>
    <w:next w:val="1"/>
    <w:uiPriority w:val="0"/>
    <w:pPr>
      <w:ind w:firstLine="0" w:firstLineChars="0"/>
    </w:pPr>
  </w:style>
  <w:style w:type="paragraph" w:styleId="7">
    <w:name w:val="table of figures"/>
    <w:basedOn w:val="1"/>
    <w:next w:val="1"/>
    <w:uiPriority w:val="0"/>
    <w:pPr>
      <w:spacing w:line="300" w:lineRule="auto"/>
      <w:ind w:firstLine="0" w:firstLineChars="0"/>
      <w:jc w:val="center"/>
    </w:pPr>
    <w:rPr>
      <w:rFonts w:hint="eastAsia" w:ascii="宋体" w:hAnsi="宋体" w:eastAsia="黑体" w:cs="Times New Roman"/>
      <w:kern w:val="0"/>
      <w:sz w:val="18"/>
      <w:szCs w:val="18"/>
    </w:rPr>
  </w:style>
  <w:style w:type="paragraph" w:customStyle="1" w:styleId="10">
    <w:name w:val="学报标题一"/>
    <w:basedOn w:val="2"/>
    <w:next w:val="1"/>
    <w:qFormat/>
    <w:uiPriority w:val="0"/>
  </w:style>
  <w:style w:type="paragraph" w:customStyle="1" w:styleId="11">
    <w:name w:val="学报标题二"/>
    <w:basedOn w:val="3"/>
    <w:next w:val="1"/>
    <w:qFormat/>
    <w:uiPriority w:val="0"/>
    <w:pPr>
      <w:spacing w:before="140" w:after="140" w:line="240" w:lineRule="auto"/>
    </w:pPr>
    <w:rPr>
      <w:rFonts w:eastAsia="黑体"/>
      <w:b/>
      <w:sz w:val="24"/>
    </w:rPr>
  </w:style>
  <w:style w:type="paragraph" w:customStyle="1" w:styleId="12">
    <w:name w:val="学报标题三"/>
    <w:basedOn w:val="1"/>
    <w:link w:val="13"/>
    <w:qFormat/>
    <w:uiPriority w:val="0"/>
    <w:pPr>
      <w:keepNext/>
      <w:keepLines/>
      <w:spacing w:before="340" w:after="330"/>
      <w:ind w:left="480" w:hanging="480" w:hangingChars="200"/>
      <w:outlineLvl w:val="0"/>
    </w:pPr>
    <w:rPr>
      <w:rFonts w:eastAsia="黑体"/>
      <w:b/>
      <w:kern w:val="44"/>
    </w:rPr>
  </w:style>
  <w:style w:type="character" w:customStyle="1" w:styleId="13">
    <w:name w:val="学报标题三 Char"/>
    <w:link w:val="12"/>
    <w:uiPriority w:val="0"/>
    <w:rPr>
      <w:rFonts w:eastAsia="黑体"/>
      <w:b/>
      <w:kern w:val="44"/>
    </w:rPr>
  </w:style>
  <w:style w:type="paragraph" w:customStyle="1" w:styleId="14">
    <w:name w:val="表"/>
    <w:qFormat/>
    <w:uiPriority w:val="0"/>
    <w:pPr>
      <w:spacing w:line="300" w:lineRule="auto"/>
      <w:contextualSpacing/>
      <w:jc w:val="center"/>
    </w:pPr>
    <w:rPr>
      <w:rFonts w:hint="eastAsia" w:ascii="宋体" w:hAnsi="宋体" w:eastAsia="黑体" w:cs="Times New Roman"/>
      <w:b/>
      <w:sz w:val="21"/>
      <w:szCs w:val="21"/>
      <w:lang w:val="en-US" w:eastAsia="zh-CN" w:bidi="ar-SA"/>
    </w:rPr>
  </w:style>
  <w:style w:type="paragraph" w:styleId="15">
    <w:name w:val="List Paragraph"/>
    <w:basedOn w:val="1"/>
    <w:qFormat/>
    <w:uiPriority w:val="34"/>
    <w:pPr>
      <w:ind w:firstLine="0" w:firstLineChars="0"/>
    </w:pPr>
    <w:rPr>
      <w:sz w:val="24"/>
    </w:rPr>
  </w:style>
  <w:style w:type="character" w:customStyle="1" w:styleId="16">
    <w:name w:val="标题 2 字符"/>
    <w:basedOn w:val="9"/>
    <w:link w:val="3"/>
    <w:uiPriority w:val="0"/>
    <w:rPr>
      <w:rFonts w:eastAsia="Songti SC" w:asciiTheme="minorHAnsi" w:hAnsiTheme="minorHAnsi"/>
      <w:sz w:val="28"/>
      <w:szCs w:val="20"/>
    </w:rPr>
  </w:style>
  <w:style w:type="paragraph" w:customStyle="1" w:styleId="17">
    <w:name w:val="论文题目"/>
    <w:basedOn w:val="1"/>
    <w:next w:val="1"/>
    <w:uiPriority w:val="0"/>
    <w:pPr>
      <w:keepNext/>
      <w:keepLines/>
      <w:ind w:firstLine="0" w:firstLineChars="0"/>
      <w:jc w:val="center"/>
      <w:outlineLvl w:val="0"/>
    </w:pPr>
    <w:rPr>
      <w:rFonts w:eastAsia="黑体"/>
      <w:b/>
      <w:kern w:val="44"/>
      <w:sz w:val="28"/>
    </w:rPr>
  </w:style>
  <w:style w:type="paragraph" w:customStyle="1" w:styleId="18">
    <w:name w:val="Bibliography"/>
    <w:basedOn w:val="1"/>
    <w:next w:val="1"/>
    <w:unhideWhenUsed/>
    <w:uiPriority w:val="37"/>
    <w:pPr>
      <w:tabs>
        <w:tab w:val="left" w:pos="380"/>
      </w:tabs>
      <w:spacing w:line="240" w:lineRule="auto"/>
      <w:ind w:left="384" w:hanging="384"/>
    </w:pPr>
  </w:style>
  <w:style w:type="character" w:styleId="19">
    <w:name w:val="Placeholder Text"/>
    <w:basedOn w:val="9"/>
    <w:unhideWhenUsed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Pages>3</Pages>
  <Words>95</Words>
  <Characters>544</Characters>
  <Lines>4</Lines>
  <Paragraphs>1</Paragraphs>
  <TotalTime>3</TotalTime>
  <ScaleCrop>false</ScaleCrop>
  <LinksUpToDate>false</LinksUpToDate>
  <CharactersWithSpaces>638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2025-09-13T05:36:00Z</dcterms:created>
  <dc:creator>朱晨涛</dc:creator>
  <cp:lastModifiedBy>朱晨涛</cp:lastModifiedBy>
  <dcterms:modified xsi:type="dcterms:W3CDTF">2025-09-13T20:46:24Z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434B113D2D627038C121C46887C378A3_41</vt:lpwstr>
  </property>
  <property fmtid="{D5CDD505-2E9C-101B-9397-08002B2CF9AE}" pid="4" name="ZOTERO_PREF_1">
    <vt:lpwstr>&lt;data data-version="3" zotero-version="7.0.24"&gt;&lt;session id="5JFV69DX"/&gt;&lt;style id="http://www.zotero.org/styles/china-national-standard-gb-t-7714-2015-numeric-sjx" hasBibliography="1" bibliographyStyleHasBeenSet="1"/&gt;&lt;prefs&gt;&lt;pref name="fieldType" value="Fi</vt:lpwstr>
  </property>
  <property fmtid="{D5CDD505-2E9C-101B-9397-08002B2CF9AE}" pid="5" name="ZOTERO_PREF_2">
    <vt:lpwstr>eld"/&gt;&lt;/prefs&gt;&lt;/data&gt;</vt:lpwstr>
  </property>
</Properties>
</file>