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22" w:rsidRPr="00BA5222" w:rsidRDefault="00BA5222" w:rsidP="00BA5222">
      <w:pPr>
        <w:pStyle w:val="3"/>
        <w:jc w:val="center"/>
        <w:rPr>
          <w:rFonts w:eastAsia="黑体"/>
          <w:b w:val="0"/>
        </w:rPr>
      </w:pPr>
      <w:bookmarkStart w:id="0" w:name="_Toc374214936"/>
      <w:r>
        <w:rPr>
          <w:rFonts w:ascii="黑体" w:eastAsia="黑体" w:hAnsi="黑体" w:hint="eastAsia"/>
          <w:b w:val="0"/>
        </w:rPr>
        <w:t>202</w:t>
      </w:r>
      <w:r w:rsidRPr="00BA5222">
        <w:rPr>
          <w:rFonts w:ascii="黑体" w:eastAsia="黑体" w:hAnsi="黑体" w:hint="eastAsia"/>
          <w:b w:val="0"/>
        </w:rPr>
        <w:t>专家打分法</w:t>
      </w:r>
      <w:bookmarkEnd w:id="0"/>
      <w:r w:rsidRPr="00BA5222">
        <w:rPr>
          <w:rFonts w:eastAsia="黑体" w:hAnsi="黑体"/>
          <w:b w:val="0"/>
        </w:rPr>
        <w:t>（</w:t>
      </w:r>
      <w:r w:rsidRPr="00BA5222">
        <w:rPr>
          <w:rFonts w:eastAsia="黑体"/>
          <w:b w:val="0"/>
        </w:rPr>
        <w:t>The expert scoring method</w:t>
      </w:r>
      <w:r w:rsidRPr="00BA5222">
        <w:rPr>
          <w:rFonts w:eastAsia="黑体" w:hAnsi="黑体"/>
          <w:b w:val="0"/>
        </w:rPr>
        <w:t>）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 w:rsidRPr="00BA5222">
        <w:rPr>
          <w:rFonts w:ascii="黑体" w:eastAsia="黑体" w:hAnsi="黑体" w:cs="黑体" w:hint="eastAsia"/>
          <w:bCs/>
          <w:sz w:val="24"/>
          <w:szCs w:val="24"/>
        </w:rPr>
        <w:t>（1）基本原理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专家打分赋权法是指通过匿名方式征询有关专家的意见，对专家意见进行统计、处理、分析和归纳，客观地综合多数专家经验与主观判断，对大量难以采用技术方法进行</w:t>
      </w:r>
      <w:r w:rsidRPr="00D039A4">
        <w:rPr>
          <w:rFonts w:hint="eastAsia"/>
          <w:sz w:val="24"/>
          <w:szCs w:val="24"/>
        </w:rPr>
        <w:t>定量分析</w:t>
      </w:r>
      <w:r>
        <w:rPr>
          <w:rFonts w:hint="eastAsia"/>
          <w:sz w:val="24"/>
          <w:szCs w:val="24"/>
        </w:rPr>
        <w:t>的因素做出合理估算，经过多轮意见征询、反馈和调整后，对债权价值和价值可实现程度进行分析的方法。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（2）</w:t>
      </w:r>
      <w:r w:rsidRPr="00BA5222">
        <w:rPr>
          <w:rFonts w:ascii="黑体" w:eastAsia="黑体" w:hAnsi="黑体" w:cs="黑体" w:hint="eastAsia"/>
          <w:bCs/>
          <w:sz w:val="24"/>
          <w:szCs w:val="24"/>
        </w:rPr>
        <w:t>基本步骤</w:t>
      </w:r>
    </w:p>
    <w:p w:rsidR="00BA5222" w:rsidRDefault="00BA5222" w:rsidP="00BA52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专家打分赋权法的程序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D039A4">
        <w:rPr>
          <w:rFonts w:hint="eastAsia"/>
          <w:sz w:val="24"/>
          <w:szCs w:val="24"/>
        </w:rPr>
        <w:t>选择专家</w:t>
      </w:r>
      <w:r>
        <w:rPr>
          <w:rFonts w:hint="eastAsia"/>
          <w:sz w:val="24"/>
          <w:szCs w:val="24"/>
        </w:rPr>
        <w:t>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确定影响评价对象的</w:t>
      </w:r>
      <w:r w:rsidRPr="00D039A4">
        <w:rPr>
          <w:rFonts w:hint="eastAsia"/>
          <w:sz w:val="24"/>
          <w:szCs w:val="24"/>
        </w:rPr>
        <w:t>指标因素</w:t>
      </w:r>
      <w:r>
        <w:rPr>
          <w:rFonts w:hint="eastAsia"/>
          <w:sz w:val="24"/>
          <w:szCs w:val="24"/>
        </w:rPr>
        <w:t>，设计指标重要性打分征询意见表；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向专家</w:t>
      </w:r>
      <w:r w:rsidRPr="00D039A4">
        <w:rPr>
          <w:rFonts w:hint="eastAsia"/>
          <w:sz w:val="24"/>
          <w:szCs w:val="24"/>
        </w:rPr>
        <w:t>提供债权背景资料</w:t>
      </w:r>
      <w:r>
        <w:rPr>
          <w:rFonts w:hint="eastAsia"/>
          <w:sz w:val="24"/>
          <w:szCs w:val="24"/>
        </w:rPr>
        <w:t>，以匿名方式征询专家意见；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对专家意见进行</w:t>
      </w:r>
      <w:r w:rsidRPr="00D039A4">
        <w:rPr>
          <w:rFonts w:hint="eastAsia"/>
          <w:sz w:val="24"/>
          <w:szCs w:val="24"/>
        </w:rPr>
        <w:t>分析汇总</w:t>
      </w:r>
      <w:r>
        <w:rPr>
          <w:rFonts w:hint="eastAsia"/>
          <w:sz w:val="24"/>
          <w:szCs w:val="24"/>
        </w:rPr>
        <w:t>，将统计结果</w:t>
      </w:r>
      <w:r w:rsidRPr="00D039A4">
        <w:rPr>
          <w:rFonts w:hint="eastAsia"/>
          <w:sz w:val="24"/>
          <w:szCs w:val="24"/>
        </w:rPr>
        <w:t>反馈</w:t>
      </w:r>
      <w:r>
        <w:rPr>
          <w:rFonts w:hint="eastAsia"/>
          <w:sz w:val="24"/>
          <w:szCs w:val="24"/>
        </w:rPr>
        <w:t>给专家；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D039A4">
        <w:rPr>
          <w:rFonts w:hint="eastAsia"/>
          <w:sz w:val="24"/>
          <w:szCs w:val="24"/>
        </w:rPr>
        <w:t>专家</w:t>
      </w:r>
      <w:r>
        <w:rPr>
          <w:rFonts w:hint="eastAsia"/>
          <w:sz w:val="24"/>
          <w:szCs w:val="24"/>
        </w:rPr>
        <w:t>根据反馈结果</w:t>
      </w:r>
      <w:r w:rsidRPr="00D039A4">
        <w:rPr>
          <w:rFonts w:hint="eastAsia"/>
          <w:sz w:val="24"/>
          <w:szCs w:val="24"/>
        </w:rPr>
        <w:t>修正</w:t>
      </w:r>
      <w:r>
        <w:rPr>
          <w:rFonts w:hint="eastAsia"/>
          <w:sz w:val="24"/>
          <w:szCs w:val="24"/>
        </w:rPr>
        <w:t>自己的意见；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6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⑥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经过</w:t>
      </w:r>
      <w:r w:rsidRPr="00D039A4">
        <w:rPr>
          <w:rFonts w:hint="eastAsia"/>
          <w:sz w:val="24"/>
          <w:szCs w:val="24"/>
        </w:rPr>
        <w:t>多轮匿名打分</w:t>
      </w:r>
      <w:r>
        <w:rPr>
          <w:rFonts w:hint="eastAsia"/>
          <w:sz w:val="24"/>
          <w:szCs w:val="24"/>
        </w:rPr>
        <w:t>征询和意见反馈，形成最终</w:t>
      </w:r>
      <w:r w:rsidRPr="00D039A4">
        <w:rPr>
          <w:rFonts w:hint="eastAsia"/>
          <w:sz w:val="24"/>
          <w:szCs w:val="24"/>
        </w:rPr>
        <w:t>分析结论</w:t>
      </w:r>
      <w:r>
        <w:rPr>
          <w:rFonts w:hint="eastAsia"/>
          <w:sz w:val="24"/>
          <w:szCs w:val="24"/>
        </w:rPr>
        <w:t>。</w:t>
      </w:r>
    </w:p>
    <w:p w:rsidR="00BA5222" w:rsidRDefault="00BA5222" w:rsidP="00BA5222">
      <w:pPr>
        <w:spacing w:line="360" w:lineRule="auto"/>
        <w:rPr>
          <w:sz w:val="24"/>
          <w:szCs w:val="24"/>
        </w:rPr>
      </w:pPr>
    </w:p>
    <w:p w:rsidR="00BA5222" w:rsidRDefault="00BA5222" w:rsidP="00BA52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专家打分赋权法的具体步骤</w:t>
      </w:r>
    </w:p>
    <w:p w:rsidR="00BA5222" w:rsidRDefault="00BA5222" w:rsidP="00BA52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D6202A">
        <w:rPr>
          <w:rFonts w:hint="eastAsia"/>
          <w:sz w:val="24"/>
          <w:szCs w:val="24"/>
        </w:rPr>
        <w:t>邀请专家</w:t>
      </w:r>
      <w:r>
        <w:rPr>
          <w:rFonts w:hint="eastAsia"/>
          <w:sz w:val="24"/>
          <w:szCs w:val="24"/>
        </w:rPr>
        <w:t>，专家根据已有的经验对各评价指标之间的权重关系进行判断，为保证各专家的独立判断不受别的专家主观的影响，由专家</w:t>
      </w:r>
      <w:r w:rsidRPr="00D6202A">
        <w:rPr>
          <w:rFonts w:hint="eastAsia"/>
          <w:sz w:val="24"/>
          <w:szCs w:val="24"/>
        </w:rPr>
        <w:t>单独</w:t>
      </w:r>
      <w:r>
        <w:rPr>
          <w:rFonts w:hint="eastAsia"/>
          <w:sz w:val="24"/>
          <w:szCs w:val="24"/>
        </w:rPr>
        <w:t>进行判断并填写表格，从而得出各专家确定的各评价指标之间的权重关系。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并使：</w:t>
      </w:r>
      <w:r w:rsidRPr="00743BF5">
        <w:rPr>
          <w:rFonts w:hint="eastAsia"/>
          <w:sz w:val="24"/>
          <w:szCs w:val="24"/>
        </w:rPr>
        <w:object w:dxaOrig="1444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6.9pt;mso-position-horizontal-relative:page;mso-position-vertical-relative:page" o:ole="">
            <v:imagedata r:id="rId5" o:title=""/>
          </v:shape>
          <o:OLEObject Type="Embed" ProgID="Equation.3" ShapeID="_x0000_i1025" DrawAspect="Content" ObjectID="_1507713381" r:id="rId6">
            <o:FieldCodes>\* MERGEFORMAT</o:FieldCodes>
          </o:OLEObject>
        </w:object>
      </w:r>
      <w:r w:rsidRPr="00743BF5">
        <w:rPr>
          <w:rFonts w:hint="eastAsia"/>
          <w:sz w:val="24"/>
          <w:szCs w:val="24"/>
        </w:rPr>
        <w:object w:dxaOrig="906" w:dyaOrig="403">
          <v:shape id="_x0000_i1026" type="#_x0000_t75" style="width:45.1pt;height:15.65pt;mso-position-horizontal-relative:page;mso-position-vertical-relative:page" o:ole="">
            <v:imagedata r:id="rId7" o:title=""/>
          </v:shape>
          <o:OLEObject Type="Embed" ProgID="Equation.3" ShapeID="_x0000_i1026" DrawAspect="Content" ObjectID="_1507713382" r:id="rId8">
            <o:FieldCodes>\* MERGEFORMAT</o:FieldCodes>
          </o:OLEObject>
        </w:objec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Pr="00D6202A">
        <w:rPr>
          <w:rFonts w:hint="eastAsia"/>
          <w:sz w:val="24"/>
          <w:szCs w:val="24"/>
        </w:rPr>
        <w:object w:dxaOrig="2140" w:dyaOrig="340">
          <v:shape id="_x0000_i1027" type="#_x0000_t75" style="width:111.45pt;height:16.9pt" o:ole="">
            <v:imagedata r:id="rId9" o:title=""/>
          </v:shape>
          <o:OLEObject Type="Embed" ProgID="Equation.3" ShapeID="_x0000_i1027" DrawAspect="Content" ObjectID="_1507713383" r:id="rId10">
            <o:FieldCodes>\* MERGEFORMAT</o:FieldCodes>
          </o:OLEObject>
        </w:object>
      </w:r>
      <w:r>
        <w:rPr>
          <w:rFonts w:hint="eastAsia"/>
          <w:sz w:val="24"/>
          <w:szCs w:val="24"/>
        </w:rPr>
        <w:t>）</w:t>
      </w:r>
    </w:p>
    <w:p w:rsidR="00BA5222" w:rsidRPr="00D6202A" w:rsidRDefault="00BA5222" w:rsidP="00BA5222">
      <w:pPr>
        <w:spacing w:line="30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2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对每项指标的</w:t>
      </w:r>
      <w:r w:rsidRPr="00D6202A">
        <w:rPr>
          <w:rFonts w:hint="eastAsia"/>
          <w:sz w:val="24"/>
          <w:szCs w:val="24"/>
        </w:rPr>
        <w:t>权系数计算平均值</w:t>
      </w:r>
    </w:p>
    <w:p w:rsidR="00BA5222" w:rsidRDefault="00BA5222" w:rsidP="00BA5222">
      <w:pPr>
        <w:autoSpaceDE w:val="0"/>
        <w:autoSpaceDN w:val="0"/>
        <w:rPr>
          <w:position w:val="-10"/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 xml:space="preserve">                </w:t>
      </w:r>
      <w:r w:rsidRPr="00D6202A">
        <w:rPr>
          <w:rFonts w:hint="eastAsia"/>
          <w:position w:val="-14"/>
          <w:sz w:val="24"/>
          <w:szCs w:val="24"/>
        </w:rPr>
        <w:object w:dxaOrig="1579" w:dyaOrig="680">
          <v:shape id="_x0000_i1028" type="#_x0000_t75" style="width:78.25pt;height:32.55pt" o:ole="">
            <v:imagedata r:id="rId11" o:title=""/>
          </v:shape>
          <o:OLEObject Type="Embed" ProgID="Equation.3" ShapeID="_x0000_i1028" DrawAspect="Content" ObjectID="_1507713384" r:id="rId12">
            <o:FieldCodes>\* MERGEFORMAT</o:FieldCodes>
          </o:OLEObject>
        </w:object>
      </w:r>
      <w:r w:rsidRPr="00D6202A">
        <w:rPr>
          <w:rFonts w:hint="eastAsia"/>
          <w:sz w:val="24"/>
          <w:szCs w:val="24"/>
        </w:rPr>
        <w:t xml:space="preserve">     </w:t>
      </w:r>
      <w:r w:rsidRPr="00D6202A">
        <w:rPr>
          <w:rFonts w:hint="eastAsia"/>
          <w:position w:val="-10"/>
          <w:sz w:val="24"/>
          <w:szCs w:val="24"/>
        </w:rPr>
        <w:object w:dxaOrig="1460" w:dyaOrig="320">
          <v:shape id="_x0000_i1029" type="#_x0000_t75" style="width:72.65pt;height:13.15pt" o:ole="">
            <v:imagedata r:id="rId13" o:title=""/>
          </v:shape>
          <o:OLEObject Type="Embed" ProgID="Equation.3" ShapeID="_x0000_i1029" DrawAspect="Content" ObjectID="_1507713385" r:id="rId14">
            <o:FieldCodes>\* MERGEFORMAT</o:FieldCodes>
          </o:OLEObject>
        </w:object>
      </w:r>
    </w:p>
    <w:p w:rsidR="00BA5222" w:rsidRDefault="00BA5222" w:rsidP="00BA5222">
      <w:pPr>
        <w:autoSpaceDE w:val="0"/>
        <w:autoSpaceDN w:val="0"/>
        <w:rPr>
          <w:sz w:val="24"/>
          <w:szCs w:val="24"/>
        </w:rPr>
      </w:pPr>
      <w:r w:rsidRPr="00743BF5">
        <w:rPr>
          <w:rFonts w:hint="eastAsia"/>
          <w:position w:val="-6"/>
          <w:sz w:val="24"/>
          <w:szCs w:val="24"/>
        </w:rPr>
        <w:object w:dxaOrig="3390" w:dyaOrig="6317">
          <v:shape id="_x0000_i1030" type="#_x0000_t75" style="width:6.9pt;height:13.75pt;mso-position-horizontal-relative:page;mso-position-vertical-relative:page" o:ole="">
            <v:imagedata r:id="rId15" o:title=""/>
          </v:shape>
          <o:OLEObject Type="Embed" ProgID="Equation.3" ShapeID="_x0000_i1030" DrawAspect="Content" ObjectID="_1507713386" r:id="rId16">
            <o:FieldCodes>\* MERGEFORMAT</o:FieldCodes>
          </o:OLEObject>
        </w:object>
      </w:r>
      <w:r>
        <w:rPr>
          <w:rFonts w:hint="eastAsia"/>
          <w:sz w:val="24"/>
          <w:szCs w:val="24"/>
        </w:rPr>
        <w:t>表示专家号，</w:t>
      </w:r>
      <w:r w:rsidRPr="00743BF5">
        <w:rPr>
          <w:rFonts w:hint="eastAsia"/>
          <w:position w:val="-10"/>
          <w:sz w:val="24"/>
          <w:szCs w:val="24"/>
        </w:rPr>
        <w:object w:dxaOrig="205" w:dyaOrig="308">
          <v:shape id="_x0000_i1031" type="#_x0000_t75" style="width:9.4pt;height:15.05pt;mso-position-horizontal-relative:page;mso-position-vertical-relative:page" o:ole="">
            <v:imagedata r:id="rId17" o:title=""/>
          </v:shape>
          <o:OLEObject Type="Embed" ProgID="Equation.3" ShapeID="_x0000_i1031" DrawAspect="Content" ObjectID="_1507713387" r:id="rId18">
            <o:FieldCodes>\* MERGEFORMAT</o:FieldCodes>
          </o:OLEObject>
        </w:object>
      </w:r>
      <w:r>
        <w:rPr>
          <w:rFonts w:hint="eastAsia"/>
          <w:sz w:val="24"/>
          <w:szCs w:val="24"/>
        </w:rPr>
        <w:t>表示指标类别，</w:t>
      </w:r>
      <w:r w:rsidRPr="00743BF5">
        <w:rPr>
          <w:rFonts w:hint="eastAsia"/>
          <w:position w:val="-6"/>
          <w:sz w:val="24"/>
          <w:szCs w:val="24"/>
        </w:rPr>
        <w:object w:dxaOrig="205" w:dyaOrig="288">
          <v:shape id="_x0000_i1032" type="#_x0000_t75" style="width:9.4pt;height:14.4pt;mso-position-horizontal-relative:page;mso-position-vertical-relative:page" o:ole="">
            <v:imagedata r:id="rId19" o:title=""/>
          </v:shape>
          <o:OLEObject Type="Embed" ProgID="Equation.3" ShapeID="_x0000_i1032" DrawAspect="Content" ObjectID="_1507713388" r:id="rId20">
            <o:FieldCodes>\* MERGEFORMAT</o:FieldCodes>
          </o:OLEObject>
        </w:object>
      </w:r>
      <w:r>
        <w:rPr>
          <w:rFonts w:hint="eastAsia"/>
          <w:sz w:val="24"/>
          <w:szCs w:val="24"/>
        </w:rPr>
        <w:t>表示被调查的专家人数，</w:t>
      </w:r>
      <w:r w:rsidRPr="00743BF5">
        <w:rPr>
          <w:rFonts w:hint="eastAsia"/>
          <w:position w:val="-14"/>
          <w:sz w:val="24"/>
          <w:szCs w:val="24"/>
        </w:rPr>
        <w:object w:dxaOrig="285" w:dyaOrig="388">
          <v:shape id="_x0000_i1033" type="#_x0000_t75" style="width:14.4pt;height:18.8pt;mso-position-horizontal-relative:page;mso-position-vertical-relative:page" o:ole="">
            <v:imagedata r:id="rId21" o:title=""/>
          </v:shape>
          <o:OLEObject Type="Embed" ProgID="Equation.3" ShapeID="_x0000_i1033" DrawAspect="Content" ObjectID="_1507713389" r:id="rId22">
            <o:FieldCodes>\* MERGEFORMAT</o:FieldCodes>
          </o:OLEObject>
        </w:object>
      </w:r>
      <w:r>
        <w:rPr>
          <w:rFonts w:hint="eastAsia"/>
          <w:sz w:val="24"/>
          <w:szCs w:val="24"/>
        </w:rPr>
        <w:t>表示专家的填表值。</w:t>
      </w:r>
    </w:p>
    <w:p w:rsidR="00BA5222" w:rsidRDefault="00BA5222" w:rsidP="00BA52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计算每个专家对各权系数的</w:t>
      </w:r>
      <w:proofErr w:type="gramStart"/>
      <w:r>
        <w:rPr>
          <w:rFonts w:hint="eastAsia"/>
          <w:sz w:val="24"/>
          <w:szCs w:val="24"/>
        </w:rPr>
        <w:t>填表值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743BF5">
        <w:rPr>
          <w:rFonts w:hint="eastAsia"/>
          <w:sz w:val="24"/>
          <w:szCs w:val="24"/>
        </w:rPr>
        <w:object w:dxaOrig="285" w:dyaOrig="388">
          <v:shape id="_x0000_i1034" type="#_x0000_t75" style="width:14.4pt;height:18.8pt;mso-position-horizontal-relative:page;mso-position-vertical-relative:page" o:ole="">
            <v:imagedata r:id="rId23" o:title=""/>
          </v:shape>
          <o:OLEObject Type="Embed" ProgID="Equation.3" ShapeID="_x0000_i1034" DrawAspect="Content" ObjectID="_1507713390" r:id="rId24">
            <o:FieldCodes>\* MERGEFORMAT</o:FieldCodes>
          </o:OLEObject>
        </w:object>
      </w:r>
      <w:r>
        <w:rPr>
          <w:rFonts w:hint="eastAsia"/>
          <w:sz w:val="24"/>
          <w:szCs w:val="24"/>
        </w:rPr>
        <w:t>与平均值</w:t>
      </w:r>
      <w:r>
        <w:rPr>
          <w:rFonts w:hint="eastAsia"/>
          <w:sz w:val="24"/>
          <w:szCs w:val="24"/>
        </w:rPr>
        <w:t xml:space="preserve"> </w:t>
      </w:r>
      <w:r w:rsidRPr="00743BF5">
        <w:rPr>
          <w:rFonts w:hint="eastAsia"/>
          <w:sz w:val="24"/>
          <w:szCs w:val="24"/>
        </w:rPr>
        <w:object w:dxaOrig="906" w:dyaOrig="382">
          <v:shape id="_x0000_i1035" type="#_x0000_t75" style="width:45.1pt;height:18.8pt;mso-position-horizontal-relative:page;mso-position-vertical-relative:page" o:ole="">
            <v:imagedata r:id="rId25" o:title=""/>
          </v:shape>
          <o:OLEObject Type="Embed" ProgID="Equation.3" ShapeID="_x0000_i1035" DrawAspect="Content" ObjectID="_1507713391" r:id="rId26">
            <o:FieldCodes>\* MERGEFORMAT</o:FieldCodes>
          </o:OLEObject>
        </w:object>
      </w:r>
      <w:r>
        <w:rPr>
          <w:rFonts w:hint="eastAsia"/>
          <w:sz w:val="24"/>
          <w:szCs w:val="24"/>
        </w:rPr>
        <w:t>的</w:t>
      </w:r>
      <w:r w:rsidRPr="00D039A4">
        <w:rPr>
          <w:rFonts w:hint="eastAsia"/>
          <w:sz w:val="24"/>
          <w:szCs w:val="24"/>
        </w:rPr>
        <w:t>离差</w:t>
      </w:r>
      <w:r>
        <w:rPr>
          <w:rFonts w:hint="eastAsia"/>
          <w:sz w:val="24"/>
          <w:szCs w:val="24"/>
        </w:rPr>
        <w:t>。</w:t>
      </w:r>
    </w:p>
    <w:p w:rsidR="00BA5222" w:rsidRPr="00B9706B" w:rsidRDefault="00BA5222" w:rsidP="00BA5222">
      <w:pPr>
        <w:autoSpaceDE w:val="0"/>
        <w:autoSpaceDN w:val="0"/>
        <w:rPr>
          <w:b/>
          <w:bCs/>
          <w:sz w:val="24"/>
          <w:szCs w:val="24"/>
        </w:rPr>
      </w:pPr>
      <w:r>
        <w:rPr>
          <w:b/>
          <w:bCs/>
          <w:noProof/>
          <w:position w:val="-14"/>
          <w:sz w:val="24"/>
          <w:szCs w:val="24"/>
        </w:rPr>
        <w:drawing>
          <wp:inline distT="0" distB="0" distL="0" distR="0">
            <wp:extent cx="1184910" cy="238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 xml:space="preserve"> </w:t>
      </w:r>
      <w:r w:rsidRPr="00D6202A">
        <w:rPr>
          <w:rFonts w:hint="eastAsia"/>
          <w:position w:val="-10"/>
          <w:sz w:val="24"/>
          <w:szCs w:val="24"/>
        </w:rPr>
        <w:object w:dxaOrig="1460" w:dyaOrig="320">
          <v:shape id="_x0000_i1036" type="#_x0000_t75" style="width:72.65pt;height:13.15pt" o:ole="">
            <v:imagedata r:id="rId13" o:title=""/>
          </v:shape>
          <o:OLEObject Type="Embed" ProgID="Equation.3" ShapeID="_x0000_i1036" DrawAspect="Content" ObjectID="_1507713392" r:id="rId28">
            <o:FieldCodes>\* MERGEFORMAT</o:FieldCodes>
          </o:OLEObject>
        </w:object>
      </w:r>
    </w:p>
    <w:p w:rsidR="00BA5222" w:rsidRDefault="00BA5222" w:rsidP="00BA522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3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计算专家们意见的</w:t>
      </w:r>
      <w:r w:rsidRPr="00D039A4">
        <w:rPr>
          <w:rFonts w:hint="eastAsia"/>
          <w:sz w:val="24"/>
          <w:szCs w:val="24"/>
        </w:rPr>
        <w:t>分歧程度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方差</w:t>
      </w:r>
      <w:r>
        <w:rPr>
          <w:noProof/>
          <w:sz w:val="24"/>
          <w:szCs w:val="24"/>
        </w:rPr>
        <w:drawing>
          <wp:inline distT="0" distB="0" distL="0" distR="0">
            <wp:extent cx="2289810" cy="25463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</w:t>
      </w:r>
      <w:r w:rsidRPr="00D6202A">
        <w:rPr>
          <w:rFonts w:hint="eastAsia"/>
          <w:position w:val="-10"/>
          <w:sz w:val="24"/>
          <w:szCs w:val="24"/>
        </w:rPr>
        <w:object w:dxaOrig="1460" w:dyaOrig="320">
          <v:shape id="_x0000_i1037" type="#_x0000_t75" style="width:72.65pt;height:13.15pt" o:ole="">
            <v:imagedata r:id="rId13" o:title=""/>
          </v:shape>
          <o:OLEObject Type="Embed" ProgID="Equation.3" ShapeID="_x0000_i1037" DrawAspect="Content" ObjectID="_1507713393" r:id="rId30">
            <o:FieldCodes>\* MERGEFORMAT</o:FieldCodes>
          </o:OLEObject>
        </w:objec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标准差</w:t>
      </w:r>
      <w:r w:rsidRPr="00D6202A">
        <w:rPr>
          <w:position w:val="-16"/>
          <w:sz w:val="24"/>
          <w:szCs w:val="24"/>
        </w:rPr>
        <w:object w:dxaOrig="1260" w:dyaOrig="440">
          <v:shape id="_x0000_i1038" type="#_x0000_t75" style="width:62.6pt;height:21.9pt" o:ole="">
            <v:imagedata r:id="rId31" o:title=""/>
          </v:shape>
          <o:OLEObject Type="Embed" ProgID="Equation.3" ShapeID="_x0000_i1038" DrawAspect="Content" ObjectID="_1507713394" r:id="rId32"/>
        </w:object>
      </w:r>
      <w:r w:rsidRPr="00D6202A">
        <w:rPr>
          <w:rFonts w:hint="eastAsia"/>
          <w:sz w:val="24"/>
          <w:szCs w:val="24"/>
        </w:rPr>
        <w:object w:dxaOrig="1520" w:dyaOrig="320">
          <v:shape id="_x0000_i1039" type="#_x0000_t75" style="width:75.15pt;height:15.65pt" o:ole="">
            <v:imagedata r:id="rId33" o:title=""/>
          </v:shape>
          <o:OLEObject Type="Embed" ProgID="Equation.3" ShapeID="_x0000_i1039" DrawAspect="Content" ObjectID="_1507713395" r:id="rId34">
            <o:FieldCodes>\* MERGEFORMAT</o:FieldCodes>
          </o:OLEObject>
        </w:object>
      </w:r>
    </w:p>
    <w:p w:rsidR="00BA5222" w:rsidRPr="00D6202A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 w:rsidRPr="00D6202A">
        <w:rPr>
          <w:rFonts w:hint="eastAsia"/>
          <w:sz w:val="24"/>
          <w:szCs w:val="24"/>
        </w:rPr>
        <w:t>分歧程度：</w:t>
      </w:r>
      <w:r w:rsidRPr="008233F7">
        <w:rPr>
          <w:rFonts w:hint="eastAsia"/>
          <w:sz w:val="24"/>
          <w:szCs w:val="24"/>
        </w:rPr>
        <w:object w:dxaOrig="1920" w:dyaOrig="380">
          <v:shape id="_x0000_i1040" type="#_x0000_t75" style="width:96.4pt;height:18.15pt" o:ole="">
            <v:imagedata r:id="rId35" o:title=""/>
          </v:shape>
          <o:OLEObject Type="Embed" ProgID="Equation.3" ShapeID="_x0000_i1040" DrawAspect="Content" ObjectID="_1507713396" r:id="rId36">
            <o:FieldCodes>\* MERGEFORMAT</o:FieldCodes>
          </o:OLEObject>
        </w:object>
      </w:r>
      <w:r w:rsidRPr="00D6202A">
        <w:rPr>
          <w:rFonts w:hint="eastAsia"/>
          <w:sz w:val="24"/>
          <w:szCs w:val="24"/>
        </w:rPr>
        <w:t xml:space="preserve">   </w:t>
      </w:r>
      <w:r w:rsidRPr="00D6202A">
        <w:rPr>
          <w:rFonts w:hint="eastAsia"/>
          <w:sz w:val="24"/>
          <w:szCs w:val="24"/>
        </w:rPr>
        <w:object w:dxaOrig="1520" w:dyaOrig="320">
          <v:shape id="_x0000_i1041" type="#_x0000_t75" style="width:75.15pt;height:15.65pt" o:ole="">
            <v:imagedata r:id="rId37" o:title=""/>
          </v:shape>
          <o:OLEObject Type="Embed" ProgID="Equation.3" ShapeID="_x0000_i1041" DrawAspect="Content" ObjectID="_1507713397" r:id="rId38">
            <o:FieldCodes>\* MERGEFORMAT</o:FieldCodes>
          </o:OLEObject>
        </w:object>
      </w:r>
    </w:p>
    <w:p w:rsidR="00BA5222" w:rsidRDefault="00BA5222" w:rsidP="00BA52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 xml:space="preserve"> </w:t>
      </w:r>
      <w:r w:rsidRPr="00743BF5">
        <w:rPr>
          <w:rFonts w:hint="eastAsia"/>
          <w:sz w:val="24"/>
          <w:szCs w:val="24"/>
        </w:rPr>
        <w:object w:dxaOrig="1551" w:dyaOrig="382">
          <v:shape id="_x0000_i1042" type="#_x0000_t75" style="width:77pt;height:18.8pt;mso-position-horizontal-relative:page;mso-position-vertical-relative:page" o:ole="">
            <v:imagedata r:id="rId39" o:title=""/>
          </v:shape>
          <o:OLEObject Type="Embed" ProgID="Equation.3" ShapeID="_x0000_i1042" DrawAspect="Content" ObjectID="_1507713398" r:id="rId40">
            <o:FieldCodes>\* MERGEFORMAT</o:FieldCodes>
          </o:OLEObject>
        </w:object>
      </w:r>
      <w:r>
        <w:rPr>
          <w:rFonts w:hint="eastAsia"/>
          <w:sz w:val="24"/>
          <w:szCs w:val="24"/>
        </w:rPr>
        <w:t>，说明由专家们确定的权重系数值相对较为离散，缺乏统一性和可靠性，因此需要再次进行权重系数的确定。直到专家们各自的结果与最终的结果相对较为统一。当专家们的意见比较统一时，各评价指标的权重系数就可以确定了。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 w:rsidRPr="00BA5222">
        <w:rPr>
          <w:rFonts w:ascii="黑体" w:eastAsia="黑体" w:hAnsi="黑体" w:cs="黑体" w:hint="eastAsia"/>
          <w:bCs/>
          <w:sz w:val="24"/>
          <w:szCs w:val="24"/>
        </w:rPr>
        <w:t>（3</w:t>
      </w:r>
      <w:r>
        <w:rPr>
          <w:rFonts w:ascii="黑体" w:eastAsia="黑体" w:hAnsi="黑体" w:cs="黑体" w:hint="eastAsia"/>
          <w:bCs/>
          <w:sz w:val="24"/>
          <w:szCs w:val="24"/>
        </w:rPr>
        <w:t>）</w:t>
      </w:r>
      <w:r w:rsidRPr="00BA5222">
        <w:rPr>
          <w:rFonts w:ascii="黑体" w:eastAsia="黑体" w:hAnsi="黑体" w:cs="黑体" w:hint="eastAsia"/>
          <w:bCs/>
          <w:sz w:val="24"/>
          <w:szCs w:val="24"/>
        </w:rPr>
        <w:t>专家打分法的适用范围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专家打分法适用于存在诸多不确定因素、采用其他方法难以进行定量分析的赋权方法。</w:t>
      </w:r>
    </w:p>
    <w:p w:rsidR="00BA5222" w:rsidRDefault="00BA5222" w:rsidP="00BA5222">
      <w:pPr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 w:rsidRPr="00BA5222">
        <w:rPr>
          <w:rFonts w:ascii="黑体" w:eastAsia="黑体" w:hAnsi="黑体" w:cs="黑体" w:hint="eastAsia"/>
          <w:bCs/>
          <w:sz w:val="24"/>
          <w:szCs w:val="24"/>
        </w:rPr>
        <w:t>（4）使用专家打分法应当注意的问题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选取的专家应当熟悉评价对象领域，有较高权威性和代表性，人数应当适当；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2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对影响债权价值的每项因素的权重及</w:t>
      </w:r>
      <w:proofErr w:type="gramStart"/>
      <w:r>
        <w:rPr>
          <w:rFonts w:hint="eastAsia"/>
          <w:sz w:val="24"/>
          <w:szCs w:val="24"/>
        </w:rPr>
        <w:t>分值均</w:t>
      </w:r>
      <w:proofErr w:type="gramEnd"/>
      <w:r>
        <w:rPr>
          <w:rFonts w:hint="eastAsia"/>
          <w:sz w:val="24"/>
          <w:szCs w:val="24"/>
        </w:rPr>
        <w:t>应当向专家征询意见；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3 \* GB3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多轮打分后统计方差如果不能趋于合理，应当慎重使用专家打分法结论。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 w:rsidRPr="00BA5222">
        <w:rPr>
          <w:rFonts w:ascii="黑体" w:eastAsia="黑体" w:hAnsi="黑体" w:cs="黑体" w:hint="eastAsia"/>
          <w:bCs/>
          <w:sz w:val="24"/>
          <w:szCs w:val="24"/>
        </w:rPr>
        <w:t>（5）专家打分法的应用及评价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在《层次分析法在矿山地质环境影响评价中的应用中》利用专家打分法来确定权重，确定每个指标在对应分值所表示含义，再由专家进行打分，最后根据专家的评分结果确定权重。</w:t>
      </w:r>
    </w:p>
    <w:p w:rsidR="00BA5222" w:rsidRDefault="00BA5222" w:rsidP="00BA522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专家在分析判断各评价指标的权重时，由于未知的因素较多，因而经验判断值不能准确地反映各个指标的重要性。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（6）</w:t>
      </w:r>
      <w:r w:rsidRPr="00BA5222">
        <w:rPr>
          <w:rFonts w:ascii="黑体" w:eastAsia="黑体" w:hAnsi="黑体" w:cs="黑体" w:hint="eastAsia"/>
          <w:bCs/>
          <w:sz w:val="24"/>
          <w:szCs w:val="24"/>
        </w:rPr>
        <w:t>程序实现步骤</w:t>
      </w:r>
    </w:p>
    <w:p w:rsidR="00BA5222" w:rsidRDefault="00BA5222" w:rsidP="00BA5222">
      <w:pPr>
        <w:pStyle w:val="a3"/>
        <w:spacing w:line="360" w:lineRule="auto"/>
        <w:ind w:left="1200" w:firstLineChars="0" w:firstLine="0"/>
        <w:rPr>
          <w:rFonts w:ascii="宋体" w:hAnsi="宋体" w:cs="黑体"/>
          <w:bCs/>
          <w:sz w:val="24"/>
          <w:szCs w:val="24"/>
        </w:rPr>
      </w:pPr>
      <w:r>
        <w:rPr>
          <w:rFonts w:ascii="宋体" w:hAnsi="宋体" w:cs="黑体" w:hint="eastAsia"/>
          <w:bCs/>
          <w:sz w:val="24"/>
          <w:szCs w:val="24"/>
        </w:rPr>
        <w:t>第一步、读入数据X[m][n]；</w:t>
      </w:r>
    </w:p>
    <w:p w:rsidR="00BA5222" w:rsidRDefault="00BA5222" w:rsidP="00BA5222">
      <w:pPr>
        <w:pStyle w:val="a3"/>
        <w:spacing w:line="360" w:lineRule="auto"/>
        <w:ind w:left="1200" w:firstLineChars="0" w:firstLine="0"/>
        <w:rPr>
          <w:rFonts w:ascii="宋体" w:hAnsi="宋体" w:cs="黑体"/>
          <w:bCs/>
          <w:sz w:val="24"/>
          <w:szCs w:val="24"/>
        </w:rPr>
      </w:pPr>
      <w:r>
        <w:rPr>
          <w:rFonts w:ascii="宋体" w:hAnsi="宋体" w:cs="黑体" w:hint="eastAsia"/>
          <w:bCs/>
          <w:sz w:val="24"/>
          <w:szCs w:val="24"/>
        </w:rPr>
        <w:t>第二步、归一化A[m][n]；</w:t>
      </w:r>
    </w:p>
    <w:p w:rsidR="00BA5222" w:rsidRPr="00C40D3C" w:rsidRDefault="00BA5222" w:rsidP="00BA5222">
      <w:pPr>
        <w:spacing w:line="300" w:lineRule="auto"/>
        <w:ind w:firstLineChars="900" w:firstLine="2160"/>
        <w:rPr>
          <w:sz w:val="24"/>
          <w:szCs w:val="24"/>
        </w:rPr>
      </w:pPr>
      <w:r w:rsidRPr="00743BF5">
        <w:rPr>
          <w:rFonts w:hint="eastAsia"/>
          <w:sz w:val="24"/>
          <w:szCs w:val="24"/>
        </w:rPr>
        <w:object w:dxaOrig="906" w:dyaOrig="403">
          <v:shape id="_x0000_i1043" type="#_x0000_t75" style="width:45.1pt;height:15.65pt;mso-position-horizontal-relative:page;mso-position-vertical-relative:page" o:ole="">
            <v:imagedata r:id="rId7" o:title=""/>
          </v:shape>
          <o:OLEObject Type="Embed" ProgID="Equation.3" ShapeID="_x0000_i1043" DrawAspect="Content" ObjectID="_1507713399" r:id="rId41">
            <o:FieldCodes>\* MERGEFORMAT</o:FieldCodes>
          </o:OLEObject>
        </w:objec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Pr="00D6202A">
        <w:rPr>
          <w:rFonts w:hint="eastAsia"/>
          <w:sz w:val="24"/>
          <w:szCs w:val="24"/>
        </w:rPr>
        <w:object w:dxaOrig="2140" w:dyaOrig="340">
          <v:shape id="_x0000_i1044" type="#_x0000_t75" style="width:111.45pt;height:16.9pt" o:ole="">
            <v:imagedata r:id="rId9" o:title=""/>
          </v:shape>
          <o:OLEObject Type="Embed" ProgID="Equation.3" ShapeID="_x0000_i1044" DrawAspect="Content" ObjectID="_1507713400" r:id="rId42">
            <o:FieldCodes>\* MERGEFORMAT</o:FieldCodes>
          </o:OLEObject>
        </w:object>
      </w:r>
      <w:r>
        <w:rPr>
          <w:rFonts w:hint="eastAsia"/>
          <w:sz w:val="24"/>
          <w:szCs w:val="24"/>
        </w:rPr>
        <w:t>）</w:t>
      </w:r>
    </w:p>
    <w:p w:rsidR="00BA5222" w:rsidRPr="00D6202A" w:rsidRDefault="00BA5222" w:rsidP="00BA5222">
      <w:pPr>
        <w:spacing w:line="300" w:lineRule="auto"/>
        <w:ind w:firstLineChars="500" w:firstLine="1200"/>
        <w:rPr>
          <w:sz w:val="24"/>
          <w:szCs w:val="24"/>
          <w:u w:val="single"/>
        </w:rPr>
      </w:pPr>
      <w:r>
        <w:rPr>
          <w:rFonts w:ascii="宋体" w:hAnsi="宋体" w:cs="黑体" w:hint="eastAsia"/>
          <w:bCs/>
          <w:sz w:val="24"/>
          <w:szCs w:val="24"/>
        </w:rPr>
        <w:t>第三步、</w:t>
      </w:r>
      <w:r>
        <w:rPr>
          <w:rFonts w:hint="eastAsia"/>
          <w:sz w:val="24"/>
          <w:szCs w:val="24"/>
        </w:rPr>
        <w:t>对每项指标的</w:t>
      </w:r>
      <w:r w:rsidRPr="00D6202A">
        <w:rPr>
          <w:rFonts w:hint="eastAsia"/>
          <w:sz w:val="24"/>
          <w:szCs w:val="24"/>
        </w:rPr>
        <w:t>权系数计算平均值</w:t>
      </w:r>
    </w:p>
    <w:p w:rsidR="00BA5222" w:rsidRDefault="00BA5222" w:rsidP="00BA5222">
      <w:pPr>
        <w:pStyle w:val="a3"/>
        <w:spacing w:line="360" w:lineRule="auto"/>
        <w:ind w:left="1200" w:firstLineChars="0" w:firstLine="0"/>
        <w:rPr>
          <w:position w:val="-1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C40D3C">
        <w:rPr>
          <w:rFonts w:hint="eastAsia"/>
          <w:position w:val="-14"/>
          <w:sz w:val="24"/>
          <w:szCs w:val="24"/>
        </w:rPr>
        <w:object w:dxaOrig="1600" w:dyaOrig="680">
          <v:shape id="_x0000_i1045" type="#_x0000_t75" style="width:79.5pt;height:32.55pt" o:ole="">
            <v:imagedata r:id="rId43" o:title=""/>
          </v:shape>
          <o:OLEObject Type="Embed" ProgID="Equation.3" ShapeID="_x0000_i1045" DrawAspect="Content" ObjectID="_1507713401" r:id="rId44">
            <o:FieldCodes>\* MERGEFORMAT</o:FieldCodes>
          </o:OLEObject>
        </w:object>
      </w:r>
      <w:r w:rsidRPr="00D6202A">
        <w:rPr>
          <w:rFonts w:hint="eastAsia"/>
          <w:sz w:val="24"/>
          <w:szCs w:val="24"/>
        </w:rPr>
        <w:t xml:space="preserve">     </w:t>
      </w:r>
      <w:r w:rsidRPr="00D6202A">
        <w:rPr>
          <w:rFonts w:hint="eastAsia"/>
          <w:position w:val="-10"/>
          <w:sz w:val="24"/>
          <w:szCs w:val="24"/>
        </w:rPr>
        <w:object w:dxaOrig="1460" w:dyaOrig="320">
          <v:shape id="_x0000_i1046" type="#_x0000_t75" style="width:72.65pt;height:13.15pt" o:ole="">
            <v:imagedata r:id="rId13" o:title=""/>
          </v:shape>
          <o:OLEObject Type="Embed" ProgID="Equation.3" ShapeID="_x0000_i1046" DrawAspect="Content" ObjectID="_1507713402" r:id="rId45">
            <o:FieldCodes>\* MERGEFORMAT</o:FieldCodes>
          </o:OLEObject>
        </w:object>
      </w:r>
    </w:p>
    <w:p w:rsidR="00BA5222" w:rsidRDefault="00BA5222" w:rsidP="00BA5222">
      <w:pPr>
        <w:spacing w:line="300" w:lineRule="auto"/>
        <w:ind w:firstLineChars="550" w:firstLine="1320"/>
        <w:rPr>
          <w:sz w:val="24"/>
          <w:szCs w:val="24"/>
        </w:rPr>
      </w:pPr>
      <w:r>
        <w:rPr>
          <w:rFonts w:hint="eastAsia"/>
          <w:position w:val="-10"/>
          <w:sz w:val="24"/>
          <w:szCs w:val="24"/>
        </w:rPr>
        <w:lastRenderedPageBreak/>
        <w:t>第四步、计算分歧程度；</w:t>
      </w:r>
    </w:p>
    <w:p w:rsidR="00BA5222" w:rsidRDefault="00BA5222" w:rsidP="00BA5222">
      <w:pPr>
        <w:spacing w:line="360" w:lineRule="auto"/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方差</w:t>
      </w:r>
      <w:r>
        <w:rPr>
          <w:noProof/>
          <w:sz w:val="24"/>
          <w:szCs w:val="24"/>
        </w:rPr>
        <w:drawing>
          <wp:inline distT="0" distB="0" distL="0" distR="0">
            <wp:extent cx="2289810" cy="254635"/>
            <wp:effectExtent l="19050" t="0" r="0" b="0"/>
            <wp:docPr id="25" name="图片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</w:t>
      </w:r>
      <w:r w:rsidRPr="00D6202A">
        <w:rPr>
          <w:rFonts w:hint="eastAsia"/>
          <w:position w:val="-10"/>
          <w:sz w:val="24"/>
          <w:szCs w:val="24"/>
        </w:rPr>
        <w:object w:dxaOrig="1460" w:dyaOrig="320">
          <v:shape id="_x0000_i1047" type="#_x0000_t75" style="width:72.65pt;height:13.15pt" o:ole="">
            <v:imagedata r:id="rId13" o:title=""/>
          </v:shape>
          <o:OLEObject Type="Embed" ProgID="Equation.3" ShapeID="_x0000_i1047" DrawAspect="Content" ObjectID="_1507713403" r:id="rId46">
            <o:FieldCodes>\* MERGEFORMAT</o:FieldCodes>
          </o:OLEObject>
        </w:object>
      </w:r>
    </w:p>
    <w:p w:rsidR="00BA5222" w:rsidRDefault="00BA5222" w:rsidP="00BA5222">
      <w:pPr>
        <w:spacing w:line="360" w:lineRule="auto"/>
        <w:ind w:firstLineChars="900" w:firstLine="2160"/>
        <w:rPr>
          <w:sz w:val="24"/>
          <w:szCs w:val="24"/>
        </w:rPr>
      </w:pPr>
      <w:r>
        <w:rPr>
          <w:rFonts w:hint="eastAsia"/>
          <w:sz w:val="24"/>
          <w:szCs w:val="24"/>
        </w:rPr>
        <w:t>标准差</w:t>
      </w:r>
      <w:r w:rsidRPr="00D6202A">
        <w:rPr>
          <w:position w:val="-16"/>
          <w:sz w:val="24"/>
          <w:szCs w:val="24"/>
        </w:rPr>
        <w:object w:dxaOrig="1260" w:dyaOrig="440">
          <v:shape id="_x0000_i1048" type="#_x0000_t75" style="width:62.6pt;height:21.9pt" o:ole="">
            <v:imagedata r:id="rId31" o:title=""/>
          </v:shape>
          <o:OLEObject Type="Embed" ProgID="Equation.3" ShapeID="_x0000_i1048" DrawAspect="Content" ObjectID="_1507713404" r:id="rId47"/>
        </w:object>
      </w:r>
      <w:r w:rsidRPr="00D6202A">
        <w:rPr>
          <w:rFonts w:hint="eastAsia"/>
          <w:sz w:val="24"/>
          <w:szCs w:val="24"/>
        </w:rPr>
        <w:object w:dxaOrig="1520" w:dyaOrig="320">
          <v:shape id="_x0000_i1049" type="#_x0000_t75" style="width:75.15pt;height:15.65pt" o:ole="">
            <v:imagedata r:id="rId33" o:title=""/>
          </v:shape>
          <o:OLEObject Type="Embed" ProgID="Equation.3" ShapeID="_x0000_i1049" DrawAspect="Content" ObjectID="_1507713405" r:id="rId48">
            <o:FieldCodes>\* MERGEFORMAT</o:FieldCodes>
          </o:OLEObject>
        </w:object>
      </w:r>
    </w:p>
    <w:p w:rsidR="00BA5222" w:rsidRPr="00D6202A" w:rsidRDefault="00BA5222" w:rsidP="00BA5222">
      <w:pPr>
        <w:spacing w:line="360" w:lineRule="auto"/>
        <w:ind w:firstLineChars="900" w:firstLine="2160"/>
        <w:rPr>
          <w:sz w:val="24"/>
          <w:szCs w:val="24"/>
        </w:rPr>
      </w:pPr>
      <w:r w:rsidRPr="00D6202A">
        <w:rPr>
          <w:rFonts w:hint="eastAsia"/>
          <w:sz w:val="24"/>
          <w:szCs w:val="24"/>
        </w:rPr>
        <w:t>分歧程度：</w:t>
      </w:r>
      <w:r w:rsidRPr="008233F7">
        <w:rPr>
          <w:rFonts w:hint="eastAsia"/>
          <w:sz w:val="24"/>
          <w:szCs w:val="24"/>
        </w:rPr>
        <w:object w:dxaOrig="1920" w:dyaOrig="380">
          <v:shape id="_x0000_i1050" type="#_x0000_t75" style="width:96.4pt;height:18.15pt" o:ole="">
            <v:imagedata r:id="rId35" o:title=""/>
          </v:shape>
          <o:OLEObject Type="Embed" ProgID="Equation.3" ShapeID="_x0000_i1050" DrawAspect="Content" ObjectID="_1507713406" r:id="rId49">
            <o:FieldCodes>\* MERGEFORMAT</o:FieldCodes>
          </o:OLEObject>
        </w:object>
      </w:r>
      <w:r w:rsidRPr="00D6202A">
        <w:rPr>
          <w:rFonts w:hint="eastAsia"/>
          <w:sz w:val="24"/>
          <w:szCs w:val="24"/>
        </w:rPr>
        <w:t xml:space="preserve">   </w:t>
      </w:r>
      <w:r w:rsidRPr="00D6202A">
        <w:rPr>
          <w:rFonts w:hint="eastAsia"/>
          <w:sz w:val="24"/>
          <w:szCs w:val="24"/>
        </w:rPr>
        <w:object w:dxaOrig="1520" w:dyaOrig="320">
          <v:shape id="_x0000_i1051" type="#_x0000_t75" style="width:75.15pt;height:15.65pt" o:ole="">
            <v:imagedata r:id="rId37" o:title=""/>
          </v:shape>
          <o:OLEObject Type="Embed" ProgID="Equation.3" ShapeID="_x0000_i1051" DrawAspect="Content" ObjectID="_1507713407" r:id="rId50">
            <o:FieldCodes>\* MERGEFORMAT</o:FieldCodes>
          </o:OLEObject>
        </w:object>
      </w:r>
    </w:p>
    <w:p w:rsidR="00BA5222" w:rsidRDefault="00BA5222" w:rsidP="00BA5222">
      <w:pPr>
        <w:pStyle w:val="a3"/>
        <w:spacing w:line="360" w:lineRule="auto"/>
        <w:ind w:left="1200" w:firstLineChars="0" w:firstLine="0"/>
        <w:rPr>
          <w:rFonts w:ascii="宋体" w:hAnsi="宋体" w:cs="黑体"/>
          <w:bCs/>
          <w:sz w:val="24"/>
          <w:szCs w:val="24"/>
        </w:rPr>
      </w:pPr>
      <w:r>
        <w:rPr>
          <w:rFonts w:ascii="宋体" w:hAnsi="宋体" w:cs="黑体" w:hint="eastAsia"/>
          <w:bCs/>
          <w:sz w:val="24"/>
          <w:szCs w:val="24"/>
        </w:rPr>
        <w:t>第五步、判断分歧程度；</w:t>
      </w:r>
    </w:p>
    <w:p w:rsidR="00BA5222" w:rsidRDefault="00BA5222" w:rsidP="00BA5222">
      <w:pPr>
        <w:spacing w:line="360" w:lineRule="auto"/>
        <w:ind w:firstLineChars="400" w:firstLine="960"/>
        <w:rPr>
          <w:sz w:val="24"/>
          <w:szCs w:val="24"/>
        </w:rPr>
      </w:pPr>
      <w:r w:rsidRPr="00313DB7">
        <w:rPr>
          <w:rFonts w:ascii="宋体" w:hAnsi="宋体" w:cs="黑体" w:hint="eastAsia"/>
          <w:bCs/>
          <w:sz w:val="24"/>
          <w:szCs w:val="24"/>
        </w:rPr>
        <w:t xml:space="preserve">          </w:t>
      </w:r>
      <w:r w:rsidRPr="00743BF5">
        <w:rPr>
          <w:rFonts w:hint="eastAsia"/>
        </w:rPr>
        <w:object w:dxaOrig="1551" w:dyaOrig="382">
          <v:shape id="_x0000_i1052" type="#_x0000_t75" style="width:77pt;height:18.8pt;mso-position-horizontal-relative:page;mso-position-vertical-relative:page" o:ole="">
            <v:imagedata r:id="rId39" o:title=""/>
          </v:shape>
          <o:OLEObject Type="Embed" ProgID="Equation.3" ShapeID="_x0000_i1052" DrawAspect="Content" ObjectID="_1507713408" r:id="rId51">
            <o:FieldCodes>\* MERGEFORMAT</o:FieldCodes>
          </o:OLEObject>
        </w:object>
      </w:r>
    </w:p>
    <w:p w:rsidR="00BA5222" w:rsidRPr="00313DB7" w:rsidRDefault="00BA5222" w:rsidP="00BA5222">
      <w:pPr>
        <w:spacing w:line="360" w:lineRule="auto"/>
        <w:ind w:firstLineChars="400" w:firstLine="960"/>
        <w:rPr>
          <w:rFonts w:ascii="宋体" w:hAnsi="宋体" w:cs="黑体"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第六步、输出分歧程度</w:t>
      </w:r>
      <w:r>
        <w:rPr>
          <w:rFonts w:hint="eastAsia"/>
          <w:sz w:val="24"/>
          <w:szCs w:val="24"/>
        </w:rPr>
        <w:t>K</w:t>
      </w:r>
    </w:p>
    <w:p w:rsidR="00BA5222" w:rsidRPr="00BA5222" w:rsidRDefault="00BA5222" w:rsidP="00BA5222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（7）</w:t>
      </w:r>
      <w:r w:rsidRPr="00BA5222">
        <w:rPr>
          <w:rFonts w:ascii="黑体" w:eastAsia="黑体" w:hAnsi="黑体" w:cs="黑体" w:hint="eastAsia"/>
          <w:bCs/>
          <w:sz w:val="24"/>
          <w:szCs w:val="24"/>
        </w:rPr>
        <w:t>简略流程图</w:t>
      </w:r>
    </w:p>
    <w:p w:rsidR="0072389C" w:rsidRDefault="00BA5222" w:rsidP="00BA5222">
      <w:pPr>
        <w:rPr>
          <w:rFonts w:hint="eastAsia"/>
        </w:rPr>
      </w:pPr>
      <w:r>
        <w:object w:dxaOrig="8304" w:dyaOrig="7511">
          <v:shape id="_x0000_i1053" type="#_x0000_t75" style="width:415.1pt;height:375.65pt" o:ole="">
            <v:imagedata r:id="rId52" o:title=""/>
          </v:shape>
          <o:OLEObject Type="Embed" ProgID="Visio.Drawing.11" ShapeID="_x0000_i1053" DrawAspect="Content" ObjectID="_1507713409" r:id="rId53"/>
        </w:object>
      </w:r>
    </w:p>
    <w:sectPr w:rsidR="0072389C" w:rsidSect="0072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2"/>
      <w:numFmt w:val="decimal"/>
      <w:suff w:val="nothing"/>
      <w:lvlText w:val="（%1）"/>
      <w:lvlJc w:val="left"/>
    </w:lvl>
  </w:abstractNum>
  <w:abstractNum w:abstractNumId="1">
    <w:nsid w:val="7F9A7F33"/>
    <w:multiLevelType w:val="hybridMultilevel"/>
    <w:tmpl w:val="710691BE"/>
    <w:lvl w:ilvl="0" w:tplc="C15EED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222"/>
    <w:rsid w:val="0072389C"/>
    <w:rsid w:val="00BA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2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BA5222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A5222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List Paragraph"/>
    <w:basedOn w:val="a"/>
    <w:uiPriority w:val="34"/>
    <w:qFormat/>
    <w:rsid w:val="00BA52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5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52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Company>CHINA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2015-10-30T04:26:00Z</dcterms:created>
  <dcterms:modified xsi:type="dcterms:W3CDTF">2015-10-30T04:28:00Z</dcterms:modified>
</cp:coreProperties>
</file>