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D1B" w:rsidRPr="00A76D1B" w:rsidRDefault="00A76D1B" w:rsidP="00A76D1B">
      <w:pPr>
        <w:pStyle w:val="2"/>
        <w:jc w:val="center"/>
        <w:rPr>
          <w:rFonts w:ascii="黑体" w:hAnsi="黑体"/>
          <w:b w:val="0"/>
        </w:rPr>
      </w:pPr>
      <w:bookmarkStart w:id="0" w:name="_Toc374214950"/>
      <w:r>
        <w:rPr>
          <w:rFonts w:ascii="黑体" w:hAnsi="黑体" w:hint="eastAsia"/>
          <w:b w:val="0"/>
        </w:rPr>
        <w:t>21</w:t>
      </w:r>
      <w:r w:rsidR="00A21F66">
        <w:rPr>
          <w:rFonts w:ascii="黑体" w:hAnsi="黑体" w:hint="eastAsia"/>
          <w:b w:val="0"/>
        </w:rPr>
        <w:t>0</w:t>
      </w:r>
      <w:r w:rsidRPr="00A76D1B">
        <w:rPr>
          <w:rFonts w:ascii="黑体" w:hAnsi="黑体" w:hint="eastAsia"/>
          <w:b w:val="0"/>
        </w:rPr>
        <w:t>密切值法</w:t>
      </w:r>
      <w:bookmarkEnd w:id="0"/>
    </w:p>
    <w:p w:rsidR="00A76D1B" w:rsidRPr="00A76D1B" w:rsidRDefault="00A76D1B" w:rsidP="00A76D1B">
      <w:pPr>
        <w:spacing w:line="300" w:lineRule="auto"/>
        <w:rPr>
          <w:rFonts w:ascii="黑体" w:eastAsia="黑体" w:hAnsi="黑体"/>
          <w:bCs/>
          <w:sz w:val="24"/>
        </w:rPr>
      </w:pPr>
      <w:r w:rsidRPr="00A76D1B">
        <w:rPr>
          <w:rFonts w:ascii="黑体" w:eastAsia="黑体" w:hAnsi="黑体" w:hint="eastAsia"/>
          <w:sz w:val="24"/>
        </w:rPr>
        <w:t>（1）基本原理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密切值法作为多目标决策的一种优选方法，其基本思想是：先找出方案集（决策点集）的</w:t>
      </w:r>
      <w:proofErr w:type="gramStart"/>
      <w:r w:rsidRPr="00452389">
        <w:rPr>
          <w:rFonts w:ascii="宋体" w:hAnsi="宋体" w:cs="宋体" w:hint="eastAsia"/>
          <w:kern w:val="0"/>
          <w:sz w:val="24"/>
          <w:szCs w:val="24"/>
        </w:rPr>
        <w:t>最</w:t>
      </w:r>
      <w:proofErr w:type="gramEnd"/>
      <w:r w:rsidRPr="00452389">
        <w:rPr>
          <w:rFonts w:ascii="宋体" w:hAnsi="宋体" w:cs="宋体" w:hint="eastAsia"/>
          <w:kern w:val="0"/>
          <w:sz w:val="24"/>
          <w:szCs w:val="24"/>
        </w:rPr>
        <w:t>优点和最劣点，然后再找出最接近最优点并且远离最劣点的决策点，则此决策点就是所寻求的最优方案或满意方案。此方法与灰关联理想点逼近法类似，在最后与最优最劣点的比较上有所区别。</w:t>
      </w:r>
    </w:p>
    <w:p w:rsidR="00A76D1B" w:rsidRPr="00A76D1B" w:rsidRDefault="00A76D1B" w:rsidP="00A76D1B">
      <w:pPr>
        <w:spacing w:line="300" w:lineRule="auto"/>
        <w:rPr>
          <w:rFonts w:ascii="黑体" w:eastAsia="黑体" w:hAnsi="黑体"/>
          <w:sz w:val="24"/>
        </w:rPr>
      </w:pPr>
      <w:r w:rsidRPr="00A76D1B">
        <w:rPr>
          <w:rFonts w:ascii="黑体" w:eastAsia="黑体" w:hAnsi="黑体" w:hint="eastAsia"/>
          <w:sz w:val="24"/>
        </w:rPr>
        <w:t>（2）基本步骤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步骤</w:t>
      </w:r>
      <w:proofErr w:type="gramStart"/>
      <w:r w:rsidRPr="00452389">
        <w:rPr>
          <w:rFonts w:ascii="宋体" w:hAnsi="宋体" w:cs="宋体" w:hint="eastAsia"/>
          <w:kern w:val="0"/>
          <w:sz w:val="24"/>
          <w:szCs w:val="24"/>
        </w:rPr>
        <w:t>一</w:t>
      </w:r>
      <w:proofErr w:type="gramEnd"/>
      <w:r w:rsidRPr="00452389">
        <w:rPr>
          <w:rFonts w:ascii="宋体" w:hAnsi="宋体" w:cs="宋体" w:hint="eastAsia"/>
          <w:kern w:val="0"/>
          <w:sz w:val="24"/>
          <w:szCs w:val="24"/>
        </w:rPr>
        <w:t>：建立指标矩阵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首先确定决策目标，拟定决策方案，假设方案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284" w:dyaOrig="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7.55pt;mso-position-horizontal-relative:page;mso-position-vertical-relative:page" o:ole="">
            <v:imagedata r:id="rId6" o:title=""/>
          </v:shape>
          <o:OLEObject Type="Embed" ProgID="Equation.3" ShapeID="_x0000_i1025" DrawAspect="Content" ObjectID="_1507722070" r:id="rId7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 （</w:t>
      </w:r>
      <w:proofErr w:type="spellStart"/>
      <w:r w:rsidRPr="00452389">
        <w:rPr>
          <w:rFonts w:ascii="宋体" w:hAnsi="宋体" w:cs="宋体" w:hint="eastAsia"/>
          <w:kern w:val="0"/>
          <w:sz w:val="24"/>
          <w:szCs w:val="24"/>
        </w:rPr>
        <w:t>i</w:t>
      </w:r>
      <w:proofErr w:type="spellEnd"/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 =1,2,…,m）在指标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305" w:dyaOrig="386">
          <v:shape id="_x0000_i1026" type="#_x0000_t75" style="width:15.05pt;height:18.8pt;mso-position-horizontal-relative:page;mso-position-vertical-relative:page" o:ole="">
            <v:imagedata r:id="rId8" o:title=""/>
          </v:shape>
          <o:OLEObject Type="Embed" ProgID="Equation.3" ShapeID="_x0000_i1026" DrawAspect="Content" ObjectID="_1507722071" r:id="rId9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 (j=1,2,…,n)下的取值为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305" w:dyaOrig="386">
          <v:shape id="_x0000_i1027" type="#_x0000_t75" style="width:15.05pt;height:18.8pt;mso-position-horizontal-relative:page;mso-position-vertical-relative:page" o:ole="">
            <v:imagedata r:id="rId10" o:title=""/>
          </v:shape>
          <o:OLEObject Type="Embed" ProgID="Equation.3" ShapeID="_x0000_i1027" DrawAspect="Content" ObjectID="_1507722072" r:id="rId11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，则可得到指标矩阵如下：A = 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766" w:dyaOrig="383">
          <v:shape id="_x0000_i1028" type="#_x0000_t75" style="width:38.2pt;height:18.8pt;mso-position-horizontal-relative:page;mso-position-vertical-relative:page" o:ole="">
            <v:imagedata r:id="rId12" o:title=""/>
          </v:shape>
          <o:OLEObject Type="Embed" ProgID="Equation.3" ShapeID="_x0000_i1028" DrawAspect="Content" ObjectID="_1507722073" r:id="rId13"/>
        </w:objec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将指标矩阵转化为规范化指标矩阵，指标矩阵中的各项指标，有的指标为“正向指标”，数值越大越好；有的指标为“逆向指标”，数值越小越好，且量纲各不相同。为了便于分析比较，通常把“逆向指标”转化为“正向指标”，将有量纲数值转化为无量纲数值，具体计算公式如下：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object w:dxaOrig="3300" w:dyaOrig="760">
          <v:shape id="_x0000_i1029" type="#_x0000_t75" style="width:165.3pt;height:38.2pt;mso-position-horizontal-relative:page;mso-position-vertical-relative:page" o:ole="">
            <v:imagedata r:id="rId14" o:title=""/>
          </v:shape>
          <o:OLEObject Type="Embed" ProgID="Equation.3" ShapeID="_x0000_i1029" DrawAspect="Content" ObjectID="_1507722074" r:id="rId15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A76D1B" w:rsidRPr="00452389" w:rsidRDefault="00A76D1B" w:rsidP="00DF38FD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object w:dxaOrig="244" w:dyaOrig="386">
          <v:shape id="_x0000_i1030" type="#_x0000_t75" style="width:11.9pt;height:18.8pt;mso-position-horizontal-relative:page;mso-position-vertical-relative:page" o:ole="">
            <v:imagedata r:id="rId16" o:title=""/>
          </v:shape>
          <o:OLEObject Type="Embed" ProgID="Equation.3" ShapeID="_x0000_i1030" DrawAspect="Content" ObjectID="_1507722075" r:id="rId17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=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1408" w:dyaOrig="1146">
          <v:shape id="_x0000_i1031" type="#_x0000_t75" style="width:70.1pt;height:56.95pt;mso-position-horizontal-relative:page;mso-position-vertical-relative:page" o:ole="">
            <v:imagedata r:id="rId18" o:title=""/>
          </v:shape>
          <o:OLEObject Type="Embed" ProgID="Equation.3" ShapeID="_x0000_i1031" DrawAspect="Content" ObjectID="_1507722076" r:id="rId19"/>
        </w:object>
      </w:r>
    </w:p>
    <w:p w:rsidR="00634A0F" w:rsidRDefault="00A76D1B" w:rsidP="00634A0F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式中：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284" w:dyaOrig="386">
          <v:shape id="_x0000_i1032" type="#_x0000_t75" style="width:14.4pt;height:18.8pt;mso-position-horizontal-relative:page;mso-position-vertical-relative:page" o:ole="">
            <v:imagedata r:id="rId20" o:title=""/>
          </v:shape>
          <o:OLEObject Type="Embed" ProgID="Equation.3" ShapeID="_x0000_i1032" DrawAspect="Content" ObjectID="_1507722077" r:id="rId21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为正向指标数值；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244" w:dyaOrig="386">
          <v:shape id="_x0000_i1033" type="#_x0000_t75" style="width:11.9pt;height:18.8pt;mso-position-horizontal-relative:page;mso-position-vertical-relative:page" o:ole="">
            <v:imagedata r:id="rId16" o:title=""/>
          </v:shape>
          <o:OLEObject Type="Embed" ProgID="Equation.3" ShapeID="_x0000_i1033" DrawAspect="Content" ObjectID="_1507722078" r:id="rId22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为无量纲指标数值。通过</w:t>
      </w:r>
      <w:r w:rsidR="00DF38FD">
        <w:rPr>
          <w:rFonts w:ascii="宋体" w:hAnsi="宋体" w:cs="宋体" w:hint="eastAsia"/>
          <w:kern w:val="0"/>
          <w:sz w:val="24"/>
          <w:szCs w:val="24"/>
        </w:rPr>
        <w:t>上式</w:t>
      </w: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计算可得到规范化指标矩R：R = 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728" w:dyaOrig="384">
          <v:shape id="_x0000_i1034" type="#_x0000_t75" style="width:35.7pt;height:18.8pt;mso-position-horizontal-relative:page;mso-position-vertical-relative:page" o:ole="">
            <v:imagedata r:id="rId23" o:title=""/>
          </v:shape>
          <o:OLEObject Type="Embed" ProgID="Equation.3" ShapeID="_x0000_i1034" DrawAspect="Content" ObjectID="_1507722079" r:id="rId24"/>
        </w:object>
      </w:r>
    </w:p>
    <w:p w:rsidR="00A76D1B" w:rsidRPr="00452389" w:rsidRDefault="00A76D1B" w:rsidP="00634A0F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如果决策者对各目标的重要性给出权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345" w:dyaOrig="386">
          <v:shape id="_x0000_i1035" type="#_x0000_t75" style="width:17.55pt;height:18.8pt;mso-position-horizontal-relative:page;mso-position-vertical-relative:page" o:ole="">
            <v:imagedata r:id="rId25" o:title=""/>
          </v:shape>
          <o:OLEObject Type="Embed" ProgID="Equation.3" ShapeID="_x0000_i1035" DrawAspect="Content" ObjectID="_1507722080" r:id="rId26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 (j=1,2,…,n),且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985" w:dyaOrig="704">
          <v:shape id="_x0000_i1036" type="#_x0000_t75" style="width:48.85pt;height:35.7pt;mso-position-horizontal-relative:page;mso-position-vertical-relative:page" o:ole="">
            <v:imagedata r:id="rId27" o:title=""/>
          </v:shape>
          <o:OLEObject Type="Embed" ProgID="Equation.3" ShapeID="_x0000_i1036" DrawAspect="Content" ObjectID="_1507722081" r:id="rId28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，则可以得出权规范化矩阵如下：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286" w:dyaOrig="306">
          <v:shape id="_x0000_i1037" type="#_x0000_t75" style="width:14.4pt;height:15.05pt;mso-position-horizontal-relative:page;mso-position-vertical-relative:page" o:ole="">
            <v:imagedata r:id="rId29" o:title=""/>
          </v:shape>
          <o:OLEObject Type="Embed" ProgID="Equation.3" ShapeID="_x0000_i1037" DrawAspect="Content" ObjectID="_1507722082" r:id="rId30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=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465" w:dyaOrig="283">
          <v:shape id="_x0000_i1038" type="#_x0000_t75" style="width:23.15pt;height:14.4pt;mso-position-horizontal-relative:page;mso-position-vertical-relative:page" o:ole="">
            <v:imagedata r:id="rId31" o:title=""/>
          </v:shape>
          <o:OLEObject Type="Embed" ProgID="Equation.3" ShapeID="_x0000_i1038" DrawAspect="Content" ObjectID="_1507722083" r:id="rId32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634A0F" w:rsidRPr="00634A0F" w:rsidRDefault="00634A0F" w:rsidP="00634A0F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其中权重矩阵如下所示，</w:t>
      </w:r>
      <w:r w:rsidRPr="00452389">
        <w:rPr>
          <w:rFonts w:ascii="宋体" w:hAnsi="宋体" w:cs="宋体" w:hint="eastAsia"/>
          <w:kern w:val="0"/>
          <w:sz w:val="24"/>
          <w:szCs w:val="24"/>
        </w:rPr>
        <w:t>如果没有给出权重则无需考虑加权矩阵。</w:t>
      </w:r>
    </w:p>
    <w:p w:rsidR="00634A0F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object w:dxaOrig="2580" w:dyaOrig="1840">
          <v:shape id="_x0000_i1039" type="#_x0000_t75" style="width:128.95pt;height:92.65pt;mso-position-horizontal-relative:page;mso-position-vertical-relative:page" o:ole="">
            <v:imagedata r:id="rId33" o:title=""/>
          </v:shape>
          <o:OLEObject Type="Embed" ProgID="Equation.3" ShapeID="_x0000_i1039" DrawAspect="Content" ObjectID="_1507722084" r:id="rId34"/>
        </w:objec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步骤二：最优点和最劣点的确定，方案集（决策点集）的</w:t>
      </w:r>
      <w:proofErr w:type="gramStart"/>
      <w:r w:rsidRPr="00452389">
        <w:rPr>
          <w:rFonts w:ascii="宋体" w:hAnsi="宋体" w:cs="宋体" w:hint="eastAsia"/>
          <w:kern w:val="0"/>
          <w:sz w:val="24"/>
          <w:szCs w:val="24"/>
        </w:rPr>
        <w:t>最</w:t>
      </w:r>
      <w:proofErr w:type="gramEnd"/>
      <w:r w:rsidRPr="00452389">
        <w:rPr>
          <w:rFonts w:ascii="宋体" w:hAnsi="宋体" w:cs="宋体" w:hint="eastAsia"/>
          <w:kern w:val="0"/>
          <w:sz w:val="24"/>
          <w:szCs w:val="24"/>
        </w:rPr>
        <w:t>优点A+和最劣点A-，根据公式: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object w:dxaOrig="345" w:dyaOrig="426">
          <v:shape id="_x0000_i1040" type="#_x0000_t75" style="width:17.55pt;height:20.65pt;mso-position-horizontal-relative:page;mso-position-vertical-relative:page" o:ole="">
            <v:imagedata r:id="rId35" o:title=""/>
          </v:shape>
          <o:OLEObject Type="Embed" ProgID="Equation.3" ShapeID="_x0000_i1040" DrawAspect="Content" ObjectID="_1507722085" r:id="rId36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=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865" w:dyaOrig="443">
          <v:shape id="_x0000_i1041" type="#_x0000_t75" style="width:43.2pt;height:21.3pt;mso-position-horizontal-relative:page;mso-position-vertical-relative:page" o:ole="">
            <v:imagedata r:id="rId37" o:title=""/>
          </v:shape>
          <o:OLEObject Type="Embed" ProgID="Equation.3" ShapeID="_x0000_i1041" DrawAspect="Content" ObjectID="_1507722086" r:id="rId38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  （j=1，2，…,n）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object w:dxaOrig="345" w:dyaOrig="426">
          <v:shape id="_x0000_i1042" type="#_x0000_t75" style="width:17.55pt;height:20.65pt;mso-position-horizontal-relative:page;mso-position-vertical-relative:page" o:ole="">
            <v:imagedata r:id="rId39" o:title=""/>
          </v:shape>
          <o:OLEObject Type="Embed" ProgID="Equation.3" ShapeID="_x0000_i1042" DrawAspect="Content" ObjectID="_1507722087" r:id="rId40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=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824" w:dyaOrig="443">
          <v:shape id="_x0000_i1043" type="#_x0000_t75" style="width:41.3pt;height:21.3pt;mso-position-horizontal-relative:page;mso-position-vertical-relative:page" o:ole="">
            <v:imagedata r:id="rId41" o:title=""/>
          </v:shape>
          <o:OLEObject Type="Embed" ProgID="Equation.3" ShapeID="_x0000_i1043" DrawAspect="Content" ObjectID="_1507722088" r:id="rId42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  （j=1，2，…,n）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式中： 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345" w:dyaOrig="426">
          <v:shape id="_x0000_i1044" type="#_x0000_t75" style="width:17.55pt;height:20.65pt;mso-position-horizontal-relative:page;mso-position-vertical-relative:page" o:ole="">
            <v:imagedata r:id="rId35" o:title=""/>
          </v:shape>
          <o:OLEObject Type="Embed" ProgID="Equation.3" ShapeID="_x0000_i1044" DrawAspect="Content" ObjectID="_1507722089" r:id="rId43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，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345" w:dyaOrig="426">
          <v:shape id="_x0000_i1045" type="#_x0000_t75" style="width:17.55pt;height:20.65pt;mso-position-horizontal-relative:page;mso-position-vertical-relative:page" o:ole="">
            <v:imagedata r:id="rId44" o:title=""/>
          </v:shape>
          <o:OLEObject Type="Embed" ProgID="Equation.3" ShapeID="_x0000_i1045" DrawAspect="Content" ObjectID="_1507722090" r:id="rId45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分别表示第j项规范化指标的最优值和最劣值。</w:t>
      </w:r>
    </w:p>
    <w:p w:rsidR="00634A0F" w:rsidRDefault="00A76D1B" w:rsidP="00634A0F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最优点为</w:t>
      </w:r>
      <w:r w:rsidR="00634A0F">
        <w:rPr>
          <w:rFonts w:ascii="宋体" w:hAnsi="宋体" w:cs="宋体" w:hint="eastAsia"/>
          <w:kern w:val="0"/>
          <w:sz w:val="24"/>
          <w:szCs w:val="24"/>
        </w:rPr>
        <w:t>：</w:t>
      </w: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    </w:t>
      </w:r>
    </w:p>
    <w:p w:rsidR="00634A0F" w:rsidRDefault="00A76D1B" w:rsidP="00634A0F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object w:dxaOrig="2320" w:dyaOrig="400">
          <v:shape id="_x0000_i1046" type="#_x0000_t75" style="width:115.85pt;height:20.65pt;mso-position-horizontal-relative:page;mso-position-vertical-relative:page" o:ole="">
            <v:imagedata r:id="rId46" o:title=""/>
          </v:shape>
          <o:OLEObject Type="Embed" ProgID="Equation.3" ShapeID="_x0000_i1046" DrawAspect="Content" ObjectID="_1507722091" r:id="rId47"/>
        </w:object>
      </w:r>
    </w:p>
    <w:p w:rsidR="00634A0F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最劣点为：  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object w:dxaOrig="2320" w:dyaOrig="400">
          <v:shape id="_x0000_i1047" type="#_x0000_t75" style="width:115.85pt;height:20.65pt;mso-position-horizontal-relative:page;mso-position-vertical-relative:page" o:ole="">
            <v:imagedata r:id="rId48" o:title=""/>
          </v:shape>
          <o:OLEObject Type="Embed" ProgID="Equation.3" ShapeID="_x0000_i1047" DrawAspect="Content" ObjectID="_1507722092" r:id="rId49"/>
        </w:objec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选取最佳方案就是在比较方案集（决策点集）中寻找尽可能接近A+点，而远离A—点的决策点。</w:t>
      </w:r>
      <w:bookmarkStart w:id="1" w:name="_Toc246686295"/>
      <w:bookmarkStart w:id="2" w:name="_Toc248505382"/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  <w:u w:val="single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步骤三：计算各方案的密切值并排序</w:t>
      </w:r>
      <w:bookmarkEnd w:id="1"/>
      <w:bookmarkEnd w:id="2"/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由上述公式分别计算出各种比较方案距A+和A-的欧式距离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325" w:dyaOrig="386">
          <v:shape id="_x0000_i1048" type="#_x0000_t75" style="width:15.65pt;height:18.8pt;mso-position-horizontal-relative:page;mso-position-vertical-relative:page" o:ole="">
            <v:imagedata r:id="rId50" o:title=""/>
          </v:shape>
          <o:OLEObject Type="Embed" ProgID="Equation.3" ShapeID="_x0000_i1048" DrawAspect="Content" ObjectID="_1507722093" r:id="rId51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和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325" w:dyaOrig="386">
          <v:shape id="_x0000_i1049" type="#_x0000_t75" style="width:15.65pt;height:18.8pt;mso-position-horizontal-relative:page;mso-position-vertical-relative:page" o:ole="">
            <v:imagedata r:id="rId52" o:title=""/>
          </v:shape>
          <o:OLEObject Type="Embed" ProgID="Equation.3" ShapeID="_x0000_i1049" DrawAspect="Content" ObjectID="_1507722094" r:id="rId53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。计算公式如下：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object w:dxaOrig="2102" w:dyaOrig="2360">
          <v:shape id="_x0000_i1050" type="#_x0000_t75" style="width:93.3pt;height:80.15pt;mso-position-horizontal-relative:page;mso-position-vertical-relative:page" o:ole="">
            <v:imagedata r:id="rId54" o:title=""/>
          </v:shape>
          <o:OLEObject Type="Embed" ProgID="Equation.3" ShapeID="_x0000_i1050" DrawAspect="Content" ObjectID="_1507722095" r:id="rId55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    （</w:t>
      </w:r>
      <w:proofErr w:type="spellStart"/>
      <w:r w:rsidRPr="00634A0F">
        <w:rPr>
          <w:rFonts w:ascii="宋体" w:hAnsi="宋体" w:cs="宋体" w:hint="eastAsia"/>
          <w:i/>
          <w:kern w:val="0"/>
          <w:sz w:val="24"/>
          <w:szCs w:val="24"/>
        </w:rPr>
        <w:t>i</w:t>
      </w:r>
      <w:proofErr w:type="spellEnd"/>
      <w:r w:rsidRPr="00452389">
        <w:rPr>
          <w:rFonts w:ascii="宋体" w:hAnsi="宋体" w:cs="宋体" w:hint="eastAsia"/>
          <w:kern w:val="0"/>
          <w:sz w:val="24"/>
          <w:szCs w:val="24"/>
        </w:rPr>
        <w:t>=1，2，3，…，m）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并根据公式求出m</w:t>
      </w:r>
      <w:proofErr w:type="gramStart"/>
      <w:r w:rsidRPr="00452389">
        <w:rPr>
          <w:rFonts w:ascii="宋体" w:hAnsi="宋体" w:cs="宋体" w:hint="eastAsia"/>
          <w:kern w:val="0"/>
          <w:sz w:val="24"/>
          <w:szCs w:val="24"/>
        </w:rPr>
        <w:t>个最</w:t>
      </w:r>
      <w:proofErr w:type="gramEnd"/>
      <w:r w:rsidRPr="00452389">
        <w:rPr>
          <w:rFonts w:ascii="宋体" w:hAnsi="宋体" w:cs="宋体" w:hint="eastAsia"/>
          <w:kern w:val="0"/>
          <w:sz w:val="24"/>
          <w:szCs w:val="24"/>
        </w:rPr>
        <w:t>优点距的最大值</w:t>
      </w:r>
      <w:r w:rsidRPr="00452389">
        <w:rPr>
          <w:rFonts w:ascii="宋体" w:hAnsi="宋体" w:cs="宋体" w:hint="eastAsia"/>
          <w:kern w:val="0"/>
          <w:position w:val="-6"/>
          <w:sz w:val="24"/>
          <w:szCs w:val="24"/>
        </w:rPr>
        <w:object w:dxaOrig="320" w:dyaOrig="320">
          <v:shape id="_x0000_i1051" type="#_x0000_t75" style="width:15.65pt;height:15.65pt" o:ole="">
            <v:imagedata r:id="rId56" o:title=""/>
          </v:shape>
          <o:OLEObject Type="Embed" ProgID="Equation.3" ShapeID="_x0000_i1051" DrawAspect="Content" ObjectID="_1507722096" r:id="rId57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，和m</w:t>
      </w:r>
      <w:proofErr w:type="gramStart"/>
      <w:r w:rsidRPr="00452389">
        <w:rPr>
          <w:rFonts w:ascii="宋体" w:hAnsi="宋体" w:cs="宋体" w:hint="eastAsia"/>
          <w:kern w:val="0"/>
          <w:sz w:val="24"/>
          <w:szCs w:val="24"/>
        </w:rPr>
        <w:t>个</w:t>
      </w:r>
      <w:proofErr w:type="gramEnd"/>
      <w:r w:rsidRPr="00452389">
        <w:rPr>
          <w:rFonts w:ascii="宋体" w:hAnsi="宋体" w:cs="宋体" w:hint="eastAsia"/>
          <w:kern w:val="0"/>
          <w:sz w:val="24"/>
          <w:szCs w:val="24"/>
        </w:rPr>
        <w:t>最劣点距的最小值</w:t>
      </w:r>
      <w:r w:rsidRPr="00452389">
        <w:rPr>
          <w:rFonts w:ascii="宋体" w:hAnsi="宋体" w:cs="宋体" w:hint="eastAsia"/>
          <w:kern w:val="0"/>
          <w:position w:val="-6"/>
          <w:sz w:val="24"/>
          <w:szCs w:val="24"/>
        </w:rPr>
        <w:object w:dxaOrig="320" w:dyaOrig="320">
          <v:shape id="_x0000_i1052" type="#_x0000_t75" style="width:15.65pt;height:15.65pt" o:ole="">
            <v:imagedata r:id="rId58" o:title=""/>
          </v:shape>
          <o:OLEObject Type="Embed" ProgID="Equation.3" ShapeID="_x0000_i1052" DrawAspect="Content" ObjectID="_1507722097" r:id="rId59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，计算公式如下：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position w:val="-6"/>
          <w:sz w:val="24"/>
          <w:szCs w:val="24"/>
        </w:rPr>
        <w:object w:dxaOrig="320" w:dyaOrig="320">
          <v:shape id="_x0000_i1053" type="#_x0000_t75" style="width:16.3pt;height:15.65pt" o:ole="">
            <v:imagedata r:id="rId60" o:title=""/>
          </v:shape>
          <o:OLEObject Type="Embed" ProgID="Equation.3" ShapeID="_x0000_i1053" DrawAspect="Content" ObjectID="_1507722098" r:id="rId61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=</w:t>
      </w:r>
      <w:r w:rsidRPr="00452389">
        <w:rPr>
          <w:rFonts w:ascii="宋体" w:hAnsi="宋体" w:cs="宋体" w:hint="eastAsia"/>
          <w:kern w:val="0"/>
          <w:position w:val="-20"/>
          <w:sz w:val="24"/>
          <w:szCs w:val="24"/>
        </w:rPr>
        <w:object w:dxaOrig="1160" w:dyaOrig="460">
          <v:shape id="_x0000_i1054" type="#_x0000_t75" style="width:58.25pt;height:22.55pt" o:ole="">
            <v:imagedata r:id="rId62" o:title=""/>
          </v:shape>
          <o:OLEObject Type="Embed" ProgID="Equation.3" ShapeID="_x0000_i1054" DrawAspect="Content" ObjectID="_1507722099" r:id="rId63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　  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position w:val="-6"/>
          <w:sz w:val="24"/>
          <w:szCs w:val="24"/>
        </w:rPr>
        <w:object w:dxaOrig="300" w:dyaOrig="320">
          <v:shape id="_x0000_i1055" type="#_x0000_t75" style="width:15.05pt;height:15.65pt" o:ole="">
            <v:imagedata r:id="rId64" o:title=""/>
          </v:shape>
          <o:OLEObject Type="Embed" ProgID="Equation.3" ShapeID="_x0000_i1055" DrawAspect="Content" ObjectID="_1507722100" r:id="rId65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=</w:t>
      </w:r>
      <w:r w:rsidRPr="00452389">
        <w:rPr>
          <w:rFonts w:ascii="宋体" w:hAnsi="宋体" w:cs="宋体" w:hint="eastAsia"/>
          <w:kern w:val="0"/>
          <w:position w:val="-20"/>
          <w:sz w:val="24"/>
          <w:szCs w:val="24"/>
        </w:rPr>
        <w:object w:dxaOrig="1140" w:dyaOrig="460">
          <v:shape id="_x0000_i1056" type="#_x0000_t75" style="width:56.95pt;height:22.55pt" o:ole="">
            <v:imagedata r:id="rId66" o:title=""/>
          </v:shape>
          <o:OLEObject Type="Embed" ProgID="Equation.3" ShapeID="_x0000_i1056" DrawAspect="Content" ObjectID="_1507722101" r:id="rId67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    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lastRenderedPageBreak/>
        <w:t>最后密切值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284" w:dyaOrig="365">
          <v:shape id="_x0000_i1057" type="#_x0000_t75" style="width:14.4pt;height:17.55pt;mso-position-horizontal-relative:page;mso-position-vertical-relative:page" o:ole="">
            <v:imagedata r:id="rId68" o:title=""/>
          </v:shape>
          <o:OLEObject Type="Embed" ProgID="Equation.3" ShapeID="_x0000_i1057" DrawAspect="Content" ObjectID="_1507722102" r:id="rId69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可由下式计算：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284" w:dyaOrig="365">
          <v:shape id="_x0000_i1058" type="#_x0000_t75" style="width:14.4pt;height:17.55pt;mso-position-horizontal-relative:page;mso-position-vertical-relative:page" o:ole="">
            <v:imagedata r:id="rId70" o:title=""/>
          </v:shape>
          <o:OLEObject Type="Embed" ProgID="Equation.3" ShapeID="_x0000_i1058" DrawAspect="Content" ObjectID="_1507722103" r:id="rId71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=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1972" w:dyaOrig="402">
          <v:shape id="_x0000_i1059" type="#_x0000_t75" style="width:98.3pt;height:20.65pt;mso-position-horizontal-relative:page;mso-position-vertical-relative:page" o:ole="">
            <v:imagedata r:id="rId72" o:title=""/>
          </v:shape>
          <o:OLEObject Type="Embed" ProgID="Equation.3" ShapeID="_x0000_i1059" DrawAspect="Content" ObjectID="_1507722104" r:id="rId73"/>
        </w:objec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当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284" w:dyaOrig="365">
          <v:shape id="_x0000_i1060" type="#_x0000_t75" style="width:14.4pt;height:17.55pt;mso-position-horizontal-relative:page;mso-position-vertical-relative:page" o:ole="">
            <v:imagedata r:id="rId68" o:title=""/>
          </v:shape>
          <o:OLEObject Type="Embed" ProgID="Equation.3" ShapeID="_x0000_i1060" DrawAspect="Content" ObjectID="_1507722105" r:id="rId74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=0时，即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905" w:dyaOrig="402">
          <v:shape id="_x0000_i1061" type="#_x0000_t75" style="width:45.1pt;height:20.65pt;mso-position-horizontal-relative:page;mso-position-vertical-relative:page" o:ole="">
            <v:imagedata r:id="rId75" o:title=""/>
          </v:shape>
          <o:OLEObject Type="Embed" ProgID="Equation.3" ShapeID="_x0000_i1061" DrawAspect="Content" ObjectID="_1507722106" r:id="rId76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，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905" w:dyaOrig="402">
          <v:shape id="_x0000_i1062" type="#_x0000_t75" style="width:45.1pt;height:20.65pt;mso-position-horizontal-relative:page;mso-position-vertical-relative:page" o:ole="">
            <v:imagedata r:id="rId77" o:title=""/>
          </v:shape>
          <o:OLEObject Type="Embed" ProgID="Equation.3" ShapeID="_x0000_i1062" DrawAspect="Content" ObjectID="_1507722107" r:id="rId78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，此时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284" w:dyaOrig="365">
          <v:shape id="_x0000_i1063" type="#_x0000_t75" style="width:14.4pt;height:17.55pt;mso-position-horizontal-relative:page;mso-position-vertical-relative:page" o:ole="">
            <v:imagedata r:id="rId79" o:title=""/>
          </v:shape>
          <o:OLEObject Type="Embed" ProgID="Equation.3" ShapeID="_x0000_i1063" DrawAspect="Content" ObjectID="_1507722108" r:id="rId80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点最接近最优点。</w:t>
      </w:r>
    </w:p>
    <w:p w:rsidR="00A76D1B" w:rsidRPr="00452389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当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284" w:dyaOrig="365">
          <v:shape id="_x0000_i1064" type="#_x0000_t75" style="width:14.4pt;height:17.55pt;mso-position-horizontal-relative:page;mso-position-vertical-relative:page" o:ole="">
            <v:imagedata r:id="rId68" o:title=""/>
          </v:shape>
          <o:OLEObject Type="Embed" ProgID="Equation.3" ShapeID="_x0000_i1064" DrawAspect="Content" ObjectID="_1507722109" r:id="rId81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 xml:space="preserve">&gt;0时， 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284" w:dyaOrig="365">
          <v:shape id="_x0000_i1065" type="#_x0000_t75" style="width:14.4pt;height:17.55pt;mso-position-horizontal-relative:page;mso-position-vertical-relative:page" o:ole="">
            <v:imagedata r:id="rId82" o:title=""/>
          </v:shape>
          <o:OLEObject Type="Embed" ProgID="Equation.3" ShapeID="_x0000_i1065" DrawAspect="Content" ObjectID="_1507722110" r:id="rId83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点此时偏离</w:t>
      </w:r>
      <w:proofErr w:type="gramStart"/>
      <w:r w:rsidRPr="00452389">
        <w:rPr>
          <w:rFonts w:ascii="宋体" w:hAnsi="宋体" w:cs="宋体" w:hint="eastAsia"/>
          <w:kern w:val="0"/>
          <w:sz w:val="24"/>
          <w:szCs w:val="24"/>
        </w:rPr>
        <w:t>最</w:t>
      </w:r>
      <w:proofErr w:type="gramEnd"/>
      <w:r w:rsidRPr="00452389">
        <w:rPr>
          <w:rFonts w:ascii="宋体" w:hAnsi="宋体" w:cs="宋体" w:hint="eastAsia"/>
          <w:kern w:val="0"/>
          <w:sz w:val="24"/>
          <w:szCs w:val="24"/>
        </w:rPr>
        <w:t>优点，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284" w:dyaOrig="365">
          <v:shape id="_x0000_i1066" type="#_x0000_t75" style="width:14.4pt;height:17.55pt;mso-position-horizontal-relative:page;mso-position-vertical-relative:page" o:ole="">
            <v:imagedata r:id="rId68" o:title=""/>
          </v:shape>
          <o:OLEObject Type="Embed" ProgID="Equation.3" ShapeID="_x0000_i1066" DrawAspect="Content" ObjectID="_1507722111" r:id="rId84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越大表明</w:t>
      </w:r>
      <w:r w:rsidRPr="00452389">
        <w:rPr>
          <w:rFonts w:ascii="宋体" w:hAnsi="宋体" w:cs="宋体" w:hint="eastAsia"/>
          <w:kern w:val="0"/>
          <w:sz w:val="24"/>
          <w:szCs w:val="24"/>
        </w:rPr>
        <w:object w:dxaOrig="284" w:dyaOrig="365">
          <v:shape id="_x0000_i1067" type="#_x0000_t75" style="width:14.4pt;height:17.55pt;mso-position-horizontal-relative:page;mso-position-vertical-relative:page" o:ole="">
            <v:imagedata r:id="rId82" o:title=""/>
          </v:shape>
          <o:OLEObject Type="Embed" ProgID="Equation.3" ShapeID="_x0000_i1067" DrawAspect="Content" ObjectID="_1507722112" r:id="rId85"/>
        </w:object>
      </w:r>
      <w:r w:rsidRPr="00452389">
        <w:rPr>
          <w:rFonts w:ascii="宋体" w:hAnsi="宋体" w:cs="宋体" w:hint="eastAsia"/>
          <w:kern w:val="0"/>
          <w:sz w:val="24"/>
          <w:szCs w:val="24"/>
        </w:rPr>
        <w:t>点此时偏离</w:t>
      </w:r>
      <w:proofErr w:type="gramStart"/>
      <w:r w:rsidRPr="00452389">
        <w:rPr>
          <w:rFonts w:ascii="宋体" w:hAnsi="宋体" w:cs="宋体" w:hint="eastAsia"/>
          <w:kern w:val="0"/>
          <w:sz w:val="24"/>
          <w:szCs w:val="24"/>
        </w:rPr>
        <w:t>最</w:t>
      </w:r>
      <w:proofErr w:type="gramEnd"/>
      <w:r w:rsidRPr="00452389">
        <w:rPr>
          <w:rFonts w:ascii="宋体" w:hAnsi="宋体" w:cs="宋体" w:hint="eastAsia"/>
          <w:kern w:val="0"/>
          <w:sz w:val="24"/>
          <w:szCs w:val="24"/>
        </w:rPr>
        <w:t>优点越远。</w:t>
      </w:r>
    </w:p>
    <w:p w:rsidR="002360C8" w:rsidRPr="00A76D1B" w:rsidRDefault="00A76D1B" w:rsidP="00A76D1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452389">
        <w:rPr>
          <w:rFonts w:ascii="宋体" w:hAnsi="宋体" w:cs="宋体" w:hint="eastAsia"/>
          <w:kern w:val="0"/>
          <w:sz w:val="24"/>
          <w:szCs w:val="24"/>
        </w:rPr>
        <w:t>根据密切值原理：密切值越小，对应的备选方案越好，反之，备选方案越差，从而可以对备选方案进行排序，最终确定最佳方案。</w:t>
      </w:r>
    </w:p>
    <w:sectPr w:rsidR="002360C8" w:rsidRPr="00A76D1B" w:rsidSect="00236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49D" w:rsidRDefault="000E449D" w:rsidP="00A21F66">
      <w:r>
        <w:separator/>
      </w:r>
    </w:p>
  </w:endnote>
  <w:endnote w:type="continuationSeparator" w:id="0">
    <w:p w:rsidR="000E449D" w:rsidRDefault="000E449D" w:rsidP="00A21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49D" w:rsidRDefault="000E449D" w:rsidP="00A21F66">
      <w:r>
        <w:separator/>
      </w:r>
    </w:p>
  </w:footnote>
  <w:footnote w:type="continuationSeparator" w:id="0">
    <w:p w:rsidR="000E449D" w:rsidRDefault="000E449D" w:rsidP="00A21F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D1B"/>
    <w:rsid w:val="000E449D"/>
    <w:rsid w:val="001D47E3"/>
    <w:rsid w:val="002360C8"/>
    <w:rsid w:val="00634A0F"/>
    <w:rsid w:val="00A21F66"/>
    <w:rsid w:val="00A76D1B"/>
    <w:rsid w:val="00DF3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D1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A76D1B"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76D1B"/>
    <w:rPr>
      <w:rFonts w:ascii="Arial" w:eastAsia="黑体" w:hAnsi="Arial" w:cs="Times New Roman"/>
      <w:b/>
      <w:bCs/>
      <w:sz w:val="28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A2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1F6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1F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87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5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oleObject" Target="embeddings/oleObject4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273</Words>
  <Characters>1562</Characters>
  <Application>Microsoft Office Word</Application>
  <DocSecurity>0</DocSecurity>
  <Lines>13</Lines>
  <Paragraphs>3</Paragraphs>
  <ScaleCrop>false</ScaleCrop>
  <Company>CHINA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2015-10-30T06:29:00Z</dcterms:created>
  <dcterms:modified xsi:type="dcterms:W3CDTF">2015-10-30T06:34:00Z</dcterms:modified>
</cp:coreProperties>
</file>