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BBDB" w14:textId="08531557" w:rsidR="00673C4C" w:rsidRPr="00B206A1" w:rsidRDefault="00673C4C" w:rsidP="00B206A1">
      <w:pPr>
        <w:pStyle w:val="3"/>
        <w:spacing w:line="240" w:lineRule="auto"/>
        <w:rPr>
          <w:rFonts w:ascii="Times New Roman" w:eastAsia="標楷體" w:hAnsi="Times New Roman" w:cs="Times New Roman"/>
        </w:rPr>
      </w:pPr>
      <w:r w:rsidRPr="00B206A1">
        <w:rPr>
          <w:rFonts w:ascii="Times New Roman" w:eastAsia="標楷體" w:hAnsi="Times New Roman" w:cs="Times New Roman"/>
        </w:rPr>
        <w:t>主鍵（</w:t>
      </w:r>
      <w:r w:rsidRPr="00B206A1">
        <w:rPr>
          <w:rFonts w:ascii="Times New Roman" w:eastAsia="標楷體" w:hAnsi="Times New Roman" w:cs="Times New Roman"/>
        </w:rPr>
        <w:t>Primary Keys</w:t>
      </w:r>
      <w:r w:rsidRPr="00B206A1">
        <w:rPr>
          <w:rFonts w:ascii="Times New Roman" w:eastAsia="標楷體" w:hAnsi="Times New Roman" w:cs="Times New Roman"/>
        </w:rPr>
        <w:t>）</w:t>
      </w:r>
    </w:p>
    <w:p w14:paraId="7056C8D2" w14:textId="47BFB091" w:rsidR="00673C4C" w:rsidRPr="00B206A1" w:rsidRDefault="00673C4C" w:rsidP="00B206A1">
      <w:pPr>
        <w:rPr>
          <w:rFonts w:ascii="Times New Roman" w:eastAsia="標楷體" w:hAnsi="Times New Roman" w:cs="Times New Roman"/>
          <w:b/>
          <w:bCs/>
        </w:rPr>
      </w:pP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主鍵的意思是，某一個欄位或某一群欄位，在整個表格中，其每一列的組合都是唯一的，且有宣告唯一性的限制條件，並且也包含了</w:t>
      </w:r>
      <w:proofErr w:type="gramStart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非空值</w:t>
      </w:r>
      <w:proofErr w:type="gramEnd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的條件（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UNIQUE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及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NOT NULL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）。</w:t>
      </w:r>
    </w:p>
    <w:p w14:paraId="1BE43552" w14:textId="2C89C9F9" w:rsidR="00673C4C" w:rsidRPr="00673C4C" w:rsidRDefault="00673C4C" w:rsidP="00B206A1">
      <w:pPr>
        <w:rPr>
          <w:rFonts w:ascii="Times New Roman" w:eastAsia="標楷體" w:hAnsi="Times New Roman" w:cs="Times New Roman"/>
          <w:b/>
          <w:bCs/>
        </w:rPr>
      </w:pP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加入主鍵時，會自動建立一個具唯一性的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B-tree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索引，範圍為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PRIMARY KEY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語法所定義的欄位，並且會強制將這些欄位設定為</w:t>
      </w:r>
      <w:proofErr w:type="gramStart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非空值</w:t>
      </w:r>
      <w:proofErr w:type="gramEnd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（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NOT NULL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）。</w:t>
      </w:r>
    </w:p>
    <w:p w14:paraId="09AE042D" w14:textId="5E3EF715" w:rsidR="00673C4C" w:rsidRDefault="00673C4C" w:rsidP="00B206A1">
      <w:pPr>
        <w:rPr>
          <w:rFonts w:ascii="Times New Roman" w:eastAsia="標楷體" w:hAnsi="Times New Roman" w:cs="Times New Roman"/>
          <w:color w:val="333333"/>
          <w:shd w:val="clear" w:color="auto" w:fill="FFFFFF"/>
        </w:rPr>
      </w:pP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一個表格只能有一個主鍵。</w:t>
      </w:r>
      <w:proofErr w:type="gramStart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（</w:t>
      </w:r>
      <w:proofErr w:type="gramEnd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你可以使用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UNIQUE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及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NOT NULL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設定多個同樣的限制條件，在功能上幾乎是相同的，但只能有一組條件是由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PRIMARY KEY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所定義。）關連式資料庫的理論指出，每一個表格都必須要有一個主鍵。這個規則在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 xml:space="preserve"> PostgreSQL </w:t>
      </w: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中並不是強制的，但通常建議最好遵循這個理論。</w:t>
      </w:r>
    </w:p>
    <w:p w14:paraId="3099C51C" w14:textId="77777777" w:rsidR="00B206A1" w:rsidRPr="00B206A1" w:rsidRDefault="00B206A1" w:rsidP="00B206A1">
      <w:pPr>
        <w:rPr>
          <w:rFonts w:ascii="Times New Roman" w:eastAsia="標楷體" w:hAnsi="Times New Roman" w:cs="Times New Roman" w:hint="eastAsia"/>
          <w:color w:val="333333"/>
          <w:shd w:val="clear" w:color="auto" w:fill="FFFFFF"/>
        </w:rPr>
      </w:pPr>
    </w:p>
    <w:p w14:paraId="7F324CF8" w14:textId="5A765BD6" w:rsidR="00673C4C" w:rsidRPr="00B206A1" w:rsidRDefault="00673C4C" w:rsidP="00B206A1">
      <w:pPr>
        <w:pStyle w:val="3"/>
        <w:spacing w:line="240" w:lineRule="auto"/>
        <w:rPr>
          <w:rFonts w:ascii="Times New Roman" w:eastAsia="標楷體" w:hAnsi="Times New Roman" w:cs="Times New Roman"/>
          <w:sz w:val="24"/>
          <w:szCs w:val="22"/>
          <w:shd w:val="clear" w:color="auto" w:fill="FFFFFF"/>
        </w:rPr>
      </w:pPr>
      <w:proofErr w:type="gramStart"/>
      <w:r w:rsidRPr="00B206A1">
        <w:rPr>
          <w:rFonts w:ascii="Times New Roman" w:eastAsia="標楷體" w:hAnsi="Times New Roman" w:cs="Times New Roman"/>
        </w:rPr>
        <w:t>外部鍵</w:t>
      </w:r>
      <w:proofErr w:type="gramEnd"/>
      <w:r w:rsidRPr="00B206A1">
        <w:rPr>
          <w:rFonts w:ascii="Times New Roman" w:eastAsia="標楷體" w:hAnsi="Times New Roman" w:cs="Times New Roman"/>
        </w:rPr>
        <w:t>（</w:t>
      </w:r>
      <w:r w:rsidRPr="00B206A1">
        <w:rPr>
          <w:rFonts w:ascii="Times New Roman" w:eastAsia="標楷體" w:hAnsi="Times New Roman" w:cs="Times New Roman"/>
        </w:rPr>
        <w:t>Foreign Keys</w:t>
      </w:r>
      <w:r w:rsidRPr="00B206A1">
        <w:rPr>
          <w:rFonts w:ascii="Times New Roman" w:eastAsia="標楷體" w:hAnsi="Times New Roman" w:cs="Times New Roman"/>
        </w:rPr>
        <w:t>）</w:t>
      </w:r>
    </w:p>
    <w:p w14:paraId="0D90FAC9" w14:textId="0C64CBD0" w:rsidR="00673C4C" w:rsidRPr="00B206A1" w:rsidRDefault="00673C4C" w:rsidP="00B206A1">
      <w:pPr>
        <w:rPr>
          <w:rFonts w:ascii="Times New Roman" w:eastAsia="標楷體" w:hAnsi="Times New Roman" w:cs="Times New Roman"/>
          <w:color w:val="333333"/>
          <w:shd w:val="clear" w:color="auto" w:fill="FFFFFF"/>
        </w:rPr>
      </w:pPr>
      <w:proofErr w:type="gramStart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外部鍵指</w:t>
      </w:r>
      <w:proofErr w:type="gramEnd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的是某個欄位或某一群欄位的內容，必須在另一個表格相對欄位之中，存在相同內容的資料。我們會說這樣的行為是在維護兩個表格之間的關連性。</w:t>
      </w:r>
    </w:p>
    <w:p w14:paraId="11EBA201" w14:textId="162B8CE7" w:rsidR="00673C4C" w:rsidRDefault="00673C4C" w:rsidP="00B206A1">
      <w:pPr>
        <w:rPr>
          <w:rFonts w:ascii="Times New Roman" w:eastAsia="標楷體" w:hAnsi="Times New Roman" w:cs="Times New Roman"/>
          <w:color w:val="333333"/>
          <w:shd w:val="clear" w:color="auto" w:fill="FFFFFF"/>
        </w:rPr>
      </w:pPr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一個表格可以有許多個</w:t>
      </w:r>
      <w:proofErr w:type="gramStart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外部鍵</w:t>
      </w:r>
      <w:proofErr w:type="gramEnd"/>
      <w:r w:rsidRPr="00B206A1">
        <w:rPr>
          <w:rFonts w:ascii="Times New Roman" w:eastAsia="標楷體" w:hAnsi="Times New Roman" w:cs="Times New Roman"/>
          <w:color w:val="333333"/>
          <w:shd w:val="clear" w:color="auto" w:fill="FFFFFF"/>
        </w:rPr>
        <w:t>，這用於表格之間多對多的關係。</w:t>
      </w:r>
    </w:p>
    <w:p w14:paraId="1FC94992" w14:textId="77777777" w:rsidR="00B206A1" w:rsidRPr="00B206A1" w:rsidRDefault="00B206A1" w:rsidP="00B206A1">
      <w:pPr>
        <w:rPr>
          <w:rFonts w:ascii="Times New Roman" w:eastAsia="標楷體" w:hAnsi="Times New Roman" w:cs="Times New Roman" w:hint="eastAsia"/>
          <w:color w:val="333333"/>
          <w:shd w:val="clear" w:color="auto" w:fill="FFFFFF"/>
        </w:rPr>
      </w:pPr>
    </w:p>
    <w:p w14:paraId="5F203ADC" w14:textId="1D703DE6" w:rsidR="00673C4C" w:rsidRPr="00B206A1" w:rsidRDefault="00673C4C" w:rsidP="00B206A1">
      <w:pPr>
        <w:pStyle w:val="3"/>
        <w:spacing w:line="240" w:lineRule="auto"/>
        <w:rPr>
          <w:rFonts w:ascii="Times New Roman" w:eastAsia="標楷體" w:hAnsi="Times New Roman" w:cs="Times New Roman"/>
          <w:sz w:val="24"/>
          <w:szCs w:val="22"/>
          <w:shd w:val="clear" w:color="auto" w:fill="FFFFFF"/>
        </w:rPr>
      </w:pPr>
      <w:r w:rsidRPr="00B206A1">
        <w:rPr>
          <w:rFonts w:ascii="Times New Roman" w:eastAsia="標楷體" w:hAnsi="Times New Roman" w:cs="Times New Roman"/>
        </w:rPr>
        <w:t>邏輯</w:t>
      </w:r>
      <w:r w:rsidRPr="00B206A1">
        <w:rPr>
          <w:rFonts w:ascii="Times New Roman" w:eastAsia="標楷體" w:hAnsi="Times New Roman" w:cs="Times New Roman"/>
        </w:rPr>
        <w:t>鍵（</w:t>
      </w:r>
      <w:r w:rsidRPr="00B206A1">
        <w:rPr>
          <w:rFonts w:ascii="Times New Roman" w:eastAsia="標楷體" w:hAnsi="Times New Roman" w:cs="Times New Roman"/>
        </w:rPr>
        <w:t>Logical</w:t>
      </w:r>
      <w:r w:rsidRPr="00B206A1">
        <w:rPr>
          <w:rFonts w:ascii="Times New Roman" w:eastAsia="標楷體" w:hAnsi="Times New Roman" w:cs="Times New Roman"/>
        </w:rPr>
        <w:t xml:space="preserve"> Keys</w:t>
      </w:r>
      <w:r w:rsidRPr="00B206A1">
        <w:rPr>
          <w:rFonts w:ascii="Times New Roman" w:eastAsia="標楷體" w:hAnsi="Times New Roman" w:cs="Times New Roman"/>
        </w:rPr>
        <w:t>）</w:t>
      </w:r>
    </w:p>
    <w:p w14:paraId="56E4B8AF" w14:textId="08181CBE" w:rsidR="00D51C9C" w:rsidRDefault="00673C4C">
      <w:pPr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B206A1">
        <w:rPr>
          <w:rFonts w:ascii="Times New Roman" w:eastAsia="標楷體" w:hAnsi="Times New Roman" w:cs="Times New Roman"/>
          <w:color w:val="000000"/>
          <w:sz w:val="28"/>
          <w:szCs w:val="28"/>
        </w:rPr>
        <w:t>The logical key data type allows the DBMS Server or your application to assign a unique key value to each row in a table. Logical keys are useful when an application requires a table to have a unique key, and the columns of the table do not comprise a unique key.</w:t>
      </w:r>
    </w:p>
    <w:p w14:paraId="20134911" w14:textId="77777777" w:rsidR="00B206A1" w:rsidRPr="00B206A1" w:rsidRDefault="00B206A1">
      <w:pPr>
        <w:rPr>
          <w:rFonts w:ascii="Times New Roman" w:eastAsia="標楷體" w:hAnsi="Times New Roman" w:cs="Times New Roman" w:hint="eastAsia"/>
          <w:color w:val="000000"/>
          <w:sz w:val="28"/>
          <w:szCs w:val="28"/>
        </w:rPr>
      </w:pPr>
    </w:p>
    <w:p w14:paraId="2153C147" w14:textId="3C6BC117" w:rsidR="00D51C9C" w:rsidRDefault="00D51C9C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DB721D" wp14:editId="570E849E">
            <wp:extent cx="7145807" cy="3667125"/>
            <wp:effectExtent l="152400" t="114300" r="150495" b="1619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8212" cy="36683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BD7E91" w14:textId="3CAD7304" w:rsidR="00D51C9C" w:rsidRDefault="00D51C9C">
      <w:pPr>
        <w:rPr>
          <w:rFonts w:ascii="Arial" w:hAnsi="Arial" w:cs="Arial"/>
          <w:color w:val="000000"/>
          <w:sz w:val="27"/>
          <w:szCs w:val="27"/>
        </w:rPr>
      </w:pPr>
    </w:p>
    <w:p w14:paraId="6522417C" w14:textId="77777777" w:rsidR="00D51C9C" w:rsidRPr="00673C4C" w:rsidRDefault="00D51C9C">
      <w:pPr>
        <w:rPr>
          <w:rFonts w:hint="eastAsia"/>
        </w:rPr>
      </w:pPr>
    </w:p>
    <w:sectPr w:rsidR="00D51C9C" w:rsidRPr="00673C4C" w:rsidSect="00673C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64"/>
    <w:rsid w:val="00166346"/>
    <w:rsid w:val="003A3264"/>
    <w:rsid w:val="00673C4C"/>
    <w:rsid w:val="00B206A1"/>
    <w:rsid w:val="00D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D302"/>
  <w15:chartTrackingRefBased/>
  <w15:docId w15:val="{F3F0D373-B926-40B4-A6E6-107FBC34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1C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673C4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51C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73C4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No Spacing"/>
    <w:uiPriority w:val="1"/>
    <w:qFormat/>
    <w:rsid w:val="00D51C9C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51C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D51C9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領呈 顏</dc:creator>
  <cp:keywords/>
  <dc:description/>
  <cp:lastModifiedBy>領呈 顏</cp:lastModifiedBy>
  <cp:revision>3</cp:revision>
  <dcterms:created xsi:type="dcterms:W3CDTF">2020-08-05T19:06:00Z</dcterms:created>
  <dcterms:modified xsi:type="dcterms:W3CDTF">2020-08-05T19:16:00Z</dcterms:modified>
</cp:coreProperties>
</file>