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入戏接口与通信协议</w:t>
      </w:r>
    </w:p>
    <w:p>
      <w:pPr>
        <w:pStyle w:val="Subtitle"/>
      </w:pPr>
      <w:r>
        <w:t>D06  |  C2 统一设计基线  |  2026年10月9日</w:t>
      </w:r>
    </w:p>
    <w:p>
      <w:r>
        <w:t>面向产品开发与内容制作。文档规定目标行为；原型与参考实现的验证范围在交付索引中单独说明。</w:t>
      </w:r>
    </w:p>
    <w:p>
      <w:pPr>
        <w:pStyle w:val="Heading1"/>
      </w:pPr>
      <w:r>
        <w:t>1 版本 身份与传输</w:t>
      </w:r>
    </w:p>
    <w:p>
      <w:r>
        <w:t>HTTP根路径/api/v2，JSON UTF-8。应用protocol_version=2；内容schema_version=3。使用Phoenix Channels v2 JSON framing：[join_ref,ref,topic,event,payload]，连接/socket/websocket?vsn=2.0.0。传输vsn不等于业务protocol_version。Flutter需兼容Phoenix join/reply/heartbeat语义，不把裸WS消息当成可互换协议。</w:t>
      </w:r>
    </w:p>
    <w:p>
      <w:r>
        <w:t>普通HTTP采用Authorization Bearer访问令牌。WS先通过POST /session/socket-ticket获得30s单次票据，phx_join只订阅room:{room_id}:member:{member_id}授权流；服务端从身份推导member_id，客户端不能替换。刷新令牌放平台安全存储或Web HttpOnly Secure Cookie；不在URL、local日志或分析事件传恢复码。</w:t>
      </w:r>
    </w:p>
    <w:p>
      <w:pPr>
        <w:pStyle w:val="Heading1"/>
      </w:pPr>
      <w:r>
        <w:t>2 通用HTTP约定</w:t>
      </w:r>
    </w:p>
    <w:p>
      <w:r>
        <w:t>写操作支持Idempotency-Key，作用域为用户+操作+资源；重复同payload返回同结果，异参409 IDEMPOTENCY_CONFLICT。资源编辑使用If-Match revision，缺失428、冲突412并返回最新revision及可授权差异。游标列表含items、next_cursor，不用客户端传任意排序SQL。</w:t>
      </w:r>
    </w:p>
    <w:p>
      <w:r>
        <w:t>错误统一为error.code、safe_message、retryable、trace_id；详细秘密前置只记录受限诊断。401需刷新或回认证，403回权限说明，404对未授权资源也可统一隐藏，409业务冲突，422输入错误，429含Retry-After，503可重试但先查询不确定命令结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456"/>
        <w:gridCol w:w="3110"/>
      </w:tblGrid>
      <w:tr>
        <w:trPr>
          <w:cantSplit/>
          <w:tblHeader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接口组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请求与结果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权限/幂等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POST /identities/guest；POST /identities/recover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建号无device找回；恢复码换会话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建号/恢复均支持幂等，码单次使用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POST /session/refresh /logout /socket-ticket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轮换refresh；撤销；取WS票据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logout幂等；ticket单次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GET PATCH DELETE /me；POST /me/recovery-code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资料、安全注销、轮换码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PATCH If-Match，DELETE幂等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GET /stories；GET /stories/{id}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cursor、query、人数与题材；公开详情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可游客浏览，隐藏发布包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POST /rooms；POST /rooms/join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release_id或邀请码；room与成员摘要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认证后可调用，幂等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GET /games；GET /rooms/{id}/snapshot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本人历史；授权快照与stream水位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仅成员，终态按保留期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GET /rooms/{id}/commands/{command_id}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pending/committed/rejected及receipt_seq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原发起人；重连先查再决定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POST GET /rooms/{id}/proposals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text、client_context；任务或提案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成员、限频、幂等；不扣点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DELETE /rooms/{id}/proposals/{id}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取消未确认提案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本人，幂等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GET /rooms/{id}/media/{asset_id}/access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短时URL及授权字幕摘要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成员与受众检查，禁止目录枚举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GET POST /studio/projects；GET PUT /studio/projects/{id}/draft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项目与完整草稿；revision与校验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作者权限，写入幂等/If-Match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PUT /studio/projects/{id}/layout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布局、layout_revision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独立If-Match，不能改游戏语义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POST /studio/projects/{id}/validate /preview /reviews /releases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版本hash和操作参数；任务或产物ID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各角色权限，全部幂等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POST /studio/projects/{id}/adaptations；GET /tasks/{id}；POST /tasks/{id}/cancel /retry /apply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源文件、改编选项、目标revision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作者，apply需If-Match及字段冲突检查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POST /studio/assets/upload；POST /studio/assets/{id}/complete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大小类型校验与上传票据；触发处理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作者，同项目，幂等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POST /admin/releases/{id}/withdraw /block；GET /admin/diagnostics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原因、影响范围；脱敏诊断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发布/运维角色，审计，幂等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POST /feedback；GET /me/feedback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类别、描述、可选截图；状态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上传脱敏提示，本人可查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POST /analytics/batch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事件数组≤50条且≤64KiB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限频，拒绝正文属性</w:t>
            </w:r>
          </w:p>
        </w:tc>
      </w:tr>
    </w:tbl>
    <w:p/>
    <w:p>
      <w:r>
        <w:t>contracts/openapi.yaml定义端点、基础请求和响应；复杂业务payload使用contracts/protocol.schema.json与D08中的内容Schema。本文的操作目录是完整语义清单，未经授权的占位API不得上线。</w:t>
      </w:r>
    </w:p>
    <w:p>
      <w:pPr>
        <w:pStyle w:val="Heading1"/>
      </w:pPr>
      <w:r>
        <w:t>3 WS命令</w:t>
      </w:r>
    </w:p>
    <w:p>
      <w:r>
        <w:t>room.command payload包含protocol_version、command_id、control_epoch、step_id、type和body。step_id对行动必需，生命周期命令可null。command_id由客户端UUID生成，在明确终局前保持稳定；重试不重新生成ID。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456"/>
        <w:gridCol w:w="3110"/>
      </w:tblGrid>
      <w:tr>
        <w:trPr>
          <w:cantSplit/>
          <w:tblHeader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body主要字段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允许阶段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role.select role.swap.request role.swap.accept role.swap.cancel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role_id；target_member_id；request_id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lobby；换角后双方取消准备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member.ready room.start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ready布尔；空对象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lobby，全员准备才开局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action.submit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action_id target_id或proposal_id，二者择一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planning，校验预算与最新上下文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action.cancel round.end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intent_id；空对象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planning，锁定后不可取消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knowledge.share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clue_id audience_member_ids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active且允许交流；本人已知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item.offer item.accept item.reject item.cancel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item_id target_member_id；offer_id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active且同地，30s有效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vote.cast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vote_id option_id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有效投票窗口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media.complete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cue_id mode为watched或summary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对应媒体屏障，不能伪造解锁私有片段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pause.request pause.confirm room.resume room.leave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request_id；同意标记；空对象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D02规定状态，离局确认由UI完成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chat.send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channel text≤2000字符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房间成员，公共/授权受众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view.ack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stream_id view_seq</w:t>
            </w:r>
          </w:p>
        </w:tc>
        <w:tc>
          <w:tcPr>
            <w:tcW w:type="dxa" w:w="3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仅确认已应用水位，不推动剧情</w:t>
            </w:r>
          </w:p>
        </w:tc>
      </w:tr>
    </w:tbl>
    <w:p/>
    <w:p>
      <w:r>
        <w:t>用户输入只能选择被授予的action/proposal ID，不接收任意effects。程序性内部tick、resolve、job.complete不向玩家开放。每成员普通游戏命令限10/s，chat每5s最多3条，自由提案每分钟最多6次；限额是可配置防误触基线，限流不扣点。</w:t>
      </w:r>
    </w:p>
    <w:p>
      <w:pPr>
        <w:pStyle w:val="Heading1"/>
      </w:pPr>
      <w:r>
        <w:t>4 回执与视图</w:t>
      </w:r>
    </w:p>
    <w:p>
      <w:r>
        <w:t>phx_reply是传输相关回执，业务result包含status=queued/committed/rejected、command_id、receipt_seq、error。queued表示意图排队，不是效果完成。服务端event room.view包含stream_id、view_seq、base_view_seq、blocks与narrative_cues，多个状态块原子应用。room.notice只提示连接/运维，不包含未经投影的世界事实。</w:t>
      </w:r>
    </w:p>
    <w:p>
      <w:r>
        <w:t>典型顺序：action.submit→queued回执与预留视图→步锁定→结算→action_resolved视图。可用点数=ap_remaining−ap_reserved，UI不能在queued后同时减少remaining又扣reserved。结算时清reserved并减少remaining。无效动作清reserved但remaining不变。</w:t>
      </w:r>
    </w:p>
    <w:p>
      <w:r>
        <w:t>客户端遇重复seq忽略、seq跳跃先暂停写入并补发；收到base不匹配禁止局部拼接。授权流epoch改变直接重新快照。回执先到只显示已提交；成功微交互在相应视图真正应用后播放一次。私有事件不向其他成员泄露seq或对象ID。</w:t>
      </w:r>
    </w:p>
    <w:p>
      <w:pPr>
        <w:pStyle w:val="Heading1"/>
      </w:pPr>
      <w:r>
        <w:t>5 提案与AI内部契约</w:t>
      </w:r>
    </w:p>
    <w:p>
      <w:r>
        <w:t>POST proposal返回202及task_id，ready时得到proposal_id、display_text、cost、risk_text、expires_at、allowed_now。玩家确认仅提交proposal_id。expires_at按服务器时钟检查，暂停不自动延长提案有效期；过期需重新判断，不自动扣费。状态变更使提案失效返回PROPOSAL_STALE，要求用户重新确认新报价。</w:t>
      </w:r>
    </w:p>
    <w:p>
      <w:r>
        <w:t>内部POST /internal/v2/jobs接收job_id、generation、kind、input_ref、lease_token、deadline_at。回调POST /internal/v2/jobs/{id}/complete必须带generation、lease_token、output_hash、output_ref。错误generation返回409 STALE_WORKER且不修改房间。输出Schema错误可有限修复一次；仍失败记任务失败并降级。</w:t>
      </w:r>
    </w:p>
    <w:p>
      <w:pPr>
        <w:pStyle w:val="Heading1"/>
      </w:pPr>
      <w:r>
        <w:t>6 超时 重试与兼容</w:t>
      </w:r>
    </w:p>
    <w:p>
      <w:r>
        <w:t>提交2s未回执显示等待，8s仍未知则显示“正在确认结果”并查询commands。没有回执不能推断失败后用新ID重做。HTTP GET可指数退避重试；POST只在同Idempotency-Key下重试。单次free proposal超时8s后UI可选择预设，迟到的ready仍须人工确认且可能已过期。</w:t>
      </w:r>
    </w:p>
    <w:p>
      <w:r>
        <w:t>错误码包括UNAUTHORIZED、FORBIDDEN、ROOM_SUSPENDED、STEP_CLOSED、AP_INSUFFICIENT、CONDITION_CHANGED、PROPOSAL_EXPIRED、PROPOSAL_STALE、IDEMPOTENCY_CONFLICT、REVISION_CONFLICT、STALE_CONTROL、STALE_WORKER、RULE_LOOP、RATE_LIMITED、RESYNC_REQUIRED、MEDIA_UNAVAILABLE。safe_message不得包含秘密属性；是否允许重试由状态决定。</w:t>
      </w:r>
    </w:p>
    <w:p>
      <w:r>
        <w:t>C1客户端收到UNSUPPORTED_PROTOCOL后显示升级，不自动连C2房。C1房的旧端点保留至迁移窗口结束；服务端以room引擎版本路由。D12管理兼容矩阵与撤回策略。协议测试必须用真实Phoenix framing，不能只验证payload JSON。</w:t>
      </w:r>
    </w:p>
    <w:p>
      <w:pPr>
        <w:pStyle w:val="Heading1"/>
      </w:pPr>
      <w:r>
        <w:t>7 补充操作与鉴权参数</w:t>
      </w:r>
    </w:p>
    <w:p>
      <w:r>
        <w:t>room.invite.rotate仅房主在lobby执行，撤销旧码并返回新邀请；room.close仅房主在lobby执行，通知成员并关闭大厅。POST /session/control要求本人会话及confirm_takeover=true，返回递增control_epoch并撤销旧设备写权。恢复后第一步查询原command结果，不自动重发未知动作。</w:t>
      </w:r>
    </w:p>
    <w:p>
      <w:r>
        <w:t>GET/PATCH /me/preferences读写显示偏好；GET/PATCH /studio/projects/{id}及/assets/{id}读取并更新项目/素材元数据；项目archive只归档，export只导出本人有权内容，import创建候选任务。POST /admin/reviews/{id}/decision必须带候选content_hash、approve/reject与原因；PATCH /admin/feedback/{id}记录处理状态和结果。附加端点与OpenAPI保持同名。</w:t>
      </w:r>
    </w:p>
    <w:p>
      <w:r>
        <w:t>建议身份参数：玩家access有效15min、refresh绝对有效30天且每次轮换；后台会话最长8h、一次性登录码5min有效、单次消费；游客恢复码长期有效至轮换或注销，服务端只存hash。刷新接口以refresh本身认证，不要求尚未过期的access。Cookie认证写请求须有同源与CSRF检查。错误凭证限频，文案不区分账号是否存在。</w:t>
      </w:r>
    </w:p>
    <w:p>
      <w:r>
        <w:t>后台POST /admin/session/code由已获得管理员签发码的用户换后台会话；签发码不对游客开放，部署CLI按admin_roles创建。授权撤销对每次请求生效，不能只在登录时检查一次。</w:t>
      </w:r>
    </w:p>
    <w:p>
      <w:r>
        <w:t>协议输出类型在contracts/runtime.schema.json定义snapshot、view及receipt的必要字段。dynamic world view仍按受众投影，不能借additionalProperties把整份服务器状态透传。提案模型输出与改编patch分别见ai_output.schema.json、changeset.schema.json。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D06  ·  C2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入戏  /  入戏接口与通信协议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4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4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4" w:lineRule="auto" w:after="1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入戏接口与通信协议</dc:title>
  <dc:subject>C2 多人互动叙事系统设计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