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入戏游戏系统与玩法规则</w:t>
      </w:r>
    </w:p>
    <w:p>
      <w:pPr>
        <w:pStyle w:val="Subtitle"/>
      </w:pPr>
      <w:r>
        <w:t>D02  |  C2 统一设计基线  |  2026年10月9日</w:t>
      </w:r>
    </w:p>
    <w:p>
      <w:r>
        <w:t>面向产品开发与内容制作。文档规定目标行为；原型与参考实现的验证范围在交付索引中单独说明。</w:t>
      </w:r>
    </w:p>
    <w:p>
      <w:pPr>
        <w:pStyle w:val="Heading1"/>
      </w:pPr>
      <w:r>
        <w:t>1 世界与玩家模型</w:t>
      </w:r>
    </w:p>
    <w:p>
      <w:r>
        <w:t>规则引擎持有唯一世界状态，包括世界时钟、地点与通路、物品所有权、对象状态、事件记账，以及各角色的位置、行动力、个人知识与目标。定义数据在开局时冻结；房间实例独立变化。玩家收到经过授权的视图，不收到完整 DSL 或整房间状态。</w:t>
      </w:r>
    </w:p>
    <w:p>
      <w:r>
        <w:t>地图先采用地点和有方向的通路，不要求格子和坐标移动。通路的存在、可见性与可通过性分开：未发现的通路不显示名称；已知但锁住的通路可以显示安全提示。点击地图节点只选择目的地，确认移动才提交行动。编辑器节点坐标不等于世界距离，移动费用由通路定义。</w:t>
      </w:r>
    </w:p>
    <w:p>
      <w:pPr>
        <w:pStyle w:val="Heading1"/>
      </w:pPr>
      <w:r>
        <w:t>2 预设与自由行动</w:t>
      </w:r>
    </w:p>
    <w:p>
      <w:r>
        <w:t>预设行动属于地点或对象，声明显示条件、可执行条件、成本、判定、效果、失败结果及每角色/每局次数。界面默认显示最多三条推荐并提供全部操作；排序基于公开优先级与当前授权状态，不能根据玩家未知秘密突出正确答案。按钮可见不代表一定成功，风险在操作前说明。</w:t>
      </w:r>
    </w:p>
    <w:p>
      <w:r>
        <w:t>自由输入也使用同一预算。AI 可将文本映射到已有行动或作者允许的通用模板，例如使用工具、交谈、转移注意力。模板规定合法目标属性、费用范围、成功与失败效果；AI 只能填槽和提出理由，不能生成任意状态写入。完全超出规则的行动可给不改变世界的演绎或说明当前无法裁定，并推荐邻近方案。</w:t>
      </w:r>
    </w:p>
    <w:p>
      <w:r>
        <w:t>自定义输入先得到 feasible、clarify 或 rejected。feasible 提案展示目标、成本、风险、作用范围和有效期，玩家确认后才占用行动额度。询问与取消不扣点；不可行或过期不扣点；真正执行后的失败按已展示成本扣点。成本为零但有状态影响的行动必须有限次约束，禁止免费无限探测。</w:t>
      </w:r>
    </w:p>
    <w:p>
      <w:pPr>
        <w:pStyle w:val="Heading1"/>
      </w:pPr>
      <w:r>
        <w:t>3 行动经济与并行步进</w:t>
      </w:r>
    </w:p>
    <w:p>
      <w:r>
        <w:t>本组默认规则配置是 ap_per_round=3、step_timeout_s=45、proposal_ttl_s=60、round_limit=4，仅餐厅样例使用这些值；平台允许由剧本配置，数值不是不可改的用户指令。</w:t>
      </w:r>
    </w:p>
    <w:p>
      <w:r>
        <w:t>一轮有多个行动步。每个未结束本轮且有行动力的在线成员提交一项行动，系统暂存意图并预留相应点数。最后一人提交或本步截止后统一锁定、结算，公开结果，再开始下一步。提交锁定前可取消或替换，替换在同一事务中检查可用预算。角色看到自己已提交，其他人默认只见准备状态，不见私有目标。</w:t>
      </w:r>
    </w:p>
    <w:p>
      <w:r>
        <w:t>冲突顺序按发布版本的角色顺序循环轮换：第 r 轮第 s 步起始席位=(r+s−2) mod seat_count；从该席位依次结算。与网络到达先后无关。每项在其执行时重新检查前置，因先前行动导致失效则退还预留点数；返回安全的“场景已变化”，不公开别人秘密。可再次行动但不回退已执行动作。</w:t>
      </w:r>
    </w:p>
    <w:p>
      <w:r>
        <w:t>一轮最多 ap_per_round 个行动步；截止未提交视为结束本轮。到最后一步后未使用点数作废，避免反复失效无限延长世界时间。所有人结束本轮或用尽点数时提前推进世界时钟；处理轮末事件后，未结束游戏则恢复各人的完整预算，不累计剩余点数。规则与媒体暂停分别记录，主持人文本生成不能阻塞结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04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默认成本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地点移动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通路配置 样例1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到达改变当前位置；不能跨不可达地点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查看已知记录 玩家讨论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纯阅读和交流不推动世界、不产生资源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检查对象 与 NPC 有效交谈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行动配置 样例1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效果或成功率在版本中定义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用餐 复杂操作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行动配置 样例2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一次性或次数限制防资源循环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交付 分享知识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样例0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交付需同地和接受；分享按定义范围一次性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结束本轮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剩余点数作废，下一轮由世界时钟推进后恢复</w:t>
            </w:r>
          </w:p>
        </w:tc>
      </w:tr>
    </w:tbl>
    <w:p/>
    <w:p>
      <w:pPr>
        <w:pStyle w:val="Heading1"/>
      </w:pPr>
      <w:r>
        <w:t>4 判定与结果</w:t>
      </w:r>
    </w:p>
    <w:p>
      <w:r>
        <w:t>确定性行动满足前置即生效。需要概率时，发布模板包含阈值整数1—100和固定修正项，服务端抽取1—100，结果≤阈值成功。AI 不提供随机数或临时增加修正。抽样在事务中记录，重试读取同一结果，不能失败后重抽。离线验证可用固定 seed；生产随机源不可让客户端指定。</w:t>
      </w:r>
    </w:p>
    <w:p>
      <w:r>
        <w:t>费用、判定、物品转移、世界效果、知识发放、事件触发及命令结果共同提交。没有部分成功写入。业务动作失败可能消耗预算并改变警觉度等状态，必须在预览中说明类别；技术超时不能伪装成剧情失败。执行成功不保证获得新线索；重复调查应展示已调查或新条件，避免无意义扣费。</w:t>
      </w:r>
    </w:p>
    <w:p>
      <w:pPr>
        <w:pStyle w:val="Heading1"/>
      </w:pPr>
      <w:r>
        <w:t>5 知识与协作</w:t>
      </w:r>
    </w:p>
    <w:p>
      <w:r>
        <w:t>个人知识是已获得信息的授权记录，离开地点不失忆。地图可见性、物品所有权、对象当前可观察状态与知识是不同维度。远处队友位置是否显示由剧本公开规则决定，默认显示已知地点名，不显示尚未发现地点的秘密名称。</w:t>
      </w:r>
    </w:p>
    <w:p>
      <w:r>
        <w:t>分享知识是不可撤销的信息披露，确认界面显示目标受众；只转发授权内容，不能连带内部推理和隐藏来源。物品交付须双方同地，发起后物品仍属原主且被保留，接受时再次检查位置和有效期。30s 到期、拒绝、取消、离开地点或任一方失去资格会取消交付；交易占用物品不能被同时使用。</w:t>
      </w:r>
    </w:p>
    <w:p>
      <w:r>
        <w:t>协同行动作为同一行动的多个参与者意图，人数和角色要求由模板声明；未凑齐在步截止时取消并释放预留。跨地点协作靠知识分享或明示的通信规则实现，不默认能远程使用他人物品。</w:t>
      </w:r>
    </w:p>
    <w:p>
      <w:pPr>
        <w:pStyle w:val="Heading1"/>
      </w:pPr>
      <w:r>
        <w:t>6 事件 时间与结局</w:t>
      </w:r>
    </w:p>
    <w:p>
      <w:r>
        <w:t>事件由条件与效果构成，触发点分 action_end、step_end、round_end、room_start。相同触发点按 priority 升序、id 字典序执行；同一事件一次性标记在效果前记录。事件可以改变状态并使后续事件成立，最多迭代32次；仍有可触发事件则挂起房间并报告 RULE_LOOP，不半途将世界继续推进。</w:t>
      </w:r>
    </w:p>
    <w:p>
      <w:r>
        <w:t>实际引擎按完整步事务计算动作与事件；若规则循环，整个步回滚并挂起，不保留部分扣点。普通事件只向获授权观众产生叙事片段。结局仅在 step_end 或 round_end 结算，避免同一步第一人的动作提前吞掉其他已锁定动作。多个结局同时满足按明确优先级选择，不由 AI 决定。</w:t>
      </w:r>
    </w:p>
    <w:p>
      <w:r>
        <w:t>集体抉择属于显式事件，可以暂时开启投票窗，冻结候选及资格，截止前允许改票，弃权不投默认选项；有效票并列或全部弃权时按剧本 default_option 结算。默认投票窗45s可配置。私有事件不能暗中开启全房锁屏；关键公共叙事可设置阅读屏障。</w:t>
      </w:r>
    </w:p>
    <w:p>
      <w:pPr>
        <w:pStyle w:val="Heading1"/>
      </w:pPr>
      <w:r>
        <w:t>7 阅读与媒体屏障</w:t>
      </w:r>
    </w:p>
    <w:p>
      <w:r>
        <w:t>本地文字速度、自动播放、历史阅读、字幕开关不修改世界。普通叙事可以积压在个人队列，后台世界变化以轻提示表达；新行动依赖的最新结果必须先展示摘要或确认已阅读，不能提交基于过期描述的行动而悄悄改变成本。</w:t>
      </w:r>
    </w:p>
    <w:p>
      <w:r>
        <w:t>公共必看片段进入 presentation：冻结游戏行动步计时；玩家可选择授权的文字摘要完成，不强制看完视频。全员确认后继续，最长等待300s，逾期 suspended。恢复保留已完成者确认，不要求全员重播。私有片段仅阻止本人依赖它的下一步，不冻结其他人的普通阅读。</w:t>
      </w:r>
    </w:p>
    <w:p>
      <w:pPr>
        <w:pStyle w:val="Heading1"/>
      </w:pPr>
      <w:r>
        <w:t>8 房间与异常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规定行为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lobby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邀请码24h内有效，开局或轮换撤销；30min无人操作关闭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active掉线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不把未提交当立即放弃；当前步可等待，连续120s离线则挂起；若步截止先到则该角色结束本轮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无人在线或主动离局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立即suspended并保存；不允许自动 AI 补位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房主离线30s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管理权转最早加入且在线成员；不转角色或秘密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主动暂停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房主请求全员同意，未结算步冻结；每轮一次，最长300s后挂起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恢复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原席位全员认证并确认，剩余时间继续；24h未恢复则abandoned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ending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结局已提交，不再挂起；300s后finished，未读内容可从历史继续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设备接管</w:t>
            </w:r>
          </w:p>
        </w:tc>
        <w:tc>
          <w:tcPr>
            <w:tcW w:type="dxa" w:w="50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新设备显式确认；旧控制epoch失效，旧pending不得自动重放</w:t>
            </w:r>
          </w:p>
        </w:tc>
      </w:tr>
    </w:tbl>
    <w:p/>
    <w:p>
      <w:pPr>
        <w:pStyle w:val="Heading1"/>
      </w:pPr>
      <w:r>
        <w:t>9 餐厅样例与可玩性</w:t>
      </w:r>
    </w:p>
    <w:p>
      <w:r>
        <w:t>三人身处停电前的餐厅，餐厅连接走廊，走廊连接后厨。检查餐具发现异常，询问服务员得知门禁信息，用餐也可得到进入后厨的许可。角色可以分享许可信息、移动到走廊、输入门禁开门、进入后厨关闭故障电源。可选自由行动是用灭火器破门：获得工具后按已批准的破门模板执行，代价较高且产生噪声。</w:t>
      </w:r>
    </w:p>
    <w:p>
      <w:r>
        <w:t>正常解法只使用预设操作。第四轮末仍未关闭电源触发疏散结局；关闭电源触发排险结局。两者均为可结束体验，不把失败留成死局。examples/restaurant.json 是该样例机器可读权威，verification/reference_engine.py 仅验证有限规则子集，不能替代生产 Elixir 引擎。</w:t>
      </w:r>
    </w:p>
    <w:p>
      <w:pPr>
        <w:pStyle w:val="Heading1"/>
      </w:pPr>
      <w:r>
        <w:t>10 玩法验收</w:t>
      </w:r>
    </w:p>
    <w:p>
      <w:r>
        <w:t>QA05—QA10 必须覆盖不可达移动、隐藏通路、仅预设通关、自定义提案取消、过期和失效退款、并发争抢、无效重复请求与事件循环。任何状态分支必须有可继续、可结束或可恢复的路径。试玩时评估等待成本，若每步等待影响节奏，可调整步时限和自动结束提示，但必须保持服务端可重复裁决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D02  ·  C2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入戏  /  入戏游戏系统与玩法规则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4" w:lineRule="auto"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入戏游戏系统与玩法规则</dc:title>
  <dc:subject>C2 多人互动叙事系统设计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