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bCs/>
          <w:sz w:val="52"/>
          <w:szCs w:val="52"/>
        </w:rPr>
      </w:pPr>
    </w:p>
    <w:p>
      <w:pPr>
        <w:jc w:val="center"/>
        <w:rPr>
          <w:rFonts w:ascii="宋体" w:hAnsi="宋体" w:eastAsia="宋体"/>
          <w:b/>
          <w:bCs/>
          <w:sz w:val="52"/>
          <w:szCs w:val="52"/>
        </w:rPr>
      </w:pPr>
    </w:p>
    <w:p>
      <w:pPr>
        <w:jc w:val="center"/>
        <w:rPr>
          <w:rFonts w:ascii="宋体" w:hAnsi="宋体" w:eastAsia="宋体"/>
          <w:b/>
          <w:bCs/>
          <w:sz w:val="52"/>
          <w:szCs w:val="52"/>
        </w:rPr>
      </w:pPr>
    </w:p>
    <w:p>
      <w:pPr>
        <w:jc w:val="center"/>
        <w:rPr>
          <w:rFonts w:ascii="宋体" w:hAnsi="宋体" w:eastAsia="宋体"/>
          <w:b/>
          <w:bCs/>
          <w:sz w:val="52"/>
          <w:szCs w:val="52"/>
        </w:rPr>
      </w:pPr>
    </w:p>
    <w:p>
      <w:pPr>
        <w:jc w:val="center"/>
        <w:rPr>
          <w:rFonts w:ascii="宋体" w:hAnsi="宋体" w:eastAsia="宋体"/>
          <w:b/>
          <w:bCs/>
          <w:sz w:val="52"/>
          <w:szCs w:val="52"/>
        </w:rPr>
      </w:pPr>
    </w:p>
    <w:p>
      <w:pPr>
        <w:jc w:val="center"/>
        <w:rPr>
          <w:rFonts w:ascii="宋体" w:hAnsi="宋体" w:eastAsia="宋体"/>
          <w:b/>
          <w:bCs/>
          <w:sz w:val="52"/>
          <w:szCs w:val="52"/>
        </w:rPr>
      </w:pPr>
    </w:p>
    <w:p>
      <w:pPr>
        <w:jc w:val="center"/>
        <w:rPr>
          <w:rFonts w:ascii="微软雅黑" w:hAnsi="微软雅黑" w:eastAsia="微软雅黑"/>
          <w:b/>
          <w:bCs/>
          <w:sz w:val="48"/>
          <w:szCs w:val="48"/>
        </w:rPr>
      </w:pPr>
      <w:r>
        <w:rPr>
          <w:rFonts w:hint="eastAsia" w:ascii="微软雅黑" w:hAnsi="微软雅黑" w:eastAsia="微软雅黑"/>
          <w:b/>
          <w:bCs/>
          <w:sz w:val="48"/>
          <w:szCs w:val="48"/>
        </w:rPr>
        <w:t>从企业支付网络中计算客户的违约概率</w:t>
      </w:r>
    </w:p>
    <w:p>
      <w:pPr>
        <w:jc w:val="center"/>
        <w:rPr>
          <w:rFonts w:ascii="微软雅黑" w:hAnsi="微软雅黑" w:eastAsia="微软雅黑"/>
        </w:rPr>
      </w:pPr>
    </w:p>
    <w:p>
      <w:pPr>
        <w:jc w:val="center"/>
        <w:rPr>
          <w:rFonts w:ascii="微软雅黑" w:hAnsi="微软雅黑" w:eastAsia="微软雅黑"/>
          <w:sz w:val="24"/>
          <w:szCs w:val="28"/>
        </w:rPr>
      </w:pPr>
      <w:r>
        <w:rPr>
          <w:rFonts w:hint="eastAsia" w:ascii="微软雅黑" w:hAnsi="微软雅黑" w:eastAsia="微软雅黑"/>
          <w:sz w:val="24"/>
          <w:szCs w:val="28"/>
        </w:rPr>
        <w:t xml:space="preserve">刘泽军 </w:t>
      </w:r>
      <w:r>
        <w:rPr>
          <w:rFonts w:ascii="微软雅黑" w:hAnsi="微软雅黑" w:eastAsia="微软雅黑"/>
          <w:sz w:val="24"/>
          <w:szCs w:val="28"/>
        </w:rPr>
        <w:t xml:space="preserve"> 201830730338</w:t>
      </w:r>
    </w:p>
    <w:p>
      <w:pPr>
        <w:jc w:val="center"/>
        <w:rPr>
          <w:rFonts w:ascii="微软雅黑" w:hAnsi="微软雅黑" w:eastAsia="微软雅黑"/>
          <w:sz w:val="24"/>
          <w:szCs w:val="28"/>
        </w:rPr>
      </w:pPr>
      <w:r>
        <w:rPr>
          <w:rFonts w:hint="eastAsia" w:ascii="微软雅黑" w:hAnsi="微软雅黑" w:eastAsia="微软雅黑"/>
          <w:sz w:val="24"/>
          <w:szCs w:val="28"/>
        </w:rPr>
        <w:t xml:space="preserve">唐浩翔 </w:t>
      </w:r>
      <w:r>
        <w:rPr>
          <w:rFonts w:ascii="微软雅黑" w:hAnsi="微软雅黑" w:eastAsia="微软雅黑"/>
          <w:sz w:val="24"/>
          <w:szCs w:val="28"/>
        </w:rPr>
        <w:t xml:space="preserve"> </w:t>
      </w:r>
      <w:r>
        <w:rPr>
          <w:rFonts w:hint="eastAsia" w:ascii="微软雅黑" w:hAnsi="微软雅黑" w:eastAsia="微软雅黑"/>
          <w:sz w:val="24"/>
          <w:szCs w:val="28"/>
        </w:rPr>
        <w:t>2</w:t>
      </w:r>
      <w:r>
        <w:rPr>
          <w:rFonts w:ascii="微软雅黑" w:hAnsi="微软雅黑" w:eastAsia="微软雅黑"/>
          <w:sz w:val="24"/>
          <w:szCs w:val="28"/>
        </w:rPr>
        <w:t>01830701109</w:t>
      </w:r>
    </w:p>
    <w:p>
      <w:pPr>
        <w:jc w:val="center"/>
        <w:rPr>
          <w:rFonts w:ascii="微软雅黑" w:hAnsi="微软雅黑" w:eastAsia="微软雅黑"/>
          <w:sz w:val="24"/>
          <w:szCs w:val="28"/>
        </w:rPr>
      </w:pPr>
      <w:r>
        <w:rPr>
          <w:rFonts w:hint="eastAsia" w:ascii="微软雅黑" w:hAnsi="微软雅黑" w:eastAsia="微软雅黑"/>
          <w:sz w:val="24"/>
          <w:szCs w:val="28"/>
        </w:rPr>
        <w:t xml:space="preserve">邓宏睿 </w:t>
      </w:r>
      <w:r>
        <w:rPr>
          <w:rFonts w:ascii="微软雅黑" w:hAnsi="微软雅黑" w:eastAsia="微软雅黑"/>
          <w:sz w:val="24"/>
          <w:szCs w:val="28"/>
        </w:rPr>
        <w:t xml:space="preserve"> 201864040069</w:t>
      </w:r>
    </w:p>
    <w:p>
      <w:pPr>
        <w:widowControl/>
      </w:pPr>
      <w:r>
        <w:br w:type="page"/>
      </w:r>
    </w:p>
    <w:p/>
    <w:sdt>
      <w:sdtPr>
        <w:rPr>
          <w:rFonts w:asciiTheme="minorHAnsi" w:hAnsiTheme="minorHAnsi" w:eastAsiaTheme="minorEastAsia" w:cstheme="minorBidi"/>
          <w:color w:val="auto"/>
          <w:kern w:val="2"/>
          <w:sz w:val="21"/>
          <w:szCs w:val="22"/>
          <w:lang w:val="zh-CN"/>
        </w:rPr>
        <w:id w:val="1344900079"/>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7"/>
            <w:spacing w:line="360" w:lineRule="auto"/>
            <w:jc w:val="center"/>
            <w:rPr>
              <w:rFonts w:ascii="微软雅黑" w:hAnsi="微软雅黑" w:eastAsia="微软雅黑"/>
              <w:color w:val="000000" w:themeColor="text1"/>
              <w:sz w:val="36"/>
              <w:szCs w:val="36"/>
              <w:lang w:val="zh-CN"/>
              <w14:textFill>
                <w14:solidFill>
                  <w14:schemeClr w14:val="tx1"/>
                </w14:solidFill>
              </w14:textFill>
            </w:rPr>
          </w:pPr>
          <w:r>
            <w:rPr>
              <w:rFonts w:ascii="微软雅黑" w:hAnsi="微软雅黑" w:eastAsia="微软雅黑"/>
              <w:color w:val="000000" w:themeColor="text1"/>
              <w:sz w:val="36"/>
              <w:szCs w:val="36"/>
              <w:lang w:val="zh-CN"/>
              <w14:textFill>
                <w14:solidFill>
                  <w14:schemeClr w14:val="tx1"/>
                </w14:solidFill>
              </w14:textFill>
            </w:rPr>
            <w:t>目录</w:t>
          </w:r>
        </w:p>
        <w:p>
          <w:pPr>
            <w:spacing w:line="480" w:lineRule="auto"/>
            <w:rPr>
              <w:b/>
              <w:bCs/>
              <w:lang w:val="zh-CN"/>
            </w:rPr>
          </w:pPr>
        </w:p>
        <w:p>
          <w:pPr>
            <w:pStyle w:val="6"/>
            <w:tabs>
              <w:tab w:val="left" w:pos="420"/>
              <w:tab w:val="right" w:leader="dot" w:pos="8296"/>
            </w:tabs>
            <w:spacing w:line="480" w:lineRule="auto"/>
            <w:rPr>
              <w:rStyle w:val="12"/>
            </w:rPr>
          </w:pPr>
          <w:r>
            <w:rPr>
              <w:rStyle w:val="12"/>
            </w:rPr>
            <w:fldChar w:fldCharType="begin"/>
          </w:r>
          <w:r>
            <w:rPr>
              <w:rStyle w:val="12"/>
            </w:rPr>
            <w:instrText xml:space="preserve"> TOC \o "1-3" \h \z \u </w:instrText>
          </w:r>
          <w:r>
            <w:rPr>
              <w:rStyle w:val="12"/>
            </w:rPr>
            <w:fldChar w:fldCharType="separate"/>
          </w:r>
          <w:r>
            <w:fldChar w:fldCharType="begin"/>
          </w:r>
          <w:r>
            <w:instrText xml:space="preserve"> HYPERLINK \l "_Toc76080079" </w:instrText>
          </w:r>
          <w:r>
            <w:fldChar w:fldCharType="separate"/>
          </w:r>
          <w:r>
            <w:rPr>
              <w:rStyle w:val="12"/>
              <w:b/>
              <w:bCs/>
            </w:rPr>
            <w:t>1.</w:t>
          </w:r>
          <w:r>
            <w:rPr>
              <w:rStyle w:val="12"/>
            </w:rPr>
            <w:tab/>
          </w:r>
          <w:r>
            <w:rPr>
              <w:rStyle w:val="12"/>
              <w:b/>
              <w:bCs/>
            </w:rPr>
            <w:t>项目背景概述</w:t>
          </w:r>
          <w:r>
            <w:rPr>
              <w:rStyle w:val="12"/>
            </w:rPr>
            <w:tab/>
          </w:r>
          <w:r>
            <w:rPr>
              <w:rStyle w:val="12"/>
            </w:rPr>
            <w:fldChar w:fldCharType="begin"/>
          </w:r>
          <w:r>
            <w:rPr>
              <w:rStyle w:val="12"/>
            </w:rPr>
            <w:instrText xml:space="preserve"> PAGEREF _Toc76080079 \h </w:instrText>
          </w:r>
          <w:r>
            <w:rPr>
              <w:rStyle w:val="12"/>
            </w:rPr>
            <w:fldChar w:fldCharType="separate"/>
          </w:r>
          <w:r>
            <w:rPr>
              <w:rStyle w:val="12"/>
            </w:rPr>
            <w:t>3</w:t>
          </w:r>
          <w:r>
            <w:rPr>
              <w:rStyle w:val="12"/>
            </w:rPr>
            <w:fldChar w:fldCharType="end"/>
          </w:r>
          <w:r>
            <w:rPr>
              <w:rStyle w:val="12"/>
            </w:rPr>
            <w:fldChar w:fldCharType="end"/>
          </w:r>
        </w:p>
        <w:p>
          <w:pPr>
            <w:pStyle w:val="7"/>
            <w:tabs>
              <w:tab w:val="right" w:leader="dot" w:pos="8296"/>
            </w:tabs>
            <w:spacing w:line="480" w:lineRule="auto"/>
            <w:rPr>
              <w:rStyle w:val="12"/>
            </w:rPr>
          </w:pPr>
          <w:r>
            <w:fldChar w:fldCharType="begin"/>
          </w:r>
          <w:r>
            <w:instrText xml:space="preserve"> HYPERLINK \l "_Toc76080080" </w:instrText>
          </w:r>
          <w:r>
            <w:fldChar w:fldCharType="separate"/>
          </w:r>
          <w:r>
            <w:rPr>
              <w:rStyle w:val="12"/>
              <w:b/>
              <w:bCs/>
            </w:rPr>
            <w:t>1.1 选题背景</w:t>
          </w:r>
          <w:r>
            <w:rPr>
              <w:rStyle w:val="12"/>
            </w:rPr>
            <w:tab/>
          </w:r>
          <w:r>
            <w:rPr>
              <w:rStyle w:val="12"/>
            </w:rPr>
            <w:fldChar w:fldCharType="begin"/>
          </w:r>
          <w:r>
            <w:rPr>
              <w:rStyle w:val="12"/>
            </w:rPr>
            <w:instrText xml:space="preserve"> PAGEREF _Toc76080080 \h </w:instrText>
          </w:r>
          <w:r>
            <w:rPr>
              <w:rStyle w:val="12"/>
            </w:rPr>
            <w:fldChar w:fldCharType="separate"/>
          </w:r>
          <w:r>
            <w:rPr>
              <w:rStyle w:val="12"/>
            </w:rPr>
            <w:t>3</w:t>
          </w:r>
          <w:r>
            <w:rPr>
              <w:rStyle w:val="12"/>
            </w:rPr>
            <w:fldChar w:fldCharType="end"/>
          </w:r>
          <w:r>
            <w:rPr>
              <w:rStyle w:val="12"/>
            </w:rPr>
            <w:fldChar w:fldCharType="end"/>
          </w:r>
        </w:p>
        <w:p>
          <w:pPr>
            <w:pStyle w:val="7"/>
            <w:tabs>
              <w:tab w:val="right" w:leader="dot" w:pos="8296"/>
            </w:tabs>
            <w:spacing w:line="480" w:lineRule="auto"/>
            <w:rPr>
              <w:rStyle w:val="12"/>
            </w:rPr>
          </w:pPr>
          <w:r>
            <w:fldChar w:fldCharType="begin"/>
          </w:r>
          <w:r>
            <w:instrText xml:space="preserve"> HYPERLINK \l "_Toc76080081" </w:instrText>
          </w:r>
          <w:r>
            <w:fldChar w:fldCharType="separate"/>
          </w:r>
          <w:r>
            <w:rPr>
              <w:rStyle w:val="12"/>
              <w:b/>
              <w:bCs/>
            </w:rPr>
            <w:t>1.2 Networkx：图操作和分析</w:t>
          </w:r>
          <w:r>
            <w:rPr>
              <w:rStyle w:val="12"/>
            </w:rPr>
            <w:tab/>
          </w:r>
          <w:r>
            <w:rPr>
              <w:rStyle w:val="12"/>
            </w:rPr>
            <w:fldChar w:fldCharType="begin"/>
          </w:r>
          <w:r>
            <w:rPr>
              <w:rStyle w:val="12"/>
            </w:rPr>
            <w:instrText xml:space="preserve"> PAGEREF _Toc76080081 \h </w:instrText>
          </w:r>
          <w:r>
            <w:rPr>
              <w:rStyle w:val="12"/>
            </w:rPr>
            <w:fldChar w:fldCharType="separate"/>
          </w:r>
          <w:r>
            <w:rPr>
              <w:rStyle w:val="12"/>
            </w:rPr>
            <w:t>4</w:t>
          </w:r>
          <w:r>
            <w:rPr>
              <w:rStyle w:val="12"/>
            </w:rPr>
            <w:fldChar w:fldCharType="end"/>
          </w:r>
          <w:r>
            <w:rPr>
              <w:rStyle w:val="12"/>
            </w:rPr>
            <w:fldChar w:fldCharType="end"/>
          </w:r>
        </w:p>
        <w:p>
          <w:pPr>
            <w:pStyle w:val="7"/>
            <w:tabs>
              <w:tab w:val="right" w:leader="dot" w:pos="8296"/>
            </w:tabs>
            <w:spacing w:line="480" w:lineRule="auto"/>
            <w:rPr>
              <w:rStyle w:val="12"/>
            </w:rPr>
          </w:pPr>
          <w:r>
            <w:fldChar w:fldCharType="begin"/>
          </w:r>
          <w:r>
            <w:instrText xml:space="preserve"> HYPERLINK \l "_Toc76080082" </w:instrText>
          </w:r>
          <w:r>
            <w:fldChar w:fldCharType="separate"/>
          </w:r>
          <w:r>
            <w:rPr>
              <w:rStyle w:val="12"/>
              <w:b/>
              <w:bCs/>
            </w:rPr>
            <w:t>1.3 图网络的特征：PageRank</w:t>
          </w:r>
          <w:r>
            <w:rPr>
              <w:rStyle w:val="12"/>
            </w:rPr>
            <w:tab/>
          </w:r>
          <w:r>
            <w:rPr>
              <w:rStyle w:val="12"/>
            </w:rPr>
            <w:fldChar w:fldCharType="begin"/>
          </w:r>
          <w:r>
            <w:rPr>
              <w:rStyle w:val="12"/>
            </w:rPr>
            <w:instrText xml:space="preserve"> PAGEREF _Toc76080082 \h </w:instrText>
          </w:r>
          <w:r>
            <w:rPr>
              <w:rStyle w:val="12"/>
            </w:rPr>
            <w:fldChar w:fldCharType="separate"/>
          </w:r>
          <w:r>
            <w:rPr>
              <w:rStyle w:val="12"/>
            </w:rPr>
            <w:t>4</w:t>
          </w:r>
          <w:r>
            <w:rPr>
              <w:rStyle w:val="12"/>
            </w:rPr>
            <w:fldChar w:fldCharType="end"/>
          </w:r>
          <w:r>
            <w:rPr>
              <w:rStyle w:val="12"/>
            </w:rPr>
            <w:fldChar w:fldCharType="end"/>
          </w:r>
        </w:p>
        <w:p>
          <w:pPr>
            <w:pStyle w:val="7"/>
            <w:tabs>
              <w:tab w:val="right" w:leader="dot" w:pos="8296"/>
            </w:tabs>
            <w:spacing w:line="480" w:lineRule="auto"/>
            <w:rPr>
              <w:rStyle w:val="12"/>
            </w:rPr>
          </w:pPr>
          <w:r>
            <w:fldChar w:fldCharType="begin"/>
          </w:r>
          <w:r>
            <w:instrText xml:space="preserve"> HYPERLINK \l "_Toc76080083" </w:instrText>
          </w:r>
          <w:r>
            <w:fldChar w:fldCharType="separate"/>
          </w:r>
          <w:r>
            <w:rPr>
              <w:rStyle w:val="12"/>
              <w:b/>
              <w:bCs/>
            </w:rPr>
            <w:t>1.4 PageRank的改进：TrustRank</w:t>
          </w:r>
          <w:r>
            <w:rPr>
              <w:rStyle w:val="12"/>
            </w:rPr>
            <w:tab/>
          </w:r>
          <w:r>
            <w:rPr>
              <w:rStyle w:val="12"/>
            </w:rPr>
            <w:fldChar w:fldCharType="begin"/>
          </w:r>
          <w:r>
            <w:rPr>
              <w:rStyle w:val="12"/>
            </w:rPr>
            <w:instrText xml:space="preserve"> PAGEREF _Toc76080083 \h </w:instrText>
          </w:r>
          <w:r>
            <w:rPr>
              <w:rStyle w:val="12"/>
            </w:rPr>
            <w:fldChar w:fldCharType="separate"/>
          </w:r>
          <w:r>
            <w:rPr>
              <w:rStyle w:val="12"/>
            </w:rPr>
            <w:t>6</w:t>
          </w:r>
          <w:r>
            <w:rPr>
              <w:rStyle w:val="12"/>
            </w:rPr>
            <w:fldChar w:fldCharType="end"/>
          </w:r>
          <w:r>
            <w:rPr>
              <w:rStyle w:val="12"/>
            </w:rPr>
            <w:fldChar w:fldCharType="end"/>
          </w:r>
        </w:p>
        <w:p>
          <w:pPr>
            <w:pStyle w:val="6"/>
            <w:tabs>
              <w:tab w:val="left" w:pos="420"/>
              <w:tab w:val="right" w:leader="dot" w:pos="8296"/>
            </w:tabs>
            <w:spacing w:line="480" w:lineRule="auto"/>
            <w:rPr>
              <w:rStyle w:val="12"/>
            </w:rPr>
          </w:pPr>
          <w:r>
            <w:fldChar w:fldCharType="begin"/>
          </w:r>
          <w:r>
            <w:instrText xml:space="preserve"> HYPERLINK \l "_Toc76080084" </w:instrText>
          </w:r>
          <w:r>
            <w:fldChar w:fldCharType="separate"/>
          </w:r>
          <w:r>
            <w:rPr>
              <w:rStyle w:val="12"/>
              <w:b/>
              <w:bCs/>
            </w:rPr>
            <w:t>2.</w:t>
          </w:r>
          <w:r>
            <w:rPr>
              <w:rStyle w:val="12"/>
            </w:rPr>
            <w:tab/>
          </w:r>
          <w:r>
            <w:rPr>
              <w:rStyle w:val="12"/>
              <w:b/>
              <w:bCs/>
            </w:rPr>
            <w:t>假设与改进</w:t>
          </w:r>
          <w:r>
            <w:rPr>
              <w:rStyle w:val="12"/>
            </w:rPr>
            <w:tab/>
          </w:r>
          <w:r>
            <w:rPr>
              <w:rStyle w:val="12"/>
            </w:rPr>
            <w:fldChar w:fldCharType="begin"/>
          </w:r>
          <w:r>
            <w:rPr>
              <w:rStyle w:val="12"/>
            </w:rPr>
            <w:instrText xml:space="preserve"> PAGEREF _Toc76080084 \h </w:instrText>
          </w:r>
          <w:r>
            <w:rPr>
              <w:rStyle w:val="12"/>
            </w:rPr>
            <w:fldChar w:fldCharType="separate"/>
          </w:r>
          <w:r>
            <w:rPr>
              <w:rStyle w:val="12"/>
            </w:rPr>
            <w:t>7</w:t>
          </w:r>
          <w:r>
            <w:rPr>
              <w:rStyle w:val="12"/>
            </w:rPr>
            <w:fldChar w:fldCharType="end"/>
          </w:r>
          <w:r>
            <w:rPr>
              <w:rStyle w:val="12"/>
            </w:rPr>
            <w:fldChar w:fldCharType="end"/>
          </w:r>
        </w:p>
        <w:p>
          <w:pPr>
            <w:pStyle w:val="7"/>
            <w:tabs>
              <w:tab w:val="right" w:leader="dot" w:pos="8296"/>
            </w:tabs>
            <w:spacing w:line="480" w:lineRule="auto"/>
            <w:rPr>
              <w:rStyle w:val="12"/>
            </w:rPr>
          </w:pPr>
          <w:r>
            <w:fldChar w:fldCharType="begin"/>
          </w:r>
          <w:r>
            <w:instrText xml:space="preserve"> HYPERLINK \l "_Toc76080085" </w:instrText>
          </w:r>
          <w:r>
            <w:fldChar w:fldCharType="separate"/>
          </w:r>
          <w:r>
            <w:rPr>
              <w:rStyle w:val="12"/>
              <w:b/>
              <w:bCs/>
            </w:rPr>
            <w:t>2.1 问题分析与改进</w:t>
          </w:r>
          <w:r>
            <w:rPr>
              <w:rStyle w:val="12"/>
            </w:rPr>
            <w:tab/>
          </w:r>
          <w:r>
            <w:rPr>
              <w:rStyle w:val="12"/>
            </w:rPr>
            <w:fldChar w:fldCharType="begin"/>
          </w:r>
          <w:r>
            <w:rPr>
              <w:rStyle w:val="12"/>
            </w:rPr>
            <w:instrText xml:space="preserve"> PAGEREF _Toc76080085 \h </w:instrText>
          </w:r>
          <w:r>
            <w:rPr>
              <w:rStyle w:val="12"/>
            </w:rPr>
            <w:fldChar w:fldCharType="separate"/>
          </w:r>
          <w:r>
            <w:rPr>
              <w:rStyle w:val="12"/>
            </w:rPr>
            <w:t>7</w:t>
          </w:r>
          <w:r>
            <w:rPr>
              <w:rStyle w:val="12"/>
            </w:rPr>
            <w:fldChar w:fldCharType="end"/>
          </w:r>
          <w:r>
            <w:rPr>
              <w:rStyle w:val="12"/>
            </w:rPr>
            <w:fldChar w:fldCharType="end"/>
          </w:r>
        </w:p>
        <w:p>
          <w:pPr>
            <w:pStyle w:val="7"/>
            <w:tabs>
              <w:tab w:val="right" w:leader="dot" w:pos="8296"/>
            </w:tabs>
            <w:spacing w:line="480" w:lineRule="auto"/>
            <w:rPr>
              <w:rStyle w:val="12"/>
            </w:rPr>
          </w:pPr>
          <w:r>
            <w:fldChar w:fldCharType="begin"/>
          </w:r>
          <w:r>
            <w:instrText xml:space="preserve"> HYPERLINK \l "_Toc76080086" </w:instrText>
          </w:r>
          <w:r>
            <w:fldChar w:fldCharType="separate"/>
          </w:r>
          <w:r>
            <w:rPr>
              <w:rStyle w:val="12"/>
              <w:b/>
              <w:bCs/>
            </w:rPr>
            <w:t>2.2 模拟数据</w:t>
          </w:r>
          <w:r>
            <w:rPr>
              <w:rStyle w:val="12"/>
            </w:rPr>
            <w:tab/>
          </w:r>
          <w:r>
            <w:rPr>
              <w:rStyle w:val="12"/>
            </w:rPr>
            <w:fldChar w:fldCharType="begin"/>
          </w:r>
          <w:r>
            <w:rPr>
              <w:rStyle w:val="12"/>
            </w:rPr>
            <w:instrText xml:space="preserve"> PAGEREF _Toc76080086 \h </w:instrText>
          </w:r>
          <w:r>
            <w:rPr>
              <w:rStyle w:val="12"/>
            </w:rPr>
            <w:fldChar w:fldCharType="separate"/>
          </w:r>
          <w:r>
            <w:rPr>
              <w:rStyle w:val="12"/>
            </w:rPr>
            <w:t>8</w:t>
          </w:r>
          <w:r>
            <w:rPr>
              <w:rStyle w:val="12"/>
            </w:rPr>
            <w:fldChar w:fldCharType="end"/>
          </w:r>
          <w:r>
            <w:rPr>
              <w:rStyle w:val="12"/>
            </w:rPr>
            <w:fldChar w:fldCharType="end"/>
          </w:r>
        </w:p>
        <w:p>
          <w:pPr>
            <w:pStyle w:val="6"/>
            <w:tabs>
              <w:tab w:val="left" w:pos="420"/>
              <w:tab w:val="right" w:leader="dot" w:pos="8296"/>
            </w:tabs>
            <w:spacing w:line="480" w:lineRule="auto"/>
            <w:rPr>
              <w:rStyle w:val="12"/>
            </w:rPr>
          </w:pPr>
          <w:r>
            <w:fldChar w:fldCharType="begin"/>
          </w:r>
          <w:r>
            <w:instrText xml:space="preserve"> HYPERLINK \l "_Toc76080087" </w:instrText>
          </w:r>
          <w:r>
            <w:fldChar w:fldCharType="separate"/>
          </w:r>
          <w:r>
            <w:rPr>
              <w:rStyle w:val="12"/>
              <w:b/>
              <w:bCs/>
            </w:rPr>
            <w:t>3.</w:t>
          </w:r>
          <w:r>
            <w:rPr>
              <w:rStyle w:val="12"/>
            </w:rPr>
            <w:tab/>
          </w:r>
          <w:r>
            <w:rPr>
              <w:rStyle w:val="12"/>
              <w:b/>
              <w:bCs/>
            </w:rPr>
            <w:t>估计违约概率</w:t>
          </w:r>
          <w:r>
            <w:rPr>
              <w:rStyle w:val="12"/>
            </w:rPr>
            <w:tab/>
          </w:r>
          <w:r>
            <w:rPr>
              <w:rStyle w:val="12"/>
            </w:rPr>
            <w:fldChar w:fldCharType="begin"/>
          </w:r>
          <w:r>
            <w:rPr>
              <w:rStyle w:val="12"/>
            </w:rPr>
            <w:instrText xml:space="preserve"> PAGEREF _Toc76080087 \h </w:instrText>
          </w:r>
          <w:r>
            <w:rPr>
              <w:rStyle w:val="12"/>
            </w:rPr>
            <w:fldChar w:fldCharType="separate"/>
          </w:r>
          <w:r>
            <w:rPr>
              <w:rStyle w:val="12"/>
            </w:rPr>
            <w:t>8</w:t>
          </w:r>
          <w:r>
            <w:rPr>
              <w:rStyle w:val="12"/>
            </w:rPr>
            <w:fldChar w:fldCharType="end"/>
          </w:r>
          <w:r>
            <w:rPr>
              <w:rStyle w:val="12"/>
            </w:rPr>
            <w:fldChar w:fldCharType="end"/>
          </w:r>
        </w:p>
        <w:p>
          <w:pPr>
            <w:pStyle w:val="7"/>
            <w:tabs>
              <w:tab w:val="right" w:leader="dot" w:pos="8296"/>
            </w:tabs>
            <w:spacing w:line="480" w:lineRule="auto"/>
            <w:rPr>
              <w:rStyle w:val="12"/>
            </w:rPr>
          </w:pPr>
          <w:r>
            <w:fldChar w:fldCharType="begin"/>
          </w:r>
          <w:r>
            <w:instrText xml:space="preserve"> HYPERLINK \l "_Toc76080088" </w:instrText>
          </w:r>
          <w:r>
            <w:fldChar w:fldCharType="separate"/>
          </w:r>
          <w:r>
            <w:rPr>
              <w:rStyle w:val="12"/>
              <w:b/>
              <w:bCs/>
            </w:rPr>
            <w:t>3.1 项目结构</w:t>
          </w:r>
          <w:r>
            <w:rPr>
              <w:rStyle w:val="12"/>
            </w:rPr>
            <w:tab/>
          </w:r>
          <w:r>
            <w:rPr>
              <w:rStyle w:val="12"/>
            </w:rPr>
            <w:fldChar w:fldCharType="begin"/>
          </w:r>
          <w:r>
            <w:rPr>
              <w:rStyle w:val="12"/>
            </w:rPr>
            <w:instrText xml:space="preserve"> PAGEREF _Toc76080088 \h </w:instrText>
          </w:r>
          <w:r>
            <w:rPr>
              <w:rStyle w:val="12"/>
            </w:rPr>
            <w:fldChar w:fldCharType="separate"/>
          </w:r>
          <w:r>
            <w:rPr>
              <w:rStyle w:val="12"/>
            </w:rPr>
            <w:t>8</w:t>
          </w:r>
          <w:r>
            <w:rPr>
              <w:rStyle w:val="12"/>
            </w:rPr>
            <w:fldChar w:fldCharType="end"/>
          </w:r>
          <w:r>
            <w:rPr>
              <w:rStyle w:val="12"/>
            </w:rPr>
            <w:fldChar w:fldCharType="end"/>
          </w:r>
        </w:p>
        <w:p>
          <w:pPr>
            <w:pStyle w:val="7"/>
            <w:tabs>
              <w:tab w:val="right" w:leader="dot" w:pos="8296"/>
            </w:tabs>
            <w:spacing w:line="480" w:lineRule="auto"/>
            <w:rPr>
              <w:rStyle w:val="12"/>
            </w:rPr>
          </w:pPr>
          <w:r>
            <w:fldChar w:fldCharType="begin"/>
          </w:r>
          <w:r>
            <w:instrText xml:space="preserve"> HYPERLINK \l "_Toc76080089" </w:instrText>
          </w:r>
          <w:r>
            <w:fldChar w:fldCharType="separate"/>
          </w:r>
          <w:r>
            <w:rPr>
              <w:rStyle w:val="12"/>
              <w:b/>
              <w:bCs/>
            </w:rPr>
            <w:t>3.2 演示说明</w:t>
          </w:r>
          <w:r>
            <w:rPr>
              <w:rStyle w:val="12"/>
            </w:rPr>
            <w:tab/>
          </w:r>
          <w:r>
            <w:rPr>
              <w:rStyle w:val="12"/>
            </w:rPr>
            <w:fldChar w:fldCharType="begin"/>
          </w:r>
          <w:r>
            <w:rPr>
              <w:rStyle w:val="12"/>
            </w:rPr>
            <w:instrText xml:space="preserve"> PAGEREF _Toc76080089 \h </w:instrText>
          </w:r>
          <w:r>
            <w:rPr>
              <w:rStyle w:val="12"/>
            </w:rPr>
            <w:fldChar w:fldCharType="separate"/>
          </w:r>
          <w:r>
            <w:rPr>
              <w:rStyle w:val="12"/>
            </w:rPr>
            <w:t>9</w:t>
          </w:r>
          <w:r>
            <w:rPr>
              <w:rStyle w:val="12"/>
            </w:rPr>
            <w:fldChar w:fldCharType="end"/>
          </w:r>
          <w:r>
            <w:rPr>
              <w:rStyle w:val="12"/>
            </w:rPr>
            <w:fldChar w:fldCharType="end"/>
          </w:r>
        </w:p>
        <w:p>
          <w:pPr>
            <w:pStyle w:val="7"/>
            <w:tabs>
              <w:tab w:val="right" w:leader="dot" w:pos="8296"/>
            </w:tabs>
            <w:spacing w:line="480" w:lineRule="auto"/>
            <w:rPr>
              <w:rStyle w:val="12"/>
            </w:rPr>
          </w:pPr>
          <w:r>
            <w:fldChar w:fldCharType="begin"/>
          </w:r>
          <w:r>
            <w:instrText xml:space="preserve"> HYPERLINK \l "_Toc76080090" </w:instrText>
          </w:r>
          <w:r>
            <w:fldChar w:fldCharType="separate"/>
          </w:r>
          <w:r>
            <w:rPr>
              <w:rStyle w:val="12"/>
              <w:b/>
              <w:bCs/>
            </w:rPr>
            <w:t>3.3 更多打算</w:t>
          </w:r>
          <w:r>
            <w:rPr>
              <w:rStyle w:val="12"/>
            </w:rPr>
            <w:tab/>
          </w:r>
          <w:r>
            <w:rPr>
              <w:rStyle w:val="12"/>
            </w:rPr>
            <w:fldChar w:fldCharType="begin"/>
          </w:r>
          <w:r>
            <w:rPr>
              <w:rStyle w:val="12"/>
            </w:rPr>
            <w:instrText xml:space="preserve"> PAGEREF _Toc76080090 \h </w:instrText>
          </w:r>
          <w:r>
            <w:rPr>
              <w:rStyle w:val="12"/>
            </w:rPr>
            <w:fldChar w:fldCharType="separate"/>
          </w:r>
          <w:r>
            <w:rPr>
              <w:rStyle w:val="12"/>
            </w:rPr>
            <w:t>12</w:t>
          </w:r>
          <w:r>
            <w:rPr>
              <w:rStyle w:val="12"/>
            </w:rPr>
            <w:fldChar w:fldCharType="end"/>
          </w:r>
          <w:r>
            <w:rPr>
              <w:rStyle w:val="12"/>
            </w:rPr>
            <w:fldChar w:fldCharType="end"/>
          </w:r>
        </w:p>
        <w:p>
          <w:pPr>
            <w:pStyle w:val="6"/>
            <w:tabs>
              <w:tab w:val="right" w:leader="dot" w:pos="8296"/>
            </w:tabs>
            <w:spacing w:line="480" w:lineRule="auto"/>
            <w:rPr>
              <w:rStyle w:val="12"/>
            </w:rPr>
          </w:pPr>
          <w:r>
            <w:fldChar w:fldCharType="begin"/>
          </w:r>
          <w:r>
            <w:instrText xml:space="preserve"> HYPERLINK \l "_Toc76080091" </w:instrText>
          </w:r>
          <w:r>
            <w:fldChar w:fldCharType="separate"/>
          </w:r>
          <w:r>
            <w:rPr>
              <w:rStyle w:val="12"/>
              <w:b/>
              <w:bCs/>
            </w:rPr>
            <w:t>参考文献</w:t>
          </w:r>
          <w:r>
            <w:rPr>
              <w:rStyle w:val="12"/>
            </w:rPr>
            <w:tab/>
          </w:r>
          <w:r>
            <w:rPr>
              <w:rStyle w:val="12"/>
            </w:rPr>
            <w:fldChar w:fldCharType="begin"/>
          </w:r>
          <w:r>
            <w:rPr>
              <w:rStyle w:val="12"/>
            </w:rPr>
            <w:instrText xml:space="preserve"> PAGEREF _Toc76080091 \h </w:instrText>
          </w:r>
          <w:r>
            <w:rPr>
              <w:rStyle w:val="12"/>
            </w:rPr>
            <w:fldChar w:fldCharType="separate"/>
          </w:r>
          <w:r>
            <w:rPr>
              <w:rStyle w:val="12"/>
            </w:rPr>
            <w:t>12</w:t>
          </w:r>
          <w:r>
            <w:rPr>
              <w:rStyle w:val="12"/>
            </w:rPr>
            <w:fldChar w:fldCharType="end"/>
          </w:r>
          <w:r>
            <w:rPr>
              <w:rStyle w:val="12"/>
            </w:rPr>
            <w:fldChar w:fldCharType="end"/>
          </w:r>
        </w:p>
        <w:p>
          <w:pPr>
            <w:snapToGrid w:val="0"/>
            <w:spacing w:line="480" w:lineRule="auto"/>
            <w:rPr>
              <w:b/>
              <w:bCs/>
            </w:rPr>
          </w:pPr>
          <w:r>
            <w:rPr>
              <w:rStyle w:val="12"/>
            </w:rPr>
            <w:fldChar w:fldCharType="end"/>
          </w:r>
        </w:p>
      </w:sdtContent>
    </w:sdt>
    <w:p/>
    <w:p/>
    <w:p>
      <w:pPr>
        <w:widowControl/>
        <w:jc w:val="left"/>
        <w:rPr>
          <w:sz w:val="24"/>
          <w:szCs w:val="28"/>
        </w:rPr>
      </w:pPr>
      <w:r>
        <w:br w:type="page"/>
      </w:r>
      <w:r>
        <w:rPr>
          <w:rFonts w:hint="eastAsia" w:ascii="宋体" w:hAnsi="宋体" w:eastAsia="宋体"/>
          <w:b/>
          <w:bCs/>
          <w:sz w:val="32"/>
          <w:szCs w:val="32"/>
        </w:rPr>
        <w:t>摘要：</w:t>
      </w:r>
    </w:p>
    <w:p>
      <w:pPr>
        <w:widowControl/>
        <w:spacing w:line="360" w:lineRule="auto"/>
        <w:ind w:firstLine="420" w:firstLineChars="200"/>
        <w:jc w:val="left"/>
        <w:rPr>
          <w:rFonts w:cs="Arial" w:eastAsiaTheme="minorHAnsi"/>
          <w:color w:val="000000" w:themeColor="text1"/>
          <w:kern w:val="0"/>
          <w:szCs w:val="21"/>
          <w14:textFill>
            <w14:solidFill>
              <w14:schemeClr w14:val="tx1"/>
            </w14:solidFill>
          </w14:textFill>
        </w:rPr>
      </w:pPr>
      <w:r>
        <w:rPr>
          <w:rFonts w:cs="Arial" w:eastAsiaTheme="minorHAnsi"/>
          <w:color w:val="000000" w:themeColor="text1"/>
          <w:kern w:val="0"/>
          <w:szCs w:val="21"/>
          <w14:textFill>
            <w14:solidFill>
              <w14:schemeClr w14:val="tx1"/>
            </w14:solidFill>
          </w14:textFill>
        </w:rPr>
        <w:t>本文</w:t>
      </w:r>
      <w:r>
        <w:rPr>
          <w:rFonts w:hint="eastAsia" w:cs="Arial" w:eastAsiaTheme="minorHAnsi"/>
          <w:color w:val="000000" w:themeColor="text1"/>
          <w:kern w:val="0"/>
          <w:szCs w:val="21"/>
          <w14:textFill>
            <w14:solidFill>
              <w14:schemeClr w14:val="tx1"/>
            </w14:solidFill>
          </w14:textFill>
        </w:rPr>
        <w:t>研究支付网络中企业违约概率的估计，尝试量化一个节点或一组节点的网络属性与节点所代表的公司风险之间的依赖关系。我们</w:t>
      </w:r>
      <w:r>
        <w:rPr>
          <w:rFonts w:cs="Arial" w:eastAsiaTheme="minorHAnsi"/>
          <w:color w:val="000000" w:themeColor="text1"/>
          <w:kern w:val="0"/>
          <w:szCs w:val="21"/>
          <w14:textFill>
            <w14:solidFill>
              <w14:schemeClr w14:val="tx1"/>
            </w14:solidFill>
          </w14:textFill>
        </w:rPr>
        <w:t>利用公司风险与相应节点的网络特征之间的相关性，</w:t>
      </w:r>
      <w:r>
        <w:rPr>
          <w:rFonts w:hint="eastAsia" w:cs="Arial" w:eastAsiaTheme="minorHAnsi"/>
          <w:color w:val="000000" w:themeColor="text1"/>
          <w:kern w:val="0"/>
          <w:szCs w:val="21"/>
          <w14:textFill>
            <w14:solidFill>
              <w14:schemeClr w14:val="tx1"/>
            </w14:solidFill>
          </w14:textFill>
        </w:rPr>
        <w:t>通过模拟不同的支付方和收款方，</w:t>
      </w:r>
      <w:r>
        <w:rPr>
          <w:rFonts w:cs="Arial" w:eastAsiaTheme="minorHAnsi"/>
          <w:color w:val="000000" w:themeColor="text1"/>
          <w:kern w:val="0"/>
          <w:szCs w:val="21"/>
          <w14:textFill>
            <w14:solidFill>
              <w14:schemeClr w14:val="tx1"/>
            </w14:solidFill>
          </w14:textFill>
        </w:rPr>
        <w:t>预测公司的风险评级</w:t>
      </w:r>
      <w:r>
        <w:rPr>
          <w:rFonts w:hint="eastAsia" w:cs="Arial" w:eastAsiaTheme="minorHAnsi"/>
          <w:color w:val="000000" w:themeColor="text1"/>
          <w:kern w:val="0"/>
          <w:szCs w:val="21"/>
          <w14:textFill>
            <w14:solidFill>
              <w14:schemeClr w14:val="tx1"/>
            </w14:solidFill>
          </w14:textFill>
        </w:rPr>
        <w:t>和违约概率</w:t>
      </w:r>
      <w:r>
        <w:rPr>
          <w:rFonts w:cs="Arial" w:eastAsiaTheme="minorHAnsi"/>
          <w:color w:val="000000" w:themeColor="text1"/>
          <w:kern w:val="0"/>
          <w:szCs w:val="21"/>
          <w14:textFill>
            <w14:solidFill>
              <w14:schemeClr w14:val="tx1"/>
            </w14:solidFill>
          </w14:textFill>
        </w:rPr>
        <w:t>。</w:t>
      </w:r>
      <w:r>
        <w:rPr>
          <w:rFonts w:hint="eastAsia" w:cs="Arial" w:eastAsiaTheme="minorHAnsi"/>
          <w:color w:val="000000" w:themeColor="text1"/>
          <w:kern w:val="0"/>
          <w:szCs w:val="21"/>
          <w14:textFill>
            <w14:solidFill>
              <w14:schemeClr w14:val="tx1"/>
            </w14:solidFill>
          </w14:textFill>
        </w:rPr>
        <w:t>我们</w:t>
      </w:r>
      <w:r>
        <w:rPr>
          <w:rFonts w:cs="Arial" w:eastAsiaTheme="minorHAnsi"/>
          <w:color w:val="000000" w:themeColor="text1"/>
          <w:kern w:val="0"/>
          <w:szCs w:val="21"/>
          <w14:textFill>
            <w14:solidFill>
              <w14:schemeClr w14:val="tx1"/>
            </w14:solidFill>
          </w14:textFill>
        </w:rPr>
        <w:t>首先</w:t>
      </w:r>
      <w:r>
        <w:rPr>
          <w:rFonts w:hint="eastAsia" w:cs="Arial" w:eastAsiaTheme="minorHAnsi"/>
          <w:color w:val="000000" w:themeColor="text1"/>
          <w:kern w:val="0"/>
          <w:szCs w:val="21"/>
          <w14:textFill>
            <w14:solidFill>
              <w14:schemeClr w14:val="tx1"/>
            </w14:solidFill>
          </w14:textFill>
        </w:rPr>
        <w:t>通过PageRank算法对违约概率进行初步估计</w:t>
      </w:r>
      <w:r>
        <w:rPr>
          <w:rFonts w:cs="Arial" w:eastAsiaTheme="minorHAnsi"/>
          <w:color w:val="000000" w:themeColor="text1"/>
          <w:kern w:val="0"/>
          <w:szCs w:val="21"/>
          <w14:textFill>
            <w14:solidFill>
              <w14:schemeClr w14:val="tx1"/>
            </w14:solidFill>
          </w14:textFill>
        </w:rPr>
        <w:t>，</w:t>
      </w:r>
      <w:r>
        <w:rPr>
          <w:rFonts w:hint="eastAsia" w:cs="Arial" w:eastAsiaTheme="minorHAnsi"/>
          <w:color w:val="000000" w:themeColor="text1"/>
          <w:kern w:val="0"/>
          <w:szCs w:val="21"/>
          <w14:textFill>
            <w14:solidFill>
              <w14:schemeClr w14:val="tx1"/>
            </w14:solidFill>
          </w14:textFill>
        </w:rPr>
        <w:t>得到一组结果；在此基础上运用TrustRank算法改进估计方法，引入公司“好与坏”以及交易金额和交易频率对违约的影响，模型结果有较大改善。</w:t>
      </w:r>
    </w:p>
    <w:p>
      <w:pPr>
        <w:pStyle w:val="2"/>
        <w:numPr>
          <w:ilvl w:val="0"/>
          <w:numId w:val="1"/>
        </w:numPr>
        <w:rPr>
          <w:sz w:val="36"/>
          <w:szCs w:val="36"/>
        </w:rPr>
      </w:pPr>
      <w:bookmarkStart w:id="0" w:name="_Toc76080079"/>
      <w:r>
        <w:rPr>
          <w:rFonts w:hint="eastAsia"/>
          <w:sz w:val="36"/>
          <w:szCs w:val="36"/>
        </w:rPr>
        <w:t>项目背景概述</w:t>
      </w:r>
      <w:bookmarkEnd w:id="0"/>
    </w:p>
    <w:p>
      <w:pPr>
        <w:outlineLvl w:val="1"/>
        <w:rPr>
          <w:rFonts w:ascii="宋体" w:hAnsi="宋体" w:eastAsia="宋体"/>
          <w:b/>
          <w:bCs/>
          <w:sz w:val="32"/>
          <w:szCs w:val="32"/>
        </w:rPr>
      </w:pPr>
      <w:bookmarkStart w:id="1" w:name="_Toc76080080"/>
      <w:r>
        <w:rPr>
          <w:rFonts w:hint="eastAsia" w:ascii="宋体" w:hAnsi="宋体" w:eastAsia="宋体"/>
          <w:b/>
          <w:bCs/>
          <w:sz w:val="32"/>
          <w:szCs w:val="32"/>
        </w:rPr>
        <w:t>1.1</w:t>
      </w:r>
      <w:r>
        <w:rPr>
          <w:rFonts w:ascii="宋体" w:hAnsi="宋体" w:eastAsia="宋体"/>
          <w:b/>
          <w:bCs/>
          <w:sz w:val="32"/>
          <w:szCs w:val="32"/>
        </w:rPr>
        <w:t xml:space="preserve"> </w:t>
      </w:r>
      <w:r>
        <w:rPr>
          <w:rFonts w:hint="eastAsia" w:ascii="宋体" w:hAnsi="宋体" w:eastAsia="宋体"/>
          <w:b/>
          <w:bCs/>
          <w:sz w:val="32"/>
          <w:szCs w:val="32"/>
        </w:rPr>
        <w:t>选题背景</w:t>
      </w:r>
      <w:bookmarkEnd w:id="1"/>
    </w:p>
    <w:p>
      <w:pPr>
        <w:pStyle w:val="8"/>
        <w:shd w:val="clear" w:color="auto" w:fill="FFFFFF"/>
        <w:spacing w:before="0" w:beforeAutospacing="0" w:after="0" w:afterAutospacing="0"/>
        <w:rPr>
          <w:rFonts w:cs="Arial" w:asciiTheme="minorHAnsi" w:hAnsiTheme="minorHAnsi" w:eastAsiaTheme="minorHAnsi"/>
          <w:color w:val="000000" w:themeColor="text1"/>
          <w:sz w:val="21"/>
          <w:szCs w:val="21"/>
          <w14:textFill>
            <w14:solidFill>
              <w14:schemeClr w14:val="tx1"/>
            </w14:solidFill>
          </w14:textFill>
        </w:rPr>
      </w:pPr>
    </w:p>
    <w:p>
      <w:pPr>
        <w:pStyle w:val="8"/>
        <w:shd w:val="clear" w:color="auto" w:fill="FFFFFF"/>
        <w:spacing w:before="0" w:beforeAutospacing="0" w:after="0" w:afterAutospacing="0" w:line="360" w:lineRule="auto"/>
        <w:ind w:firstLine="420" w:firstLineChars="200"/>
        <w:rPr>
          <w:rFonts w:cs="Arial" w:asciiTheme="minorHAnsi" w:hAnsiTheme="minorHAnsi" w:eastAsiaTheme="minorHAnsi"/>
          <w:color w:val="000000" w:themeColor="text1"/>
          <w:sz w:val="21"/>
          <w:szCs w:val="21"/>
          <w14:textFill>
            <w14:solidFill>
              <w14:schemeClr w14:val="tx1"/>
            </w14:solidFill>
          </w14:textFill>
        </w:rPr>
      </w:pPr>
      <w:r>
        <w:rPr>
          <w:rFonts w:cs="Arial" w:asciiTheme="minorHAnsi" w:hAnsiTheme="minorHAnsi" w:eastAsiaTheme="minorHAnsi"/>
          <w:color w:val="000000" w:themeColor="text1"/>
          <w:sz w:val="21"/>
          <w:szCs w:val="21"/>
          <w14:textFill>
            <w14:solidFill>
              <w14:schemeClr w14:val="tx1"/>
            </w14:solidFill>
          </w14:textFill>
        </w:rPr>
        <w:t>传统金融借贷业务贷前流程</w:t>
      </w:r>
      <w:r>
        <w:rPr>
          <w:rFonts w:hint="eastAsia" w:cs="Arial" w:asciiTheme="minorHAnsi" w:hAnsiTheme="minorHAnsi" w:eastAsiaTheme="minorHAnsi"/>
          <w:color w:val="000000" w:themeColor="text1"/>
          <w:sz w:val="21"/>
          <w:szCs w:val="21"/>
          <w14:textFill>
            <w14:solidFill>
              <w14:schemeClr w14:val="tx1"/>
            </w14:solidFill>
          </w14:textFill>
        </w:rPr>
        <w:t>可能会是这样的</w:t>
      </w:r>
      <w:r>
        <w:rPr>
          <w:rFonts w:cs="Arial" w:asciiTheme="minorHAnsi" w:hAnsiTheme="minorHAnsi" w:eastAsiaTheme="minorHAnsi"/>
          <w:color w:val="000000" w:themeColor="text1"/>
          <w:sz w:val="21"/>
          <w:szCs w:val="21"/>
          <w14:textFill>
            <w14:solidFill>
              <w14:schemeClr w14:val="tx1"/>
            </w14:solidFill>
          </w14:textFill>
        </w:rPr>
        <w:t>：用户前来申请借贷，</w:t>
      </w:r>
      <w:r>
        <w:rPr>
          <w:rFonts w:hint="eastAsia" w:cs="Arial" w:asciiTheme="minorHAnsi" w:hAnsiTheme="minorHAnsi" w:eastAsiaTheme="minorHAnsi"/>
          <w:color w:val="000000" w:themeColor="text1"/>
          <w:sz w:val="21"/>
          <w:szCs w:val="21"/>
          <w14:textFill>
            <w14:solidFill>
              <w14:schemeClr w14:val="tx1"/>
            </w14:solidFill>
          </w14:textFill>
        </w:rPr>
        <w:t>机构首先</w:t>
      </w:r>
      <w:r>
        <w:rPr>
          <w:rFonts w:cs="Arial" w:asciiTheme="minorHAnsi" w:hAnsiTheme="minorHAnsi" w:eastAsiaTheme="minorHAnsi"/>
          <w:color w:val="000000" w:themeColor="text1"/>
          <w:sz w:val="21"/>
          <w:szCs w:val="21"/>
          <w14:textFill>
            <w14:solidFill>
              <w14:schemeClr w14:val="tx1"/>
            </w14:solidFill>
          </w14:textFill>
        </w:rPr>
        <w:t>经过欺诈识别，把欺诈团伙和主观欺诈的个人拒绝掉，然后对通过的人做信用评估，最后根据额度模型，算出利润最大化时</w:t>
      </w:r>
      <w:r>
        <w:rPr>
          <w:rFonts w:hint="eastAsia" w:cs="Arial" w:asciiTheme="minorHAnsi" w:hAnsiTheme="minorHAnsi" w:eastAsiaTheme="minorHAnsi"/>
          <w:color w:val="000000" w:themeColor="text1"/>
          <w:sz w:val="21"/>
          <w:szCs w:val="21"/>
          <w14:textFill>
            <w14:solidFill>
              <w14:schemeClr w14:val="tx1"/>
            </w14:solidFill>
          </w14:textFill>
        </w:rPr>
        <w:t>的</w:t>
      </w:r>
      <w:r>
        <w:rPr>
          <w:rFonts w:cs="Arial" w:asciiTheme="minorHAnsi" w:hAnsiTheme="minorHAnsi" w:eastAsiaTheme="minorHAnsi"/>
          <w:color w:val="000000" w:themeColor="text1"/>
          <w:sz w:val="21"/>
          <w:szCs w:val="21"/>
          <w14:textFill>
            <w14:solidFill>
              <w14:schemeClr w14:val="tx1"/>
            </w14:solidFill>
          </w14:textFill>
        </w:rPr>
        <w:t>放款金额。</w:t>
      </w:r>
    </w:p>
    <w:p>
      <w:pPr>
        <w:pStyle w:val="8"/>
        <w:shd w:val="clear" w:color="auto" w:fill="FFFFFF"/>
        <w:spacing w:before="0" w:beforeAutospacing="0" w:after="0" w:afterAutospacing="0" w:line="360" w:lineRule="auto"/>
        <w:ind w:firstLine="420" w:firstLineChars="200"/>
        <w:rPr>
          <w:rFonts w:cs="Arial" w:asciiTheme="minorHAnsi" w:hAnsiTheme="minorHAnsi" w:eastAsiaTheme="minorHAnsi"/>
          <w:color w:val="000000" w:themeColor="text1"/>
          <w:sz w:val="21"/>
          <w:szCs w:val="21"/>
          <w14:textFill>
            <w14:solidFill>
              <w14:schemeClr w14:val="tx1"/>
            </w14:solidFill>
          </w14:textFill>
        </w:rPr>
      </w:pPr>
      <w:r>
        <w:rPr>
          <w:rFonts w:hint="eastAsia" w:cs="Arial" w:asciiTheme="minorHAnsi" w:hAnsiTheme="minorHAnsi" w:eastAsiaTheme="minorHAnsi"/>
          <w:color w:val="000000" w:themeColor="text1"/>
          <w:sz w:val="21"/>
          <w:szCs w:val="21"/>
          <w14:textFill>
            <w14:solidFill>
              <w14:schemeClr w14:val="tx1"/>
            </w14:solidFill>
          </w14:textFill>
        </w:rPr>
        <w:t>对于借款人的欺诈识别和违约概率分析，有很多种图算法方法，比如知识图谱、标签传播算法、PageRank算法、社团发现算法等等。图的好处在于概念和术语通常是直观的，各个借款之间的联系可以直观的用图或网络的形式表现出来，便于网络特征的提取和网络信息的深度挖掘。</w:t>
      </w:r>
    </w:p>
    <w:p>
      <w:pPr>
        <w:pStyle w:val="8"/>
        <w:shd w:val="clear" w:color="auto" w:fill="FFFFFF"/>
        <w:spacing w:before="0" w:beforeAutospacing="0" w:after="0" w:afterAutospacing="0" w:line="360" w:lineRule="auto"/>
        <w:ind w:firstLine="420" w:firstLineChars="200"/>
        <w:rPr>
          <w:rFonts w:cs="Arial" w:asciiTheme="minorHAnsi" w:hAnsiTheme="minorHAnsi" w:eastAsiaTheme="minorHAnsi"/>
          <w:color w:val="000000" w:themeColor="text1"/>
          <w:sz w:val="21"/>
          <w:szCs w:val="21"/>
          <w14:textFill>
            <w14:solidFill>
              <w14:schemeClr w14:val="tx1"/>
            </w14:solidFill>
          </w14:textFill>
        </w:rPr>
      </w:pPr>
      <w:r>
        <w:rPr>
          <w:rFonts w:hint="eastAsia" w:cs="Arial" w:asciiTheme="minorHAnsi" w:hAnsiTheme="minorHAnsi" w:eastAsiaTheme="minorHAnsi"/>
          <w:color w:val="000000" w:themeColor="text1"/>
          <w:sz w:val="21"/>
          <w:szCs w:val="21"/>
          <w14:textFill>
            <w14:solidFill>
              <w14:schemeClr w14:val="tx1"/>
            </w14:solidFill>
          </w14:textFill>
        </w:rPr>
        <w:t>对于企业的支付网络而言，道理是类似的，但企业支付网络的违约概率分析可能会更加复杂。企业支付网络中流通的金额通常会更大，并且资金的链条通常会非常的长，这种复杂的交织网络便产生了系统性风险。总体风险和系统性风险的大小取决于两个因素：参与方主体的风险和个体之间相互作用网络的拓扑结构。对于前者比较好理解，如果交易合约的价值越大，风险敞口也就越大，违约的概率也会相应有所提高；对于后者，企业公司不是孤立存在的，于外界有着频繁的交流互动，包括供应链、支付、业务合作、金融合同和共同所有权等等而产生的交互，相互作用的结构是复杂而多样的。比如，</w:t>
      </w:r>
      <w:r>
        <w:rPr>
          <w:rFonts w:cs="Arial" w:asciiTheme="minorHAnsi" w:hAnsiTheme="minorHAnsi" w:eastAsiaTheme="minorHAnsi"/>
          <w:color w:val="000000" w:themeColor="text1"/>
          <w:sz w:val="21"/>
          <w:szCs w:val="21"/>
          <w14:textFill>
            <w14:solidFill>
              <w14:schemeClr w14:val="tx1"/>
            </w14:solidFill>
          </w14:textFill>
        </w:rPr>
        <w:t>即使一家公司的风险不是所有同行都知道，它可能会影响它与其他公司互动的能力。较差的评级（即高风险）可能会阻止</w:t>
      </w:r>
      <w:r>
        <w:rPr>
          <w:rFonts w:hint="eastAsia" w:cs="Arial" w:asciiTheme="minorHAnsi" w:hAnsiTheme="minorHAnsi" w:eastAsiaTheme="minorHAnsi"/>
          <w:color w:val="000000" w:themeColor="text1"/>
          <w:sz w:val="21"/>
          <w:szCs w:val="21"/>
          <w14:textFill>
            <w14:solidFill>
              <w14:schemeClr w14:val="tx1"/>
            </w14:solidFill>
          </w14:textFill>
        </w:rPr>
        <w:t>其</w:t>
      </w:r>
      <w:r>
        <w:rPr>
          <w:rFonts w:cs="Arial" w:asciiTheme="minorHAnsi" w:hAnsiTheme="minorHAnsi" w:eastAsiaTheme="minorHAnsi"/>
          <w:color w:val="000000" w:themeColor="text1"/>
          <w:sz w:val="21"/>
          <w:szCs w:val="21"/>
          <w14:textFill>
            <w14:solidFill>
              <w14:schemeClr w14:val="tx1"/>
            </w14:solidFill>
          </w14:textFill>
        </w:rPr>
        <w:t>获得信贷，从而可能导致对供应商的付款减少或延迟。如果</w:t>
      </w:r>
      <w:r>
        <w:rPr>
          <w:rFonts w:hint="eastAsia" w:cs="Arial" w:asciiTheme="minorHAnsi" w:hAnsiTheme="minorHAnsi" w:eastAsiaTheme="minorHAnsi"/>
          <w:color w:val="000000" w:themeColor="text1"/>
          <w:sz w:val="21"/>
          <w:szCs w:val="21"/>
          <w14:textFill>
            <w14:solidFill>
              <w14:schemeClr w14:val="tx1"/>
            </w14:solidFill>
          </w14:textFill>
        </w:rPr>
        <w:t>付款方</w:t>
      </w:r>
      <w:r>
        <w:rPr>
          <w:rFonts w:cs="Arial" w:asciiTheme="minorHAnsi" w:hAnsiTheme="minorHAnsi" w:eastAsiaTheme="minorHAnsi"/>
          <w:color w:val="000000" w:themeColor="text1"/>
          <w:sz w:val="21"/>
          <w:szCs w:val="21"/>
          <w14:textFill>
            <w14:solidFill>
              <w14:schemeClr w14:val="tx1"/>
            </w14:solidFill>
          </w14:textFill>
        </w:rPr>
        <w:t>有高风险，未付款或延迟付款会阻止</w:t>
      </w:r>
      <w:r>
        <w:rPr>
          <w:rFonts w:hint="eastAsia" w:cs="Arial" w:asciiTheme="minorHAnsi" w:hAnsiTheme="minorHAnsi" w:eastAsiaTheme="minorHAnsi"/>
          <w:color w:val="000000" w:themeColor="text1"/>
          <w:sz w:val="21"/>
          <w:szCs w:val="21"/>
          <w14:textFill>
            <w14:solidFill>
              <w14:schemeClr w14:val="tx1"/>
            </w14:solidFill>
          </w14:textFill>
        </w:rPr>
        <w:t>公司自身对外的其他</w:t>
      </w:r>
      <w:r>
        <w:rPr>
          <w:rFonts w:cs="Arial" w:asciiTheme="minorHAnsi" w:hAnsiTheme="minorHAnsi" w:eastAsiaTheme="minorHAnsi"/>
          <w:color w:val="000000" w:themeColor="text1"/>
          <w:sz w:val="21"/>
          <w:szCs w:val="21"/>
          <w14:textFill>
            <w14:solidFill>
              <w14:schemeClr w14:val="tx1"/>
            </w14:solidFill>
          </w14:textFill>
        </w:rPr>
        <w:t>付款，从而增加一连串未付款和蔓延财务困境的可能性。</w:t>
      </w:r>
    </w:p>
    <w:p>
      <w:pPr>
        <w:pStyle w:val="8"/>
        <w:shd w:val="clear" w:color="auto" w:fill="FFFFFF"/>
        <w:spacing w:before="0" w:beforeAutospacing="0" w:after="0" w:afterAutospacing="0" w:line="360" w:lineRule="auto"/>
        <w:ind w:firstLine="420" w:firstLineChars="200"/>
        <w:rPr>
          <w:rFonts w:cs="Arial" w:asciiTheme="minorHAnsi" w:hAnsiTheme="minorHAnsi" w:eastAsiaTheme="minorHAnsi"/>
          <w:color w:val="000000" w:themeColor="text1"/>
          <w:sz w:val="21"/>
          <w:szCs w:val="21"/>
          <w14:textFill>
            <w14:solidFill>
              <w14:schemeClr w14:val="tx1"/>
            </w14:solidFill>
          </w14:textFill>
        </w:rPr>
      </w:pPr>
      <w:r>
        <w:rPr>
          <w:rFonts w:hint="eastAsia" w:cs="Arial" w:asciiTheme="minorHAnsi" w:hAnsiTheme="minorHAnsi" w:eastAsiaTheme="minorHAnsi"/>
          <w:color w:val="000000" w:themeColor="text1"/>
          <w:sz w:val="21"/>
          <w:szCs w:val="21"/>
          <w14:textFill>
            <w14:solidFill>
              <w14:schemeClr w14:val="tx1"/>
            </w14:solidFill>
          </w14:textFill>
        </w:rPr>
        <w:t>在这样的背景下，我们想要了解公司在网络中的角色以及在何种度量中可以提供其风险的相关信息以揭示违约概率，基于节点的网络属性和风险之间存在的相关性或许可以帮助我们在一定程度上解决这个问题，可以初步展示或改进风险评估，即违约概率。</w:t>
      </w:r>
    </w:p>
    <w:p>
      <w:pPr>
        <w:pStyle w:val="8"/>
        <w:shd w:val="clear" w:color="auto" w:fill="FFFFFF"/>
        <w:spacing w:before="0" w:beforeAutospacing="0" w:after="0" w:afterAutospacing="0"/>
        <w:ind w:firstLine="420" w:firstLineChars="200"/>
        <w:rPr>
          <w:rFonts w:cs="Arial" w:asciiTheme="minorHAnsi" w:hAnsiTheme="minorHAnsi" w:eastAsiaTheme="minorHAnsi"/>
          <w:color w:val="000000" w:themeColor="text1"/>
          <w:sz w:val="21"/>
          <w:szCs w:val="21"/>
          <w14:textFill>
            <w14:solidFill>
              <w14:schemeClr w14:val="tx1"/>
            </w14:solidFill>
          </w14:textFill>
        </w:rPr>
      </w:pPr>
    </w:p>
    <w:p>
      <w:pPr>
        <w:outlineLvl w:val="1"/>
        <w:rPr>
          <w:rFonts w:ascii="宋体" w:hAnsi="宋体" w:eastAsia="宋体"/>
          <w:b/>
          <w:bCs/>
          <w:sz w:val="32"/>
          <w:szCs w:val="32"/>
        </w:rPr>
      </w:pPr>
      <w:bookmarkStart w:id="2" w:name="_Toc76080081"/>
      <w:r>
        <w:rPr>
          <w:rFonts w:hint="eastAsia" w:ascii="宋体" w:hAnsi="宋体" w:eastAsia="宋体"/>
          <w:b/>
          <w:bCs/>
          <w:sz w:val="32"/>
          <w:szCs w:val="32"/>
        </w:rPr>
        <w:t>1.2 Networkx：图操作和分析</w:t>
      </w:r>
      <w:bookmarkEnd w:id="2"/>
    </w:p>
    <w:p>
      <w:pPr>
        <w:rPr>
          <w:rFonts w:cs="Arial" w:eastAsiaTheme="minorHAnsi"/>
          <w:color w:val="000000" w:themeColor="text1"/>
          <w:kern w:val="0"/>
          <w:szCs w:val="21"/>
          <w14:textFill>
            <w14:solidFill>
              <w14:schemeClr w14:val="tx1"/>
            </w14:solidFill>
          </w14:textFill>
        </w:rPr>
      </w:pPr>
    </w:p>
    <w:p>
      <w:pPr>
        <w:pStyle w:val="8"/>
        <w:shd w:val="clear" w:color="auto" w:fill="FFFFFF"/>
        <w:spacing w:before="0" w:beforeAutospacing="0" w:after="0" w:afterAutospacing="0" w:line="360" w:lineRule="auto"/>
        <w:ind w:firstLine="420" w:firstLineChars="200"/>
        <w:rPr>
          <w:rFonts w:cs="Arial" w:asciiTheme="minorHAnsi" w:hAnsiTheme="minorHAnsi" w:eastAsiaTheme="minorHAnsi"/>
          <w:color w:val="000000" w:themeColor="text1"/>
          <w:sz w:val="21"/>
          <w:szCs w:val="21"/>
          <w14:textFill>
            <w14:solidFill>
              <w14:schemeClr w14:val="tx1"/>
            </w14:solidFill>
          </w14:textFill>
        </w:rPr>
      </w:pPr>
      <w:r>
        <w:rPr>
          <w:rFonts w:cs="Arial" w:asciiTheme="minorHAnsi" w:hAnsiTheme="minorHAnsi" w:eastAsiaTheme="minorHAnsi"/>
          <w:color w:val="000000" w:themeColor="text1"/>
          <w:sz w:val="21"/>
          <w:szCs w:val="21"/>
          <w14:textFill>
            <w14:solidFill>
              <w14:schemeClr w14:val="tx1"/>
            </w14:solidFill>
          </w14:textFill>
        </w:rPr>
        <w:t>Networkx是</w:t>
      </w:r>
      <w:r>
        <w:rPr>
          <w:rFonts w:hint="eastAsia" w:cs="Arial" w:asciiTheme="minorHAnsi" w:hAnsiTheme="minorHAnsi" w:eastAsiaTheme="minorHAnsi"/>
          <w:color w:val="000000" w:themeColor="text1"/>
          <w:sz w:val="21"/>
          <w:szCs w:val="21"/>
          <w14:textFill>
            <w14:solidFill>
              <w14:schemeClr w14:val="tx1"/>
            </w14:solidFill>
          </w14:textFill>
        </w:rPr>
        <w:t>目前</w:t>
      </w:r>
      <w:r>
        <w:rPr>
          <w:rFonts w:cs="Arial" w:asciiTheme="minorHAnsi" w:hAnsiTheme="minorHAnsi" w:eastAsiaTheme="minorHAnsi"/>
          <w:color w:val="000000" w:themeColor="text1"/>
          <w:sz w:val="21"/>
          <w:szCs w:val="21"/>
          <w14:textFill>
            <w14:solidFill>
              <w14:schemeClr w14:val="tx1"/>
            </w14:solidFill>
          </w14:textFill>
        </w:rPr>
        <w:t>最流行的用于操作和分析图形的Python包</w:t>
      </w:r>
      <w:r>
        <w:rPr>
          <w:rFonts w:hint="eastAsia" w:cs="Arial" w:asciiTheme="minorHAnsi" w:hAnsiTheme="minorHAnsi" w:eastAsiaTheme="minorHAnsi"/>
          <w:color w:val="000000" w:themeColor="text1"/>
          <w:sz w:val="21"/>
          <w:szCs w:val="21"/>
          <w14:textFill>
            <w14:solidFill>
              <w14:schemeClr w14:val="tx1"/>
            </w14:solidFill>
          </w14:textFill>
        </w:rPr>
        <w:t>之一，内置常用的图与复杂网络分析算法，可以方便的进行复杂网络数据分析、仿真建模等工作。</w:t>
      </w:r>
    </w:p>
    <w:p>
      <w:pPr>
        <w:pStyle w:val="8"/>
        <w:shd w:val="clear" w:color="auto" w:fill="FFFFFF"/>
        <w:spacing w:before="0" w:beforeAutospacing="0" w:after="0" w:afterAutospacing="0" w:line="360" w:lineRule="auto"/>
        <w:ind w:firstLine="420" w:firstLineChars="200"/>
        <w:rPr>
          <w:rFonts w:cs="Arial" w:asciiTheme="minorHAnsi" w:hAnsiTheme="minorHAnsi" w:eastAsiaTheme="minorHAnsi"/>
          <w:color w:val="000000" w:themeColor="text1"/>
          <w:sz w:val="21"/>
          <w:szCs w:val="21"/>
          <w14:textFill>
            <w14:solidFill>
              <w14:schemeClr w14:val="tx1"/>
            </w14:solidFill>
          </w14:textFill>
        </w:rPr>
      </w:pPr>
      <w:r>
        <w:rPr>
          <w:rFonts w:hint="eastAsia" w:cs="Arial" w:asciiTheme="minorHAnsi" w:hAnsiTheme="minorHAnsi" w:eastAsiaTheme="minorHAnsi"/>
          <w:color w:val="000000" w:themeColor="text1"/>
          <w:sz w:val="21"/>
          <w:szCs w:val="21"/>
          <w14:textFill>
            <w14:solidFill>
              <w14:schemeClr w14:val="tx1"/>
            </w14:solidFill>
          </w14:textFill>
        </w:rPr>
        <w:t>利用Networkx，我们可以描述现实生活中的许多事物，当然也包括企业支付网络中的各个企业。接下来，我们将展示如何使用节点的网络属性来预测企业支付网络中的违约概率和相应风险。</w:t>
      </w:r>
    </w:p>
    <w:p>
      <w:pPr>
        <w:jc w:val="center"/>
        <w:rPr>
          <w:rFonts w:cs="Arial" w:eastAsiaTheme="minorHAnsi"/>
          <w:color w:val="000000" w:themeColor="text1"/>
          <w:kern w:val="0"/>
          <w:szCs w:val="21"/>
          <w14:textFill>
            <w14:solidFill>
              <w14:schemeClr w14:val="tx1"/>
            </w14:solidFill>
          </w14:textFill>
        </w:rPr>
      </w:pPr>
      <w:r>
        <w:drawing>
          <wp:inline distT="0" distB="0" distL="0" distR="0">
            <wp:extent cx="4206240" cy="2891155"/>
            <wp:effectExtent l="0" t="0" r="381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stretch>
                      <a:fillRect/>
                    </a:stretch>
                  </pic:blipFill>
                  <pic:spPr>
                    <a:xfrm>
                      <a:off x="0" y="0"/>
                      <a:ext cx="4215777" cy="2898155"/>
                    </a:xfrm>
                    <a:prstGeom prst="rect">
                      <a:avLst/>
                    </a:prstGeom>
                  </pic:spPr>
                </pic:pic>
              </a:graphicData>
            </a:graphic>
          </wp:inline>
        </w:drawing>
      </w:r>
    </w:p>
    <w:p>
      <w:pPr>
        <w:rPr>
          <w:rFonts w:cs="Arial" w:eastAsiaTheme="minorHAnsi"/>
          <w:color w:val="000000" w:themeColor="text1"/>
          <w:kern w:val="0"/>
          <w:szCs w:val="21"/>
          <w14:textFill>
            <w14:solidFill>
              <w14:schemeClr w14:val="tx1"/>
            </w14:solidFill>
          </w14:textFill>
        </w:rPr>
      </w:pPr>
    </w:p>
    <w:p>
      <w:pPr>
        <w:outlineLvl w:val="1"/>
        <w:rPr>
          <w:rFonts w:ascii="宋体" w:hAnsi="宋体" w:eastAsia="宋体"/>
          <w:b/>
          <w:bCs/>
          <w:sz w:val="32"/>
          <w:szCs w:val="32"/>
        </w:rPr>
      </w:pPr>
      <w:bookmarkStart w:id="3" w:name="_Toc76080082"/>
      <w:r>
        <w:rPr>
          <w:rFonts w:hint="eastAsia" w:ascii="宋体" w:hAnsi="宋体" w:eastAsia="宋体"/>
          <w:b/>
          <w:bCs/>
          <w:sz w:val="32"/>
          <w:szCs w:val="32"/>
        </w:rPr>
        <w:t>1.</w:t>
      </w:r>
      <w:r>
        <w:rPr>
          <w:rFonts w:ascii="宋体" w:hAnsi="宋体" w:eastAsia="宋体"/>
          <w:b/>
          <w:bCs/>
          <w:sz w:val="32"/>
          <w:szCs w:val="32"/>
        </w:rPr>
        <w:t>3</w:t>
      </w:r>
      <w:r>
        <w:rPr>
          <w:rFonts w:hint="eastAsia" w:ascii="宋体" w:hAnsi="宋体" w:eastAsia="宋体"/>
          <w:b/>
          <w:bCs/>
          <w:sz w:val="32"/>
          <w:szCs w:val="32"/>
        </w:rPr>
        <w:t xml:space="preserve"> 图网络的特征：PageRank</w:t>
      </w:r>
      <w:bookmarkEnd w:id="3"/>
    </w:p>
    <w:p>
      <w:pPr>
        <w:pStyle w:val="8"/>
        <w:shd w:val="clear" w:color="auto" w:fill="FFFFFF"/>
        <w:spacing w:before="0" w:beforeAutospacing="0" w:after="0" w:afterAutospacing="0" w:line="360" w:lineRule="auto"/>
        <w:ind w:firstLine="420" w:firstLineChars="200"/>
        <w:rPr>
          <w:rFonts w:cs="Arial" w:asciiTheme="minorHAnsi" w:hAnsiTheme="minorHAnsi" w:eastAsiaTheme="minorHAnsi"/>
          <w:color w:val="000000" w:themeColor="text1"/>
          <w:sz w:val="21"/>
          <w:szCs w:val="21"/>
          <w14:textFill>
            <w14:solidFill>
              <w14:schemeClr w14:val="tx1"/>
            </w14:solidFill>
          </w14:textFill>
        </w:rPr>
      </w:pPr>
      <w:r>
        <w:rPr>
          <w:rFonts w:hint="eastAsia" w:cs="Arial" w:asciiTheme="minorHAnsi" w:hAnsiTheme="minorHAnsi" w:eastAsiaTheme="minorHAnsi"/>
          <w:color w:val="000000" w:themeColor="text1"/>
          <w:sz w:val="21"/>
          <w:szCs w:val="21"/>
          <w14:textFill>
            <w14:solidFill>
              <w14:schemeClr w14:val="tx1"/>
            </w14:solidFill>
          </w14:textFill>
        </w:rPr>
        <w:t>PageRank通常被用来度量社交影响力，只要是有网络的地方就存在出链和入链，这样便可以计算出一个用来度量某个人或某个网站影响力的PR值。但PageRank算法本身存在一定的缺陷：比如一些存在时间较久的网页通常会有较高的评分；一些网站可以手动创建很多网页以提高排名；同时可能出现等级泄露（Rank</w:t>
      </w:r>
      <w:r>
        <w:rPr>
          <w:rFonts w:cs="Arial" w:asciiTheme="minorHAnsi" w:hAnsiTheme="minorHAnsi" w:eastAsiaTheme="minorHAnsi"/>
          <w:color w:val="000000" w:themeColor="text1"/>
          <w:sz w:val="21"/>
          <w:szCs w:val="21"/>
          <w14:textFill>
            <w14:solidFill>
              <w14:schemeClr w14:val="tx1"/>
            </w14:solidFill>
          </w14:textFill>
        </w:rPr>
        <w:t xml:space="preserve"> </w:t>
      </w:r>
      <w:r>
        <w:rPr>
          <w:rFonts w:hint="eastAsia" w:cs="Arial" w:asciiTheme="minorHAnsi" w:hAnsiTheme="minorHAnsi" w:eastAsiaTheme="minorHAnsi"/>
          <w:color w:val="000000" w:themeColor="text1"/>
          <w:sz w:val="21"/>
          <w:szCs w:val="21"/>
          <w14:textFill>
            <w14:solidFill>
              <w14:schemeClr w14:val="tx1"/>
            </w14:solidFill>
          </w14:textFill>
        </w:rPr>
        <w:t>Leak）和等级沉没（Rank</w:t>
      </w:r>
      <w:r>
        <w:rPr>
          <w:rFonts w:cs="Arial" w:asciiTheme="minorHAnsi" w:hAnsiTheme="minorHAnsi" w:eastAsiaTheme="minorHAnsi"/>
          <w:color w:val="000000" w:themeColor="text1"/>
          <w:sz w:val="21"/>
          <w:szCs w:val="21"/>
          <w14:textFill>
            <w14:solidFill>
              <w14:schemeClr w14:val="tx1"/>
            </w14:solidFill>
          </w14:textFill>
        </w:rPr>
        <w:t xml:space="preserve"> </w:t>
      </w:r>
      <w:r>
        <w:rPr>
          <w:rFonts w:hint="eastAsia" w:cs="Arial" w:asciiTheme="minorHAnsi" w:hAnsiTheme="minorHAnsi" w:eastAsiaTheme="minorHAnsi"/>
          <w:color w:val="000000" w:themeColor="text1"/>
          <w:sz w:val="21"/>
          <w:szCs w:val="21"/>
          <w14:textFill>
            <w14:solidFill>
              <w14:schemeClr w14:val="tx1"/>
            </w14:solidFill>
          </w14:textFill>
        </w:rPr>
        <w:t>Sink）的现象，即一个节点没有出链或者没有入链从而导致PR值为0。</w:t>
      </w:r>
    </w:p>
    <w:p>
      <w:pPr>
        <w:pStyle w:val="8"/>
        <w:shd w:val="clear" w:color="auto" w:fill="FFFFFF"/>
        <w:spacing w:before="0" w:beforeAutospacing="0" w:after="0" w:afterAutospacing="0" w:line="360" w:lineRule="auto"/>
        <w:ind w:firstLine="420" w:firstLineChars="200"/>
        <w:rPr>
          <w:rFonts w:cs="Arial" w:asciiTheme="minorHAnsi" w:hAnsiTheme="minorHAnsi" w:eastAsiaTheme="minorHAnsi"/>
          <w:color w:val="000000" w:themeColor="text1"/>
          <w:sz w:val="21"/>
          <w:szCs w:val="21"/>
          <w14:textFill>
            <w14:solidFill>
              <w14:schemeClr w14:val="tx1"/>
            </w14:solidFill>
          </w14:textFill>
        </w:rPr>
      </w:pPr>
      <w:r>
        <w:rPr>
          <w:rFonts w:hint="eastAsia" w:cs="Arial" w:asciiTheme="minorHAnsi" w:hAnsiTheme="minorHAnsi" w:eastAsiaTheme="minorHAnsi"/>
          <w:color w:val="000000" w:themeColor="text1"/>
          <w:sz w:val="21"/>
          <w:szCs w:val="21"/>
          <w14:textFill>
            <w14:solidFill>
              <w14:schemeClr w14:val="tx1"/>
            </w14:solidFill>
          </w14:textFill>
        </w:rPr>
        <w:t>拉里·佩奇提出了 PageRank 的随机浏览模型，一定程度上解决了PageRank算法存在的一些问题。他定义了阻尼因子d，这个因子代表了用户按照跳转链接来上网的概率，通常可以取一个固定值0.85，而 1-d=0.15 则代表了用户不是通过跳转链接的方式来访问网页的，代表一个随机的过程。</w:t>
      </w:r>
    </w:p>
    <w:p>
      <w:pPr>
        <w:pStyle w:val="8"/>
        <w:shd w:val="clear" w:color="auto" w:fill="FFFFFF"/>
        <w:spacing w:before="0" w:beforeAutospacing="0" w:after="0" w:afterAutospacing="0"/>
        <w:jc w:val="center"/>
        <w:rPr>
          <w:rFonts w:cs="Arial" w:asciiTheme="minorHAnsi" w:hAnsiTheme="minorHAnsi" w:eastAsiaTheme="minorHAnsi"/>
          <w:color w:val="000000" w:themeColor="text1"/>
          <w:sz w:val="21"/>
          <w:szCs w:val="21"/>
          <w14:textFill>
            <w14:solidFill>
              <w14:schemeClr w14:val="tx1"/>
            </w14:solidFill>
          </w14:textFill>
        </w:rPr>
      </w:pPr>
      <w:r>
        <w:drawing>
          <wp:inline distT="0" distB="0" distL="0" distR="0">
            <wp:extent cx="2258060" cy="70104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259005" cy="701592"/>
                    </a:xfrm>
                    <a:prstGeom prst="rect">
                      <a:avLst/>
                    </a:prstGeom>
                    <a:noFill/>
                    <a:ln>
                      <a:noFill/>
                    </a:ln>
                  </pic:spPr>
                </pic:pic>
              </a:graphicData>
            </a:graphic>
          </wp:inline>
        </w:drawing>
      </w:r>
    </w:p>
    <w:p>
      <w:pPr>
        <w:pStyle w:val="8"/>
        <w:shd w:val="clear" w:color="auto" w:fill="FFFFFF"/>
        <w:spacing w:before="0" w:beforeAutospacing="0" w:after="0" w:afterAutospacing="0" w:line="360" w:lineRule="auto"/>
        <w:ind w:firstLine="420" w:firstLineChars="200"/>
        <w:rPr>
          <w:rFonts w:cs="Arial" w:asciiTheme="minorHAnsi" w:hAnsiTheme="minorHAnsi" w:eastAsiaTheme="minorHAnsi"/>
          <w:color w:val="000000" w:themeColor="text1"/>
          <w:sz w:val="21"/>
          <w:szCs w:val="21"/>
          <w14:textFill>
            <w14:solidFill>
              <w14:schemeClr w14:val="tx1"/>
            </w14:solidFill>
          </w14:textFill>
        </w:rPr>
      </w:pPr>
      <w:r>
        <w:rPr>
          <w:rFonts w:hint="eastAsia" w:cs="Arial" w:asciiTheme="minorHAnsi" w:hAnsiTheme="minorHAnsi" w:eastAsiaTheme="minorHAnsi"/>
          <w:color w:val="000000" w:themeColor="text1"/>
          <w:sz w:val="21"/>
          <w:szCs w:val="21"/>
          <w14:textFill>
            <w14:solidFill>
              <w14:schemeClr w14:val="tx1"/>
            </w14:solidFill>
          </w14:textFill>
        </w:rPr>
        <w:t>其中 N 为网页总数，加入阻尼因子 d，一定程度上解决了等级泄露和等级沉没的问题。通过数学定理也可以证明，最终 PageRank 随机浏览模型是可以收敛的，也就是可以得到一个稳定正常的 PR 值。对于企业支付网络中的企业节点，同样具有类似的特性。因此我们决定采用PageRank作为我们进行企业支付网络中违约概率估计的初步方法。</w:t>
      </w:r>
    </w:p>
    <w:p>
      <w:pPr>
        <w:pStyle w:val="8"/>
        <w:shd w:val="clear" w:color="auto" w:fill="FFFFFF"/>
        <w:spacing w:before="0" w:beforeAutospacing="0" w:after="0" w:afterAutospacing="0" w:line="360" w:lineRule="auto"/>
        <w:ind w:firstLine="420" w:firstLineChars="200"/>
        <w:rPr>
          <w:rFonts w:cs="Arial" w:asciiTheme="minorHAnsi" w:hAnsiTheme="minorHAnsi" w:eastAsiaTheme="minorHAnsi"/>
          <w:color w:val="000000" w:themeColor="text1"/>
          <w:sz w:val="21"/>
          <w:szCs w:val="21"/>
          <w14:textFill>
            <w14:solidFill>
              <w14:schemeClr w14:val="tx1"/>
            </w14:solidFill>
          </w14:textFill>
        </w:rPr>
      </w:pPr>
      <w:r>
        <w:rPr>
          <w:rFonts w:hint="eastAsia" w:cs="Arial" w:asciiTheme="minorHAnsi" w:hAnsiTheme="minorHAnsi" w:eastAsiaTheme="minorHAnsi"/>
          <w:color w:val="000000" w:themeColor="text1"/>
          <w:sz w:val="21"/>
          <w:szCs w:val="21"/>
          <w14:textFill>
            <w14:solidFill>
              <w14:schemeClr w14:val="tx1"/>
            </w14:solidFill>
          </w14:textFill>
        </w:rPr>
        <w:t>根据PageRank算法的原理，对应到企业支付场景下，</w:t>
      </w:r>
      <w:r>
        <w:rPr>
          <w:rFonts w:cs="Arial" w:asciiTheme="minorHAnsi" w:hAnsiTheme="minorHAnsi" w:eastAsiaTheme="minorHAnsi"/>
          <w:color w:val="000000" w:themeColor="text1"/>
          <w:sz w:val="21"/>
          <w:szCs w:val="21"/>
          <w14:textFill>
            <w14:solidFill>
              <w14:schemeClr w14:val="tx1"/>
            </w14:solidFill>
          </w14:textFill>
        </w:rPr>
        <w:t xml:space="preserve"> </w:t>
      </w:r>
      <w:r>
        <w:rPr>
          <w:rFonts w:hint="eastAsia" w:cs="Arial" w:asciiTheme="minorHAnsi" w:hAnsiTheme="minorHAnsi" w:eastAsiaTheme="minorHAnsi"/>
          <w:color w:val="000000" w:themeColor="text1"/>
          <w:sz w:val="21"/>
          <w:szCs w:val="21"/>
          <w14:textFill>
            <w14:solidFill>
              <w14:schemeClr w14:val="tx1"/>
            </w14:solidFill>
          </w14:textFill>
        </w:rPr>
        <w:t>PageRank算法的两个基本假设为：</w:t>
      </w:r>
      <w:r>
        <w:rPr>
          <w:rFonts w:cs="Arial" w:asciiTheme="minorHAnsi" w:hAnsiTheme="minorHAnsi" w:eastAsiaTheme="minorHAnsi"/>
          <w:color w:val="000000" w:themeColor="text1"/>
          <w:sz w:val="21"/>
          <w:szCs w:val="21"/>
          <w14:textFill>
            <w14:solidFill>
              <w14:schemeClr w14:val="tx1"/>
            </w14:solidFill>
          </w14:textFill>
        </w:rPr>
        <w:t xml:space="preserve"> </w:t>
      </w:r>
    </w:p>
    <w:p>
      <w:pPr>
        <w:pStyle w:val="8"/>
        <w:numPr>
          <w:ilvl w:val="0"/>
          <w:numId w:val="2"/>
        </w:numPr>
        <w:shd w:val="clear" w:color="auto" w:fill="FFFFFF"/>
        <w:spacing w:before="0" w:beforeAutospacing="0" w:after="0" w:afterAutospacing="0" w:line="360" w:lineRule="auto"/>
        <w:rPr>
          <w:rFonts w:cs="Arial" w:asciiTheme="minorHAnsi" w:hAnsiTheme="minorHAnsi" w:eastAsiaTheme="minorHAnsi"/>
          <w:color w:val="000000" w:themeColor="text1"/>
          <w:sz w:val="21"/>
          <w:szCs w:val="21"/>
          <w14:textFill>
            <w14:solidFill>
              <w14:schemeClr w14:val="tx1"/>
            </w14:solidFill>
          </w14:textFill>
        </w:rPr>
      </w:pPr>
      <w:r>
        <w:rPr>
          <w:rFonts w:hint="eastAsia" w:cs="Arial" w:asciiTheme="minorHAnsi" w:hAnsiTheme="minorHAnsi" w:eastAsiaTheme="minorHAnsi"/>
          <w:color w:val="000000" w:themeColor="text1"/>
          <w:sz w:val="21"/>
          <w:szCs w:val="21"/>
          <w14:textFill>
            <w14:solidFill>
              <w14:schemeClr w14:val="tx1"/>
            </w14:solidFill>
          </w14:textFill>
        </w:rPr>
        <w:t>数量假设：如果一个公司A与另一个公司B有交易，如果A违约了，也就是说B此时面临收不回钱的局面，A贡献了“PR值”。相应地，B如果收不到钱，对与B有交易协议的其他企业而言B的违约的可能性也就可能增加。因此，如果这种“A公司”较多，可以看作B也是一个很有可能违约的企业，所以B的PageRank值会比较高，相应的违约概率也会比较高。</w:t>
      </w:r>
    </w:p>
    <w:p>
      <w:pPr>
        <w:pStyle w:val="8"/>
        <w:numPr>
          <w:ilvl w:val="0"/>
          <w:numId w:val="2"/>
        </w:numPr>
        <w:shd w:val="clear" w:color="auto" w:fill="FFFFFF"/>
        <w:spacing w:before="0" w:beforeAutospacing="0" w:after="0" w:afterAutospacing="0" w:line="360" w:lineRule="auto"/>
        <w:rPr>
          <w:rFonts w:cs="Arial" w:asciiTheme="minorHAnsi" w:hAnsiTheme="minorHAnsi" w:eastAsiaTheme="minorHAnsi"/>
          <w:color w:val="000000" w:themeColor="text1"/>
          <w:sz w:val="21"/>
          <w:szCs w:val="21"/>
          <w14:textFill>
            <w14:solidFill>
              <w14:schemeClr w14:val="tx1"/>
            </w14:solidFill>
          </w14:textFill>
        </w:rPr>
      </w:pPr>
      <w:r>
        <w:rPr>
          <w:rFonts w:hint="eastAsia" w:cs="Arial" w:asciiTheme="minorHAnsi" w:hAnsiTheme="minorHAnsi" w:eastAsiaTheme="minorHAnsi"/>
          <w:color w:val="000000" w:themeColor="text1"/>
          <w:sz w:val="21"/>
          <w:szCs w:val="21"/>
          <w14:textFill>
            <w14:solidFill>
              <w14:schemeClr w14:val="tx1"/>
            </w14:solidFill>
          </w14:textFill>
        </w:rPr>
        <w:t>质量假设：紧接着上面的例子，一家高PageRank值的公司B与公司C有交易，那么相应地，C的PageRank值也会比较高，可以看作是风险聚集的一种表现，即</w:t>
      </w:r>
      <w:r>
        <w:rPr>
          <w:rFonts w:cs="Arial" w:asciiTheme="minorHAnsi" w:hAnsiTheme="minorHAnsi" w:eastAsiaTheme="minorHAnsi"/>
          <w:color w:val="000000" w:themeColor="text1"/>
          <w:sz w:val="21"/>
          <w:szCs w:val="21"/>
          <w14:textFill>
            <w14:solidFill>
              <w14:schemeClr w14:val="tx1"/>
            </w14:solidFill>
          </w14:textFill>
        </w:rPr>
        <w:t>风险不会在网络上均匀传播，而是集中在特定的地区。</w:t>
      </w:r>
    </w:p>
    <w:p>
      <w:pPr>
        <w:pStyle w:val="8"/>
        <w:shd w:val="clear" w:color="auto" w:fill="FFFFFF"/>
        <w:spacing w:before="0" w:beforeAutospacing="0" w:after="0" w:afterAutospacing="0" w:line="360" w:lineRule="auto"/>
        <w:ind w:firstLine="420" w:firstLineChars="200"/>
        <w:rPr>
          <w:rFonts w:cs="Arial" w:asciiTheme="minorHAnsi" w:hAnsiTheme="minorHAnsi" w:eastAsiaTheme="minorHAnsi"/>
          <w:color w:val="000000" w:themeColor="text1"/>
          <w:sz w:val="21"/>
          <w:szCs w:val="21"/>
          <w14:textFill>
            <w14:solidFill>
              <w14:schemeClr w14:val="tx1"/>
            </w14:solidFill>
          </w14:textFill>
        </w:rPr>
      </w:pPr>
      <w:r>
        <w:rPr>
          <w:rFonts w:hint="eastAsia" w:cs="Arial" w:asciiTheme="minorHAnsi" w:hAnsiTheme="minorHAnsi" w:eastAsiaTheme="minorHAnsi"/>
          <w:color w:val="000000" w:themeColor="text1"/>
          <w:sz w:val="21"/>
          <w:szCs w:val="21"/>
          <w14:textFill>
            <w14:solidFill>
              <w14:schemeClr w14:val="tx1"/>
            </w14:solidFill>
          </w14:textFill>
        </w:rPr>
        <w:t>对应于企业支付网络，算法的公式形式不变，每个变量对应的含义有所变化：</w:t>
      </w:r>
    </w:p>
    <w:p>
      <w:pPr>
        <w:pStyle w:val="8"/>
        <w:shd w:val="clear" w:color="auto" w:fill="FFFFFF"/>
        <w:spacing w:before="0" w:beforeAutospacing="0" w:after="0" w:afterAutospacing="0" w:line="360" w:lineRule="auto"/>
        <w:jc w:val="center"/>
        <w:rPr>
          <w:rFonts w:cs="Arial" w:asciiTheme="minorHAnsi" w:hAnsiTheme="minorHAnsi" w:eastAsiaTheme="minorHAnsi"/>
          <w:color w:val="000000" w:themeColor="text1"/>
          <w:sz w:val="21"/>
          <w:szCs w:val="21"/>
          <w14:textFill>
            <w14:solidFill>
              <w14:schemeClr w14:val="tx1"/>
            </w14:solidFill>
          </w14:textFill>
        </w:rPr>
      </w:pPr>
      <w:r>
        <w:drawing>
          <wp:inline distT="0" distB="0" distL="0" distR="0">
            <wp:extent cx="3152140" cy="7848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189214" cy="794164"/>
                    </a:xfrm>
                    <a:prstGeom prst="rect">
                      <a:avLst/>
                    </a:prstGeom>
                    <a:noFill/>
                    <a:ln>
                      <a:noFill/>
                    </a:ln>
                  </pic:spPr>
                </pic:pic>
              </a:graphicData>
            </a:graphic>
          </wp:inline>
        </w:drawing>
      </w:r>
    </w:p>
    <w:p>
      <w:pPr>
        <w:pStyle w:val="8"/>
        <w:shd w:val="clear" w:color="auto" w:fill="FFFFFF"/>
        <w:spacing w:before="0" w:beforeAutospacing="0" w:after="0" w:afterAutospacing="0" w:line="360" w:lineRule="auto"/>
        <w:ind w:firstLine="420" w:firstLineChars="200"/>
        <w:rPr>
          <w:rFonts w:cs="Arial" w:asciiTheme="minorHAnsi" w:hAnsiTheme="minorHAnsi" w:eastAsiaTheme="minorHAnsi"/>
          <w:color w:val="000000" w:themeColor="text1"/>
          <w:sz w:val="21"/>
          <w:szCs w:val="21"/>
          <w14:textFill>
            <w14:solidFill>
              <w14:schemeClr w14:val="tx1"/>
            </w14:solidFill>
          </w14:textFill>
        </w:rPr>
      </w:pPr>
      <w:r>
        <w:rPr>
          <w:rFonts w:hint="eastAsia" w:cs="Arial" w:asciiTheme="minorHAnsi" w:hAnsiTheme="minorHAnsi" w:eastAsiaTheme="minorHAnsi"/>
          <w:color w:val="000000" w:themeColor="text1"/>
          <w:sz w:val="21"/>
          <w:szCs w:val="21"/>
          <w14:textFill>
            <w14:solidFill>
              <w14:schemeClr w14:val="tx1"/>
            </w14:solidFill>
          </w14:textFill>
        </w:rPr>
        <w:t>其中p代表某个待评估违约概率的公司，d是阻尼系数（常数）；</w:t>
      </w:r>
      <m:oMath>
        <m:sSub>
          <m:sSubPr>
            <m:ctrlPr>
              <w:rPr>
                <w:rFonts w:ascii="Cambria Math" w:hAnsi="Cambria Math" w:cs="Arial" w:eastAsiaTheme="minorHAnsi"/>
                <w:i/>
                <w:color w:val="000000" w:themeColor="text1"/>
                <w14:textFill>
                  <w14:solidFill>
                    <w14:schemeClr w14:val="tx1"/>
                  </w14:solidFill>
                </w14:textFill>
              </w:rPr>
            </m:ctrlPr>
          </m:sSubPr>
          <m:e>
            <m:r>
              <m:rPr/>
              <w:rPr>
                <w:rFonts w:hint="eastAsia" w:ascii="Cambria Math" w:hAnsi="Cambria Math" w:cs="Arial" w:eastAsiaTheme="minorHAnsi"/>
                <w:color w:val="000000" w:themeColor="text1"/>
                <w14:textFill>
                  <w14:solidFill>
                    <w14:schemeClr w14:val="tx1"/>
                  </w14:solidFill>
                </w14:textFill>
              </w:rPr>
              <m:t>C</m:t>
            </m:r>
            <m:ctrlPr>
              <w:rPr>
                <w:rFonts w:ascii="Cambria Math" w:hAnsi="Cambria Math" w:cs="Arial" w:eastAsiaTheme="minorHAnsi"/>
                <w:i/>
                <w:color w:val="000000" w:themeColor="text1"/>
                <w14:textFill>
                  <w14:solidFill>
                    <w14:schemeClr w14:val="tx1"/>
                  </w14:solidFill>
                </w14:textFill>
              </w:rPr>
            </m:ctrlPr>
          </m:e>
          <m:sub>
            <m:r>
              <m:rPr/>
              <w:rPr>
                <w:rFonts w:hint="eastAsia" w:ascii="Cambria Math" w:hAnsi="Cambria Math" w:cs="Arial" w:eastAsiaTheme="minorHAnsi"/>
                <w:color w:val="000000" w:themeColor="text1"/>
                <w14:textFill>
                  <w14:solidFill>
                    <w14:schemeClr w14:val="tx1"/>
                  </w14:solidFill>
                </w14:textFill>
              </w:rPr>
              <m:t>Total</m:t>
            </m:r>
            <m:ctrlPr>
              <w:rPr>
                <w:rFonts w:ascii="Cambria Math" w:hAnsi="Cambria Math" w:cs="Arial" w:eastAsiaTheme="minorHAnsi"/>
                <w:i/>
                <w:color w:val="000000" w:themeColor="text1"/>
                <w14:textFill>
                  <w14:solidFill>
                    <w14:schemeClr w14:val="tx1"/>
                  </w14:solidFill>
                </w14:textFill>
              </w:rPr>
            </m:ctrlPr>
          </m:sub>
        </m:sSub>
      </m:oMath>
      <w:r>
        <w:rPr>
          <w:rFonts w:hint="eastAsia" w:cs="Arial" w:asciiTheme="minorHAnsi" w:hAnsiTheme="minorHAnsi" w:eastAsiaTheme="minorHAnsi"/>
          <w:color w:val="000000" w:themeColor="text1"/>
          <w:sz w:val="21"/>
          <w:szCs w:val="21"/>
          <w14:textFill>
            <w14:solidFill>
              <w14:schemeClr w14:val="tx1"/>
            </w14:solidFill>
          </w14:textFill>
        </w:rPr>
        <w:t>是企业支付网络中的企业总数；N表示有N家企业与p有交易；</w:t>
      </w:r>
      <m:oMath>
        <m:sSub>
          <m:sSubPr>
            <m:ctrlPr>
              <w:rPr>
                <w:rFonts w:ascii="Cambria Math" w:hAnsi="Cambria Math" w:cs="Arial" w:eastAsiaTheme="minorHAnsi"/>
                <w:i/>
                <w:color w:val="000000" w:themeColor="text1"/>
                <w14:textFill>
                  <w14:solidFill>
                    <w14:schemeClr w14:val="tx1"/>
                  </w14:solidFill>
                </w14:textFill>
              </w:rPr>
            </m:ctrlPr>
          </m:sSubPr>
          <m:e>
            <m:r>
              <m:rPr/>
              <w:rPr>
                <w:rFonts w:hint="eastAsia" w:ascii="Cambria Math" w:hAnsi="Cambria Math" w:cs="Arial" w:eastAsiaTheme="minorHAnsi"/>
                <w:color w:val="000000" w:themeColor="text1"/>
                <w14:textFill>
                  <w14:solidFill>
                    <w14:schemeClr w14:val="tx1"/>
                  </w14:solidFill>
                </w14:textFill>
              </w:rPr>
              <m:t>X</m:t>
            </m:r>
            <m:ctrlPr>
              <w:rPr>
                <w:rFonts w:ascii="Cambria Math" w:hAnsi="Cambria Math" w:cs="Arial" w:eastAsiaTheme="minorHAnsi"/>
                <w:i/>
                <w:color w:val="000000" w:themeColor="text1"/>
                <w14:textFill>
                  <w14:solidFill>
                    <w14:schemeClr w14:val="tx1"/>
                  </w14:solidFill>
                </w14:textFill>
              </w:rPr>
            </m:ctrlPr>
          </m:e>
          <m:sub>
            <m:r>
              <m:rPr/>
              <w:rPr>
                <w:rFonts w:hint="eastAsia" w:ascii="Cambria Math" w:hAnsi="Cambria Math" w:cs="Arial" w:eastAsiaTheme="minorHAnsi"/>
                <w:color w:val="000000" w:themeColor="text1"/>
                <w14:textFill>
                  <w14:solidFill>
                    <w14:schemeClr w14:val="tx1"/>
                  </w14:solidFill>
                </w14:textFill>
              </w:rPr>
              <m:t>i</m:t>
            </m:r>
            <m:ctrlPr>
              <w:rPr>
                <w:rFonts w:ascii="Cambria Math" w:hAnsi="Cambria Math" w:cs="Arial" w:eastAsiaTheme="minorHAnsi"/>
                <w:i/>
                <w:color w:val="000000" w:themeColor="text1"/>
                <w14:textFill>
                  <w14:solidFill>
                    <w14:schemeClr w14:val="tx1"/>
                  </w14:solidFill>
                </w14:textFill>
              </w:rPr>
            </m:ctrlPr>
          </m:sub>
        </m:sSub>
      </m:oMath>
      <w:r>
        <w:rPr>
          <w:rFonts w:hint="eastAsia" w:cs="Arial" w:asciiTheme="minorHAnsi" w:hAnsiTheme="minorHAnsi" w:eastAsiaTheme="minorHAnsi"/>
          <w:color w:val="000000" w:themeColor="text1"/>
          <w:sz w:val="21"/>
          <w:szCs w:val="21"/>
          <w14:textFill>
            <w14:solidFill>
              <w14:schemeClr w14:val="tx1"/>
            </w14:solidFill>
          </w14:textFill>
        </w:rPr>
        <w:t>表示第i个与该企业进行交易的企业；</w:t>
      </w:r>
      <m:oMath>
        <m:r>
          <m:rPr/>
          <w:rPr>
            <w:rFonts w:hint="eastAsia" w:ascii="Cambria Math" w:hAnsi="Cambria Math" w:cs="Arial" w:eastAsiaTheme="minorHAnsi"/>
            <w:color w:val="000000" w:themeColor="text1"/>
            <w14:textFill>
              <w14:solidFill>
                <w14:schemeClr w14:val="tx1"/>
              </w14:solidFill>
            </w14:textFill>
          </w:rPr>
          <m:t>C</m:t>
        </m:r>
        <m:r>
          <m:rPr/>
          <w:rPr>
            <w:rFonts w:ascii="Cambria Math" w:hAnsi="Cambria Math" w:cs="Arial" w:eastAsiaTheme="minorHAnsi"/>
            <w:color w:val="000000" w:themeColor="text1"/>
            <w14:textFill>
              <w14:solidFill>
                <w14:schemeClr w14:val="tx1"/>
              </w14:solidFill>
            </w14:textFill>
          </w:rPr>
          <m:t>(</m:t>
        </m:r>
        <m:sSub>
          <m:sSubPr>
            <m:ctrlPr>
              <w:rPr>
                <w:rFonts w:ascii="Cambria Math" w:hAnsi="Cambria Math" w:cs="Arial" w:eastAsiaTheme="minorHAnsi"/>
                <w:i/>
                <w:color w:val="000000" w:themeColor="text1"/>
                <w14:textFill>
                  <w14:solidFill>
                    <w14:schemeClr w14:val="tx1"/>
                  </w14:solidFill>
                </w14:textFill>
              </w:rPr>
            </m:ctrlPr>
          </m:sSubPr>
          <m:e>
            <m:r>
              <m:rPr/>
              <w:rPr>
                <w:rFonts w:ascii="Cambria Math" w:hAnsi="Cambria Math" w:cs="Arial" w:eastAsiaTheme="minorHAnsi"/>
                <w:color w:val="000000" w:themeColor="text1"/>
                <w14:textFill>
                  <w14:solidFill>
                    <w14:schemeClr w14:val="tx1"/>
                  </w14:solidFill>
                </w14:textFill>
              </w:rPr>
              <m:t>X</m:t>
            </m:r>
            <m:ctrlPr>
              <w:rPr>
                <w:rFonts w:ascii="Cambria Math" w:hAnsi="Cambria Math" w:cs="Arial" w:eastAsiaTheme="minorHAnsi"/>
                <w:i/>
                <w:color w:val="000000" w:themeColor="text1"/>
                <w14:textFill>
                  <w14:solidFill>
                    <w14:schemeClr w14:val="tx1"/>
                  </w14:solidFill>
                </w14:textFill>
              </w:rPr>
            </m:ctrlPr>
          </m:e>
          <m:sub>
            <m:r>
              <m:rPr/>
              <w:rPr>
                <w:rFonts w:ascii="Cambria Math" w:hAnsi="Cambria Math" w:cs="Arial" w:eastAsiaTheme="minorHAnsi"/>
                <w:color w:val="000000" w:themeColor="text1"/>
                <w14:textFill>
                  <w14:solidFill>
                    <w14:schemeClr w14:val="tx1"/>
                  </w14:solidFill>
                </w14:textFill>
              </w:rPr>
              <m:t>i</m:t>
            </m:r>
            <m:ctrlPr>
              <w:rPr>
                <w:rFonts w:ascii="Cambria Math" w:hAnsi="Cambria Math" w:cs="Arial" w:eastAsiaTheme="minorHAnsi"/>
                <w:i/>
                <w:color w:val="000000" w:themeColor="text1"/>
                <w14:textFill>
                  <w14:solidFill>
                    <w14:schemeClr w14:val="tx1"/>
                  </w14:solidFill>
                </w14:textFill>
              </w:rPr>
            </m:ctrlPr>
          </m:sub>
        </m:sSub>
        <m:r>
          <m:rPr/>
          <w:rPr>
            <w:rFonts w:ascii="Cambria Math" w:hAnsi="Cambria Math" w:cs="Arial" w:eastAsiaTheme="minorHAnsi"/>
            <w:color w:val="000000" w:themeColor="text1"/>
            <w14:textFill>
              <w14:solidFill>
                <w14:schemeClr w14:val="tx1"/>
              </w14:solidFill>
            </w14:textFill>
          </w:rPr>
          <m:t>)</m:t>
        </m:r>
      </m:oMath>
      <w:r>
        <w:rPr>
          <w:rFonts w:hint="eastAsia" w:cs="Arial" w:asciiTheme="minorHAnsi" w:hAnsiTheme="minorHAnsi" w:eastAsiaTheme="minorHAnsi"/>
          <w:color w:val="000000" w:themeColor="text1"/>
          <w:sz w:val="21"/>
          <w:szCs w:val="21"/>
          <w14:textFill>
            <w14:solidFill>
              <w14:schemeClr w14:val="tx1"/>
            </w14:solidFill>
          </w14:textFill>
        </w:rPr>
        <w:t>表示</w:t>
      </w:r>
      <m:oMath>
        <m:sSub>
          <m:sSubPr>
            <m:ctrlPr>
              <w:rPr>
                <w:rFonts w:ascii="Cambria Math" w:hAnsi="Cambria Math" w:cs="Arial" w:eastAsiaTheme="minorHAnsi"/>
                <w:i/>
                <w:color w:val="000000" w:themeColor="text1"/>
                <w14:textFill>
                  <w14:solidFill>
                    <w14:schemeClr w14:val="tx1"/>
                  </w14:solidFill>
                </w14:textFill>
              </w:rPr>
            </m:ctrlPr>
          </m:sSubPr>
          <m:e>
            <m:r>
              <m:rPr/>
              <w:rPr>
                <w:rFonts w:hint="eastAsia" w:ascii="Cambria Math" w:hAnsi="Cambria Math" w:cs="Arial" w:eastAsiaTheme="minorHAnsi"/>
                <w:color w:val="000000" w:themeColor="text1"/>
                <w14:textFill>
                  <w14:solidFill>
                    <w14:schemeClr w14:val="tx1"/>
                  </w14:solidFill>
                </w14:textFill>
              </w:rPr>
              <m:t>X</m:t>
            </m:r>
            <m:ctrlPr>
              <w:rPr>
                <w:rFonts w:ascii="Cambria Math" w:hAnsi="Cambria Math" w:cs="Arial" w:eastAsiaTheme="minorHAnsi"/>
                <w:i/>
                <w:color w:val="000000" w:themeColor="text1"/>
                <w14:textFill>
                  <w14:solidFill>
                    <w14:schemeClr w14:val="tx1"/>
                  </w14:solidFill>
                </w14:textFill>
              </w:rPr>
            </m:ctrlPr>
          </m:e>
          <m:sub>
            <m:r>
              <m:rPr/>
              <w:rPr>
                <w:rFonts w:hint="eastAsia" w:ascii="Cambria Math" w:hAnsi="Cambria Math" w:cs="Arial" w:eastAsiaTheme="minorHAnsi"/>
                <w:color w:val="000000" w:themeColor="text1"/>
                <w14:textFill>
                  <w14:solidFill>
                    <w14:schemeClr w14:val="tx1"/>
                  </w14:solidFill>
                </w14:textFill>
              </w:rPr>
              <m:t>i</m:t>
            </m:r>
            <m:ctrlPr>
              <w:rPr>
                <w:rFonts w:ascii="Cambria Math" w:hAnsi="Cambria Math" w:cs="Arial" w:eastAsiaTheme="minorHAnsi"/>
                <w:i/>
                <w:color w:val="000000" w:themeColor="text1"/>
                <w14:textFill>
                  <w14:solidFill>
                    <w14:schemeClr w14:val="tx1"/>
                  </w14:solidFill>
                </w14:textFill>
              </w:rPr>
            </m:ctrlPr>
          </m:sub>
        </m:sSub>
      </m:oMath>
      <w:r>
        <w:rPr>
          <w:rFonts w:hint="eastAsia" w:cs="Arial" w:asciiTheme="minorHAnsi" w:hAnsiTheme="minorHAnsi" w:eastAsiaTheme="minorHAnsi"/>
          <w:color w:val="000000" w:themeColor="text1"/>
          <w:sz w:val="21"/>
          <w:szCs w:val="21"/>
          <w14:textFill>
            <w14:solidFill>
              <w14:schemeClr w14:val="tx1"/>
            </w14:solidFill>
          </w14:textFill>
        </w:rPr>
        <w:t>这家企业总的交易企业数量。</w:t>
      </w:r>
    </w:p>
    <w:p>
      <w:pPr>
        <w:pStyle w:val="8"/>
        <w:shd w:val="clear" w:color="auto" w:fill="FFFFFF"/>
        <w:spacing w:before="0" w:beforeAutospacing="0" w:after="0" w:afterAutospacing="0" w:line="360" w:lineRule="auto"/>
        <w:ind w:firstLine="420" w:firstLineChars="200"/>
        <w:rPr>
          <w:rFonts w:cs="Arial" w:asciiTheme="minorHAnsi" w:hAnsiTheme="minorHAnsi" w:eastAsiaTheme="minorHAnsi"/>
          <w:color w:val="000000" w:themeColor="text1"/>
          <w:sz w:val="21"/>
          <w:szCs w:val="21"/>
          <w14:textFill>
            <w14:solidFill>
              <w14:schemeClr w14:val="tx1"/>
            </w14:solidFill>
          </w14:textFill>
        </w:rPr>
      </w:pPr>
    </w:p>
    <w:p>
      <w:pPr>
        <w:pStyle w:val="8"/>
        <w:shd w:val="clear" w:color="auto" w:fill="FFFFFF"/>
        <w:spacing w:before="0" w:beforeAutospacing="0" w:after="0" w:afterAutospacing="0" w:line="360" w:lineRule="auto"/>
        <w:ind w:firstLine="420" w:firstLineChars="200"/>
        <w:rPr>
          <w:rFonts w:cs="Arial" w:asciiTheme="minorHAnsi" w:hAnsiTheme="minorHAnsi" w:eastAsiaTheme="minorHAnsi"/>
          <w:color w:val="000000" w:themeColor="text1"/>
          <w:sz w:val="21"/>
          <w:szCs w:val="21"/>
          <w14:textFill>
            <w14:solidFill>
              <w14:schemeClr w14:val="tx1"/>
            </w14:solidFill>
          </w14:textFill>
        </w:rPr>
      </w:pPr>
    </w:p>
    <w:p>
      <w:pPr>
        <w:outlineLvl w:val="1"/>
        <w:rPr>
          <w:rFonts w:ascii="宋体" w:hAnsi="宋体" w:eastAsia="宋体"/>
          <w:b/>
          <w:bCs/>
          <w:sz w:val="32"/>
          <w:szCs w:val="32"/>
        </w:rPr>
      </w:pPr>
      <w:r>
        <w:rPr>
          <w:rFonts w:hint="eastAsia" w:ascii="微软雅黑" w:hAnsi="微软雅黑" w:eastAsia="微软雅黑"/>
          <w:color w:val="000000"/>
        </w:rPr>
        <w:t> </w:t>
      </w:r>
      <w:bookmarkStart w:id="4" w:name="_Toc76080083"/>
      <w:r>
        <w:rPr>
          <w:rFonts w:hint="eastAsia" w:ascii="宋体" w:hAnsi="宋体" w:eastAsia="宋体"/>
          <w:b/>
          <w:bCs/>
          <w:sz w:val="32"/>
          <w:szCs w:val="32"/>
        </w:rPr>
        <w:t>1.</w:t>
      </w:r>
      <w:r>
        <w:rPr>
          <w:rFonts w:ascii="宋体" w:hAnsi="宋体" w:eastAsia="宋体"/>
          <w:b/>
          <w:bCs/>
          <w:sz w:val="32"/>
          <w:szCs w:val="32"/>
        </w:rPr>
        <w:t>4</w:t>
      </w:r>
      <w:r>
        <w:rPr>
          <w:rFonts w:hint="eastAsia" w:ascii="宋体" w:hAnsi="宋体" w:eastAsia="宋体"/>
          <w:b/>
          <w:bCs/>
          <w:sz w:val="32"/>
          <w:szCs w:val="32"/>
        </w:rPr>
        <w:t xml:space="preserve"> PageRank的改进：TrustRank</w:t>
      </w:r>
      <w:bookmarkEnd w:id="4"/>
    </w:p>
    <w:p>
      <w:pPr>
        <w:pStyle w:val="8"/>
        <w:shd w:val="clear" w:color="auto" w:fill="FFFFFF"/>
        <w:spacing w:before="0" w:beforeAutospacing="0" w:after="0" w:afterAutospacing="0" w:line="360" w:lineRule="auto"/>
        <w:ind w:firstLine="420" w:firstLineChars="200"/>
        <w:rPr>
          <w:rFonts w:cs="Arial" w:asciiTheme="minorHAnsi" w:hAnsiTheme="minorHAnsi" w:eastAsiaTheme="minorHAnsi"/>
          <w:color w:val="000000" w:themeColor="text1"/>
          <w:sz w:val="21"/>
          <w:szCs w:val="21"/>
          <w14:textFill>
            <w14:solidFill>
              <w14:schemeClr w14:val="tx1"/>
            </w14:solidFill>
          </w14:textFill>
        </w:rPr>
      </w:pPr>
      <w:r>
        <w:rPr>
          <w:rFonts w:hint="eastAsia" w:cs="Arial" w:asciiTheme="minorHAnsi" w:hAnsiTheme="minorHAnsi" w:eastAsiaTheme="minorHAnsi"/>
          <w:color w:val="000000" w:themeColor="text1"/>
          <w:sz w:val="21"/>
          <w:szCs w:val="21"/>
          <w14:textFill>
            <w14:solidFill>
              <w14:schemeClr w14:val="tx1"/>
            </w14:solidFill>
          </w14:textFill>
        </w:rPr>
        <w:t>尽管PageRank给我们提供了一种衡量企业违约概率的方法，但PageRank算法存在一些缺点：未考虑交易金额大小以及交易频率对违约概率的影响，比如有的公司可能违约概率很小，但如果交易金额达到超出偿付范围，这笔交易也是很有可能违约的。相比大金额的交易，小金额的多笔交易显得不那么重要；同时，PageRank算法仅考虑的数量层面的影响，未考虑企业主体本身的“质量”，如果一个企业评级较低，那么它违约的可能性也会更高，因此应该将这种企业好坏考虑进来，赋予更高的违约概率。</w:t>
      </w:r>
    </w:p>
    <w:p>
      <w:pPr>
        <w:pStyle w:val="8"/>
        <w:shd w:val="clear" w:color="auto" w:fill="FFFFFF"/>
        <w:spacing w:before="0" w:beforeAutospacing="0" w:after="0" w:afterAutospacing="0" w:line="360" w:lineRule="auto"/>
        <w:ind w:firstLine="420" w:firstLineChars="200"/>
        <w:rPr>
          <w:rFonts w:cs="Arial" w:asciiTheme="minorHAnsi" w:hAnsiTheme="minorHAnsi" w:eastAsiaTheme="minorHAnsi"/>
          <w:color w:val="000000" w:themeColor="text1"/>
          <w:sz w:val="21"/>
          <w:szCs w:val="21"/>
          <w14:textFill>
            <w14:solidFill>
              <w14:schemeClr w14:val="tx1"/>
            </w14:solidFill>
          </w14:textFill>
        </w:rPr>
      </w:pPr>
      <w:r>
        <w:rPr>
          <w:rFonts w:hint="eastAsia" w:cs="Arial" w:asciiTheme="minorHAnsi" w:hAnsiTheme="minorHAnsi" w:eastAsiaTheme="minorHAnsi"/>
          <w:color w:val="000000" w:themeColor="text1"/>
          <w:sz w:val="21"/>
          <w:szCs w:val="21"/>
          <w14:textFill>
            <w14:solidFill>
              <w14:schemeClr w14:val="tx1"/>
            </w14:solidFill>
          </w14:textFill>
        </w:rPr>
        <w:t>TrustRank作为PageRank的改进或者说“替代品”，已经成为比PageRank更具有说服力的打分工具。TrustRank基于假设“好的网站很少会链接到坏的网站，反之则不成立”，在PageRank的基础上引入了好与坏的概念。当网站为更可靠、更值得信赖的信息来源时，网站的排名才会更高。</w:t>
      </w:r>
    </w:p>
    <w:p>
      <w:pPr>
        <w:pStyle w:val="8"/>
        <w:shd w:val="clear" w:color="auto" w:fill="FFFFFF"/>
        <w:spacing w:before="0" w:beforeAutospacing="0" w:after="0" w:afterAutospacing="0" w:line="360" w:lineRule="auto"/>
        <w:ind w:firstLine="420" w:firstLineChars="200"/>
        <w:rPr>
          <w:rFonts w:cs="Arial" w:asciiTheme="minorHAnsi" w:hAnsiTheme="minorHAnsi" w:eastAsiaTheme="minorHAnsi"/>
          <w:color w:val="000000" w:themeColor="text1"/>
          <w:sz w:val="21"/>
          <w:szCs w:val="21"/>
          <w14:textFill>
            <w14:solidFill>
              <w14:schemeClr w14:val="tx1"/>
            </w14:solidFill>
          </w14:textFill>
        </w:rPr>
      </w:pPr>
      <w:r>
        <w:rPr>
          <w:rFonts w:hint="eastAsia" w:cs="Arial" w:asciiTheme="minorHAnsi" w:hAnsiTheme="minorHAnsi" w:eastAsiaTheme="minorHAnsi"/>
          <w:color w:val="000000" w:themeColor="text1"/>
          <w:sz w:val="21"/>
          <w:szCs w:val="21"/>
          <w14:textFill>
            <w14:solidFill>
              <w14:schemeClr w14:val="tx1"/>
            </w14:solidFill>
          </w14:textFill>
        </w:rPr>
        <w:t>企业支付网络同样满足这个假设，在满足一定的背景调查前提下，信用好的企业通常不会和信用差的企业做交易，信用好的企业更多地会主动去寻找信用同样好或比其更好的企业去做交易；反之，信用差的企业会想要去和信用好、可靠新高、权威性高的企业去做交易，试图提高自身的信用。</w:t>
      </w:r>
    </w:p>
    <w:p>
      <w:pPr>
        <w:pStyle w:val="8"/>
        <w:shd w:val="clear" w:color="auto" w:fill="FFFFFF"/>
        <w:spacing w:before="0" w:beforeAutospacing="0" w:after="0" w:afterAutospacing="0" w:line="360" w:lineRule="auto"/>
        <w:ind w:firstLine="420" w:firstLineChars="200"/>
        <w:rPr>
          <w:rFonts w:cs="Arial" w:asciiTheme="minorHAnsi" w:hAnsiTheme="minorHAnsi" w:eastAsiaTheme="minorHAnsi"/>
          <w:color w:val="000000" w:themeColor="text1"/>
          <w:sz w:val="21"/>
          <w:szCs w:val="21"/>
          <w14:textFill>
            <w14:solidFill>
              <w14:schemeClr w14:val="tx1"/>
            </w14:solidFill>
          </w14:textFill>
        </w:rPr>
      </w:pPr>
      <w:r>
        <w:rPr>
          <w:rFonts w:hint="eastAsia" w:cs="Arial" w:asciiTheme="minorHAnsi" w:hAnsiTheme="minorHAnsi" w:eastAsiaTheme="minorHAnsi"/>
          <w:color w:val="000000" w:themeColor="text1"/>
          <w:sz w:val="21"/>
          <w:szCs w:val="21"/>
          <w14:textFill>
            <w14:solidFill>
              <w14:schemeClr w14:val="tx1"/>
            </w14:solidFill>
          </w14:textFill>
        </w:rPr>
        <w:t>因此，基于这一假设，如果能够挑选出百分之百信任的公司或者说百分之百不信任的公司，我们便能评估与这些公司有交易的公司的信用，从而得到违约概率，因为与百分百信任的公司进行交易的公司的违约概率也会很小。在本文中，我们采用TrustRank值来表示企业可能违约的概率，也就是说，如果一个企业被评估为“坏公司”，违约的概率很高，那么这个企业的TrustRank也就越高，与之进行交易的企业的TrustRank相应也会越高。</w:t>
      </w:r>
    </w:p>
    <w:p>
      <w:pPr>
        <w:pStyle w:val="8"/>
        <w:shd w:val="clear" w:color="auto" w:fill="FFFFFF"/>
        <w:spacing w:before="0" w:beforeAutospacing="0" w:after="0" w:afterAutospacing="0" w:line="360" w:lineRule="auto"/>
        <w:ind w:firstLine="420" w:firstLineChars="200"/>
        <w:rPr>
          <w:rFonts w:cs="Arial" w:asciiTheme="minorHAnsi" w:hAnsiTheme="minorHAnsi" w:eastAsiaTheme="minorHAnsi"/>
          <w:color w:val="000000" w:themeColor="text1"/>
          <w:sz w:val="21"/>
          <w:szCs w:val="21"/>
          <w14:textFill>
            <w14:solidFill>
              <w14:schemeClr w14:val="tx1"/>
            </w14:solidFill>
          </w14:textFill>
        </w:rPr>
      </w:pPr>
      <w:r>
        <w:rPr>
          <w:rFonts w:hint="eastAsia" w:cs="Arial" w:asciiTheme="minorHAnsi" w:hAnsiTheme="minorHAnsi" w:eastAsiaTheme="minorHAnsi"/>
          <w:color w:val="000000" w:themeColor="text1"/>
          <w:sz w:val="21"/>
          <w:szCs w:val="21"/>
          <w14:textFill>
            <w14:solidFill>
              <w14:schemeClr w14:val="tx1"/>
            </w14:solidFill>
          </w14:textFill>
        </w:rPr>
        <w:t>TrustRank先用人工去识别高质量的页面(即“种子”页面)，由“种子”页面指向的页面也可能是高质量页面，即其TrustRank也高，与“种子”页面的链接越远，页面的TrustRank越低。于是我们先选出有违约行为，区分成“坏企业”和”好企业“的企业集，与坏企业交易的也有很大可能是坏企业，那么其TrustRank也高。与坏企业的链接越远，企业的TrustRank越低。</w:t>
      </w:r>
    </w:p>
    <w:p>
      <w:pPr>
        <w:pStyle w:val="8"/>
        <w:shd w:val="clear" w:color="auto" w:fill="FFFFFF"/>
        <w:spacing w:before="0" w:beforeAutospacing="0" w:after="0" w:afterAutospacing="0" w:line="360" w:lineRule="auto"/>
        <w:ind w:firstLine="420" w:firstLineChars="200"/>
        <w:rPr>
          <w:rFonts w:cs="Arial" w:asciiTheme="minorHAnsi" w:hAnsiTheme="minorHAnsi" w:eastAsiaTheme="minorHAnsi"/>
          <w:color w:val="000000" w:themeColor="text1"/>
          <w:sz w:val="21"/>
          <w:szCs w:val="21"/>
          <w14:textFill>
            <w14:solidFill>
              <w14:schemeClr w14:val="tx1"/>
            </w14:solidFill>
          </w14:textFill>
        </w:rPr>
      </w:pPr>
      <w:r>
        <w:rPr>
          <w:rFonts w:hint="eastAsia" w:cs="Arial" w:asciiTheme="minorHAnsi" w:hAnsiTheme="minorHAnsi" w:eastAsiaTheme="minorHAnsi"/>
          <w:color w:val="000000" w:themeColor="text1"/>
          <w:sz w:val="21"/>
          <w:szCs w:val="21"/>
          <w14:textFill>
            <w14:solidFill>
              <w14:schemeClr w14:val="tx1"/>
            </w14:solidFill>
          </w14:textFill>
        </w:rPr>
        <w:t>根据TrustRank算法，</w:t>
      </w:r>
      <w:r>
        <w:rPr>
          <w:rFonts w:cs="Arial" w:asciiTheme="minorHAnsi" w:hAnsiTheme="minorHAnsi" w:eastAsiaTheme="minorHAnsi"/>
          <w:color w:val="000000" w:themeColor="text1"/>
          <w:sz w:val="21"/>
          <w:szCs w:val="21"/>
          <w14:textFill>
            <w14:solidFill>
              <w14:schemeClr w14:val="tx1"/>
            </w14:solidFill>
          </w14:textFill>
        </w:rPr>
        <w:t>我们</w:t>
      </w:r>
      <w:r>
        <w:rPr>
          <w:rFonts w:hint="eastAsia" w:cs="Arial" w:asciiTheme="minorHAnsi" w:hAnsiTheme="minorHAnsi" w:eastAsiaTheme="minorHAnsi"/>
          <w:color w:val="000000" w:themeColor="text1"/>
          <w:sz w:val="21"/>
          <w:szCs w:val="21"/>
          <w14:textFill>
            <w14:solidFill>
              <w14:schemeClr w14:val="tx1"/>
            </w14:solidFill>
          </w14:textFill>
        </w:rPr>
        <w:t>能够发现</w:t>
      </w:r>
      <w:r>
        <w:rPr>
          <w:rFonts w:cs="Arial" w:asciiTheme="minorHAnsi" w:hAnsiTheme="minorHAnsi" w:eastAsiaTheme="minorHAnsi"/>
          <w:color w:val="000000" w:themeColor="text1"/>
          <w:sz w:val="21"/>
          <w:szCs w:val="21"/>
          <w14:textFill>
            <w14:solidFill>
              <w14:schemeClr w14:val="tx1"/>
            </w14:solidFill>
          </w14:textFill>
        </w:rPr>
        <w:t>风险的同质性，即企业倾向于与具有相似风险的企业相互作用。这是一个两个节点</w:t>
      </w:r>
      <w:r>
        <w:rPr>
          <w:rFonts w:hint="eastAsia" w:cs="Arial" w:asciiTheme="minorHAnsi" w:hAnsiTheme="minorHAnsi" w:eastAsiaTheme="minorHAnsi"/>
          <w:color w:val="000000" w:themeColor="text1"/>
          <w:sz w:val="21"/>
          <w:szCs w:val="21"/>
          <w14:textFill>
            <w14:solidFill>
              <w14:schemeClr w14:val="tx1"/>
            </w14:solidFill>
          </w14:textFill>
        </w:rPr>
        <w:t>间相关联</w:t>
      </w:r>
      <w:r>
        <w:rPr>
          <w:rFonts w:cs="Arial" w:asciiTheme="minorHAnsi" w:hAnsiTheme="minorHAnsi" w:eastAsiaTheme="minorHAnsi"/>
          <w:color w:val="000000" w:themeColor="text1"/>
          <w:sz w:val="21"/>
          <w:szCs w:val="21"/>
          <w14:textFill>
            <w14:solidFill>
              <w14:schemeClr w14:val="tx1"/>
            </w14:solidFill>
          </w14:textFill>
        </w:rPr>
        <w:t>的属性，但是在更大的聚集尺度上也可以更清楚地观察到类似的行为。通过使用不同的方法检测到的企业群体，往往显示出具有统计学意义的大量特定风险类别的企业，这表明具有相似评级的企业倾向于通过支付联系在一起。这意味着，对单个公司的特殊冲击可以或多或少地传播，这取决于当地的网络结构和节点所属的社区。</w:t>
      </w:r>
    </w:p>
    <w:p>
      <w:pPr>
        <w:pStyle w:val="2"/>
        <w:numPr>
          <w:ilvl w:val="0"/>
          <w:numId w:val="1"/>
        </w:numPr>
        <w:rPr>
          <w:sz w:val="36"/>
          <w:szCs w:val="36"/>
        </w:rPr>
      </w:pPr>
      <w:bookmarkStart w:id="5" w:name="_Toc76080084"/>
      <w:r>
        <w:rPr>
          <w:rFonts w:hint="eastAsia"/>
          <w:sz w:val="36"/>
          <w:szCs w:val="36"/>
        </w:rPr>
        <w:t>假设与改进</w:t>
      </w:r>
      <w:bookmarkEnd w:id="5"/>
    </w:p>
    <w:p>
      <w:pPr>
        <w:outlineLvl w:val="1"/>
        <w:rPr>
          <w:rFonts w:ascii="宋体" w:hAnsi="宋体" w:eastAsia="宋体"/>
          <w:b/>
          <w:bCs/>
          <w:sz w:val="32"/>
          <w:szCs w:val="32"/>
        </w:rPr>
      </w:pPr>
      <w:bookmarkStart w:id="6" w:name="_Toc76080085"/>
      <w:r>
        <w:rPr>
          <w:rFonts w:ascii="宋体" w:hAnsi="宋体" w:eastAsia="宋体"/>
          <w:b/>
          <w:bCs/>
          <w:sz w:val="32"/>
          <w:szCs w:val="32"/>
        </w:rPr>
        <w:t>2</w:t>
      </w:r>
      <w:r>
        <w:rPr>
          <w:rFonts w:hint="eastAsia" w:ascii="宋体" w:hAnsi="宋体" w:eastAsia="宋体"/>
          <w:b/>
          <w:bCs/>
          <w:sz w:val="32"/>
          <w:szCs w:val="32"/>
        </w:rPr>
        <w:t>.</w:t>
      </w:r>
      <w:r>
        <w:rPr>
          <w:rFonts w:ascii="宋体" w:hAnsi="宋体" w:eastAsia="宋体"/>
          <w:b/>
          <w:bCs/>
          <w:sz w:val="32"/>
          <w:szCs w:val="32"/>
        </w:rPr>
        <w:t>1</w:t>
      </w:r>
      <w:r>
        <w:rPr>
          <w:rFonts w:hint="eastAsia" w:ascii="宋体" w:hAnsi="宋体" w:eastAsia="宋体"/>
          <w:b/>
          <w:bCs/>
          <w:sz w:val="32"/>
          <w:szCs w:val="32"/>
        </w:rPr>
        <w:t xml:space="preserve"> 问题分析与改进</w:t>
      </w:r>
      <w:bookmarkEnd w:id="6"/>
    </w:p>
    <w:p>
      <w:pPr>
        <w:spacing w:line="360" w:lineRule="auto"/>
        <w:ind w:firstLine="420" w:firstLineChars="200"/>
        <w:rPr>
          <w:rFonts w:cs="Arial" w:eastAsiaTheme="minorHAnsi"/>
          <w:color w:val="000000" w:themeColor="text1"/>
          <w:szCs w:val="21"/>
          <w14:textFill>
            <w14:solidFill>
              <w14:schemeClr w14:val="tx1"/>
            </w14:solidFill>
          </w14:textFill>
        </w:rPr>
      </w:pPr>
      <w:r>
        <w:rPr>
          <w:rFonts w:hint="eastAsia"/>
        </w:rPr>
        <w:t>① 传统的PageRank算法由于迭代过程复杂、时效性不强、且执行速度慢，从而导致存在以下三个弊端：（1）旧页面将有较高的排名，而新页面将有较低的排名；（2）手动创建大量提升页面以提高目标页面的页面排名；（3）排名是基于链接的数量和质量，而质量已经过验证。因此我们在PageRank的基础上，根据</w:t>
      </w:r>
      <w:r>
        <w:rPr>
          <w:rFonts w:hint="eastAsia" w:cs="Arial" w:eastAsiaTheme="minorHAnsi"/>
          <w:color w:val="000000" w:themeColor="text1"/>
          <w:szCs w:val="21"/>
          <w14:textFill>
            <w14:solidFill>
              <w14:schemeClr w14:val="tx1"/>
            </w14:solidFill>
          </w14:textFill>
        </w:rPr>
        <w:t>拉里·佩奇提出了的PageRank 的随机浏览模型对算法进行了优化，通过增加阻尼因子避免了PageRank值为0的情况。</w:t>
      </w:r>
    </w:p>
    <w:p>
      <w:pPr>
        <w:spacing w:line="360" w:lineRule="auto"/>
        <w:ind w:firstLine="420" w:firstLineChars="200"/>
      </w:pPr>
      <w:r>
        <w:rPr>
          <w:rFonts w:hint="eastAsia" w:cs="Arial" w:eastAsiaTheme="minorHAnsi"/>
          <w:color w:val="000000" w:themeColor="text1"/>
          <w:szCs w:val="21"/>
          <w14:textFill>
            <w14:solidFill>
              <w14:schemeClr w14:val="tx1"/>
            </w14:solidFill>
          </w14:textFill>
        </w:rPr>
        <w:t>② 相比于PageRank，TrustRank更适合我们的分析场景，因为TrustRank引入了好网站和坏网站之分，如同公司交易网络中存在违约和不违约的对象，违约对象流入的交易的违约风险更大，即TrustRank越高，因此使用变量default作为类似区分好坏网站的标准，更高的TrustRank意味着更高的违约概率。</w:t>
      </w:r>
      <w:r>
        <w:rPr>
          <w:rFonts w:hint="eastAsia"/>
        </w:rPr>
        <w:t>传统的PageRank的算法是没有考虑到一个连接导向的不同性问题（也就是每一笔交易金额不同，重要性不同），因此引入交易金额是提升PageRank违约概率算法的关键。引入交易金额后，数据集中，不论是内部数据究竟是不是很全不重要，因为只要我们拿到了最核心的数据即可，相比费劲心事去考虑很多外部的难以统计的小额的流入，了解并控制大额的核心的交易违约概率已经足够了</w:t>
      </w:r>
    </w:p>
    <w:p>
      <w:pPr>
        <w:spacing w:line="360" w:lineRule="auto"/>
        <w:ind w:firstLine="420" w:firstLineChars="200"/>
      </w:pPr>
      <w:r>
        <w:rPr>
          <w:rFonts w:hint="eastAsia"/>
        </w:rPr>
        <w:t>③ 对于未知的汇入与汇出，我们认为并不需要去考虑流入流出对象缺失问题，如果无法知道交易流入对象，我们只考虑交易金额和他交易对手是谁即可，若交易中交易双方都没有信息，那该笔交易违约与否没有意义，因为即使违约概率很大，我们也无法进行对应的风控，我们不知道风险来源在哪。</w:t>
      </w:r>
    </w:p>
    <w:p>
      <w:pPr>
        <w:spacing w:line="360" w:lineRule="auto"/>
        <w:ind w:firstLine="420" w:firstLineChars="200"/>
        <w:rPr>
          <w:rFonts w:cs="Arial" w:eastAsiaTheme="minorHAnsi"/>
          <w:color w:val="000000" w:themeColor="text1"/>
          <w:szCs w:val="21"/>
          <w14:textFill>
            <w14:solidFill>
              <w14:schemeClr w14:val="tx1"/>
            </w14:solidFill>
          </w14:textFill>
        </w:rPr>
      </w:pPr>
      <w:r>
        <w:rPr>
          <w:rFonts w:hint="eastAsia" w:cs="Arial" w:eastAsiaTheme="minorHAnsi"/>
          <w:color w:val="000000" w:themeColor="text1"/>
          <w:szCs w:val="21"/>
          <w14:textFill>
            <w14:solidFill>
              <w14:schemeClr w14:val="tx1"/>
            </w14:solidFill>
          </w14:textFill>
        </w:rPr>
        <w:t>④ 在违约概率的计算中，我们考虑了付款金额的占比，因为我们认为，违约的概率和影响程度会受到交易金额占比不同的影响。</w:t>
      </w:r>
    </w:p>
    <w:p>
      <w:pPr>
        <w:spacing w:line="360" w:lineRule="auto"/>
        <w:ind w:firstLine="420" w:firstLineChars="200"/>
      </w:pPr>
      <w:r>
        <w:rPr>
          <w:rFonts w:hint="eastAsia"/>
        </w:rPr>
        <w:t>⑤ 对于集团客户，即集团内不同公司的交易，我们认为需要考虑法律主体是否一致。若法律主体一致，则不需要考虑集团间的交易，违约发生对于集团内的各个部分的影响都是一样的。但如果法律主体不一致，则需要分开考虑，将其视为一个独立的公司节点。</w:t>
      </w:r>
    </w:p>
    <w:p>
      <w:pPr>
        <w:spacing w:line="360" w:lineRule="auto"/>
        <w:ind w:firstLine="420" w:firstLineChars="200"/>
      </w:pPr>
      <w:r>
        <w:rPr>
          <w:rFonts w:hint="eastAsia"/>
        </w:rPr>
        <w:t>⑥ 对于应该使用多长的时间周期的数据来建立网络，我们认为需要根据不同企业的信用分级来判断；一般来说一年以上三年以下的数据最佳。</w:t>
      </w:r>
    </w:p>
    <w:p>
      <w:pPr>
        <w:spacing w:line="360" w:lineRule="auto"/>
        <w:ind w:firstLine="420" w:firstLineChars="200"/>
      </w:pPr>
      <w:r>
        <w:rPr>
          <w:rFonts w:hint="eastAsia"/>
        </w:rPr>
        <w:t>⑦ 我们选择使用有向图，因为无向图不符合真实的交易情景。对于资金流出方来说，合约价值为负，不具备风险；对于资金流入方来说，合约价值为正，才会有交易对手违约带来的风险。</w:t>
      </w:r>
    </w:p>
    <w:p>
      <w:pPr>
        <w:spacing w:line="360" w:lineRule="auto"/>
        <w:ind w:firstLine="420" w:firstLineChars="200"/>
      </w:pPr>
    </w:p>
    <w:p>
      <w:pPr>
        <w:outlineLvl w:val="1"/>
        <w:rPr>
          <w:rFonts w:ascii="宋体" w:hAnsi="宋体" w:eastAsia="宋体"/>
          <w:b/>
          <w:bCs/>
          <w:sz w:val="32"/>
          <w:szCs w:val="32"/>
        </w:rPr>
      </w:pPr>
      <w:bookmarkStart w:id="7" w:name="_Toc76080086"/>
      <w:r>
        <w:rPr>
          <w:rFonts w:ascii="宋体" w:hAnsi="宋体" w:eastAsia="宋体"/>
          <w:b/>
          <w:bCs/>
          <w:sz w:val="32"/>
          <w:szCs w:val="32"/>
        </w:rPr>
        <w:t>2</w:t>
      </w:r>
      <w:r>
        <w:rPr>
          <w:rFonts w:hint="eastAsia" w:ascii="宋体" w:hAnsi="宋体" w:eastAsia="宋体"/>
          <w:b/>
          <w:bCs/>
          <w:sz w:val="32"/>
          <w:szCs w:val="32"/>
        </w:rPr>
        <w:t>.</w:t>
      </w:r>
      <w:r>
        <w:rPr>
          <w:rFonts w:ascii="宋体" w:hAnsi="宋体" w:eastAsia="宋体"/>
          <w:b/>
          <w:bCs/>
          <w:sz w:val="32"/>
          <w:szCs w:val="32"/>
        </w:rPr>
        <w:t>2</w:t>
      </w:r>
      <w:r>
        <w:rPr>
          <w:rFonts w:hint="eastAsia" w:ascii="宋体" w:hAnsi="宋体" w:eastAsia="宋体"/>
          <w:b/>
          <w:bCs/>
          <w:sz w:val="32"/>
          <w:szCs w:val="32"/>
        </w:rPr>
        <w:t xml:space="preserve"> 模拟数据</w:t>
      </w:r>
      <w:bookmarkEnd w:id="7"/>
    </w:p>
    <w:p>
      <w:pPr>
        <w:pStyle w:val="8"/>
        <w:shd w:val="clear" w:color="auto" w:fill="FFFFFF"/>
        <w:spacing w:before="0" w:beforeAutospacing="0" w:after="0" w:afterAutospacing="0" w:line="360" w:lineRule="auto"/>
        <w:ind w:firstLine="420" w:firstLineChars="200"/>
        <w:rPr>
          <w:rFonts w:cs="Arial" w:asciiTheme="minorHAnsi" w:hAnsiTheme="minorHAnsi" w:eastAsiaTheme="minorHAnsi"/>
          <w:color w:val="000000" w:themeColor="text1"/>
          <w:sz w:val="21"/>
          <w:szCs w:val="21"/>
          <w14:textFill>
            <w14:solidFill>
              <w14:schemeClr w14:val="tx1"/>
            </w14:solidFill>
          </w14:textFill>
        </w:rPr>
      </w:pPr>
      <w:r>
        <w:rPr>
          <w:rFonts w:hint="eastAsia" w:cs="Arial" w:asciiTheme="minorHAnsi" w:hAnsiTheme="minorHAnsi" w:eastAsiaTheme="minorHAnsi"/>
          <w:color w:val="000000" w:themeColor="text1"/>
          <w:sz w:val="21"/>
          <w:szCs w:val="21"/>
          <w14:textFill>
            <w14:solidFill>
              <w14:schemeClr w14:val="tx1"/>
            </w14:solidFill>
          </w14:textFill>
        </w:rPr>
        <w:t>由于缺乏真实的交易数据，因此我们使用近似的方法模拟未知的付款方和收款方，并在评估违约概率时考虑支付额占比或支付频率占比。我们根据已有的节点数据，对每一条节点交易记录都增加了随机生成的交易金额以及是否违约的标记。</w:t>
      </w:r>
    </w:p>
    <w:p>
      <w:pPr>
        <w:pStyle w:val="8"/>
        <w:shd w:val="clear" w:color="auto" w:fill="FFFFFF"/>
        <w:spacing w:before="0" w:beforeAutospacing="0" w:after="0" w:afterAutospacing="0" w:line="360" w:lineRule="auto"/>
        <w:ind w:firstLine="420" w:firstLineChars="200"/>
        <w:rPr>
          <w:rFonts w:cs="Arial" w:asciiTheme="minorHAnsi" w:hAnsiTheme="minorHAnsi" w:eastAsiaTheme="minorHAnsi"/>
          <w:color w:val="000000" w:themeColor="text1"/>
          <w:sz w:val="21"/>
          <w:szCs w:val="21"/>
          <w14:textFill>
            <w14:solidFill>
              <w14:schemeClr w14:val="tx1"/>
            </w14:solidFill>
          </w14:textFill>
        </w:rPr>
      </w:pPr>
      <w:r>
        <w:rPr>
          <w:rFonts w:hint="eastAsia" w:cs="Arial" w:asciiTheme="minorHAnsi" w:hAnsiTheme="minorHAnsi" w:eastAsiaTheme="minorHAnsi"/>
          <w:color w:val="000000" w:themeColor="text1"/>
          <w:sz w:val="21"/>
          <w:szCs w:val="21"/>
          <w14:textFill>
            <w14:solidFill>
              <w14:schemeClr w14:val="tx1"/>
            </w14:solidFill>
          </w14:textFill>
        </w:rPr>
        <w:t>对于交易金额，我们使用</w:t>
      </w:r>
      <w:r>
        <w:rPr>
          <w:rFonts w:cs="Arial" w:asciiTheme="minorHAnsi" w:hAnsiTheme="minorHAnsi" w:eastAsiaTheme="minorHAnsi"/>
          <w:color w:val="000000" w:themeColor="text1"/>
          <w:sz w:val="21"/>
          <w:szCs w:val="21"/>
          <w14:textFill>
            <w14:solidFill>
              <w14:schemeClr w14:val="tx1"/>
            </w14:solidFill>
          </w14:textFill>
        </w:rPr>
        <w:t>numpy中的random.randint方法随机生成了在1-10000之间的数据，表示企业间的交易金额在1万元至10000万元之间；</w:t>
      </w:r>
    </w:p>
    <w:p>
      <w:pPr>
        <w:pStyle w:val="8"/>
        <w:shd w:val="clear" w:color="auto" w:fill="FFFFFF"/>
        <w:spacing w:before="0" w:beforeAutospacing="0" w:after="0" w:afterAutospacing="0" w:line="360" w:lineRule="auto"/>
        <w:ind w:firstLine="420" w:firstLineChars="200"/>
        <w:rPr>
          <w:rFonts w:cs="Arial" w:asciiTheme="minorHAnsi" w:hAnsiTheme="minorHAnsi" w:eastAsiaTheme="minorHAnsi"/>
          <w:color w:val="000000" w:themeColor="text1"/>
          <w:sz w:val="21"/>
          <w:szCs w:val="21"/>
          <w14:textFill>
            <w14:solidFill>
              <w14:schemeClr w14:val="tx1"/>
            </w14:solidFill>
          </w14:textFill>
        </w:rPr>
      </w:pPr>
      <w:r>
        <w:rPr>
          <w:rFonts w:hint="eastAsia" w:cs="Arial" w:asciiTheme="minorHAnsi" w:hAnsiTheme="minorHAnsi" w:eastAsiaTheme="minorHAnsi"/>
          <w:color w:val="000000" w:themeColor="text1"/>
          <w:sz w:val="21"/>
          <w:szCs w:val="21"/>
          <w14:textFill>
            <w14:solidFill>
              <w14:schemeClr w14:val="tx1"/>
            </w14:solidFill>
          </w14:textFill>
        </w:rPr>
        <w:t>对于是否违约，我们根据</w:t>
      </w:r>
      <w:r>
        <w:rPr>
          <w:rFonts w:cs="Arial" w:asciiTheme="minorHAnsi" w:hAnsiTheme="minorHAnsi" w:eastAsiaTheme="minorHAnsi"/>
          <w:color w:val="000000" w:themeColor="text1"/>
          <w:sz w:val="21"/>
          <w:szCs w:val="21"/>
          <w14:textFill>
            <w14:solidFill>
              <w14:schemeClr w14:val="tx1"/>
            </w14:solidFill>
          </w14:textFill>
        </w:rPr>
        <w:t>2019年非金融企业债务融资工具总样本静态池首年的边际违约概率为0.62%，随机选取了样本中0.62%的交易记录并标记为违约。</w:t>
      </w:r>
    </w:p>
    <w:p>
      <w:pPr>
        <w:pStyle w:val="2"/>
        <w:numPr>
          <w:ilvl w:val="0"/>
          <w:numId w:val="1"/>
        </w:numPr>
        <w:rPr>
          <w:sz w:val="36"/>
          <w:szCs w:val="36"/>
        </w:rPr>
      </w:pPr>
      <w:bookmarkStart w:id="8" w:name="_Toc76080087"/>
      <w:r>
        <w:rPr>
          <w:rFonts w:hint="eastAsia"/>
          <w:sz w:val="36"/>
          <w:szCs w:val="36"/>
        </w:rPr>
        <w:t>估计违约概率</w:t>
      </w:r>
      <w:bookmarkEnd w:id="8"/>
    </w:p>
    <w:p>
      <w:pPr>
        <w:outlineLvl w:val="1"/>
        <w:rPr>
          <w:rFonts w:ascii="宋体" w:hAnsi="宋体" w:eastAsia="宋体"/>
          <w:b/>
          <w:bCs/>
          <w:sz w:val="32"/>
          <w:szCs w:val="32"/>
        </w:rPr>
      </w:pPr>
      <w:bookmarkStart w:id="9" w:name="_Toc76080088"/>
      <w:r>
        <w:rPr>
          <w:rFonts w:ascii="宋体" w:hAnsi="宋体" w:eastAsia="宋体"/>
          <w:b/>
          <w:bCs/>
          <w:sz w:val="32"/>
          <w:szCs w:val="32"/>
        </w:rPr>
        <w:t>3</w:t>
      </w:r>
      <w:r>
        <w:rPr>
          <w:rFonts w:hint="eastAsia" w:ascii="宋体" w:hAnsi="宋体" w:eastAsia="宋体"/>
          <w:b/>
          <w:bCs/>
          <w:sz w:val="32"/>
          <w:szCs w:val="32"/>
        </w:rPr>
        <w:t>.</w:t>
      </w:r>
      <w:r>
        <w:rPr>
          <w:rFonts w:ascii="宋体" w:hAnsi="宋体" w:eastAsia="宋体"/>
          <w:b/>
          <w:bCs/>
          <w:sz w:val="32"/>
          <w:szCs w:val="32"/>
        </w:rPr>
        <w:t>1</w:t>
      </w:r>
      <w:r>
        <w:rPr>
          <w:rFonts w:hint="eastAsia" w:ascii="宋体" w:hAnsi="宋体" w:eastAsia="宋体"/>
          <w:b/>
          <w:bCs/>
          <w:sz w:val="32"/>
          <w:szCs w:val="32"/>
        </w:rPr>
        <w:t xml:space="preserve"> 项目结构</w:t>
      </w:r>
      <w:bookmarkEnd w:id="9"/>
    </w:p>
    <w:p>
      <w:pPr>
        <w:jc w:val="center"/>
      </w:pPr>
      <w:r>
        <w:drawing>
          <wp:inline distT="0" distB="0" distL="0" distR="0">
            <wp:extent cx="4724400" cy="2657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724400" cy="2657475"/>
                    </a:xfrm>
                    <a:prstGeom prst="rect">
                      <a:avLst/>
                    </a:prstGeom>
                  </pic:spPr>
                </pic:pic>
              </a:graphicData>
            </a:graphic>
          </wp:inline>
        </w:drawing>
      </w:r>
    </w:p>
    <w:p>
      <w:pPr>
        <w:rPr>
          <w:b/>
          <w:bCs/>
        </w:rPr>
      </w:pPr>
    </w:p>
    <w:p>
      <w:r>
        <w:rPr>
          <w:b/>
          <w:bCs/>
        </w:rPr>
        <w:t>main.py</w:t>
      </w:r>
      <w:r>
        <w:rPr>
          <w:rFonts w:hint="eastAsia"/>
          <w:b/>
          <w:bCs/>
        </w:rPr>
        <w:t>：</w:t>
      </w:r>
      <w:r>
        <w:rPr>
          <w:rFonts w:hint="eastAsia"/>
        </w:rPr>
        <w:t>包含运行函数，执行排名功能</w:t>
      </w:r>
    </w:p>
    <w:p>
      <w:r>
        <w:rPr>
          <w:b/>
          <w:bCs/>
        </w:rPr>
        <w:t>graphs.py</w:t>
      </w:r>
      <w:r>
        <w:rPr>
          <w:rFonts w:hint="eastAsia"/>
          <w:b/>
          <w:bCs/>
        </w:rPr>
        <w:t>：</w:t>
      </w:r>
      <w:r>
        <w:rPr>
          <w:rFonts w:hint="eastAsia"/>
        </w:rPr>
        <w:t>有两个类</w:t>
      </w:r>
      <w:r>
        <w:t>: `getGraph` 和 `plotGraph`</w:t>
      </w:r>
    </w:p>
    <w:p>
      <w:pPr>
        <w:ind w:firstLine="420" w:firstLineChars="200"/>
      </w:pPr>
      <w:r>
        <w:rPr>
          <w:b/>
          <w:bCs/>
        </w:rPr>
        <w:t xml:space="preserve">getGraph: </w:t>
      </w:r>
      <w:r>
        <w:t>从graph file获取输入, graph file 包含图的边edges</w:t>
      </w:r>
    </w:p>
    <w:p>
      <w:pPr>
        <w:ind w:firstLine="420" w:firstLineChars="200"/>
      </w:pPr>
      <w:r>
        <w:rPr>
          <w:b/>
          <w:bCs/>
        </w:rPr>
        <w:t>plotGraph:</w:t>
      </w:r>
      <w:r>
        <w:t xml:space="preserve"> 执行可视化,绘制网络图并显示它如何随着算法的进行而变化</w:t>
      </w:r>
    </w:p>
    <w:p>
      <w:r>
        <w:rPr>
          <w:b/>
          <w:bCs/>
        </w:rPr>
        <w:t>PageRank.py</w:t>
      </w:r>
      <w:r>
        <w:rPr>
          <w:rFonts w:hint="eastAsia"/>
          <w:b/>
          <w:bCs/>
        </w:rPr>
        <w:t>：</w:t>
      </w:r>
      <w:r>
        <w:t>PageRank算法类</w:t>
      </w:r>
    </w:p>
    <w:p>
      <w:r>
        <w:rPr>
          <w:b/>
          <w:bCs/>
        </w:rPr>
        <w:t>TrustRank.py</w:t>
      </w:r>
      <w:r>
        <w:rPr>
          <w:rFonts w:hint="eastAsia"/>
          <w:b/>
          <w:bCs/>
        </w:rPr>
        <w:t>：</w:t>
      </w:r>
      <w:r>
        <w:t>TrustRank算法类</w:t>
      </w:r>
    </w:p>
    <w:p>
      <w:pPr>
        <w:rPr>
          <w:b/>
          <w:bCs/>
        </w:rPr>
      </w:pPr>
      <w:r>
        <w:rPr>
          <w:rFonts w:hint="eastAsia"/>
          <w:b/>
          <w:bCs/>
        </w:rPr>
        <w:t>d</w:t>
      </w:r>
      <w:r>
        <w:rPr>
          <w:b/>
          <w:bCs/>
        </w:rPr>
        <w:t>ata</w:t>
      </w:r>
      <w:r>
        <w:rPr>
          <w:rFonts w:hint="eastAsia"/>
          <w:b/>
          <w:bCs/>
        </w:rPr>
        <w:t>：</w:t>
      </w:r>
    </w:p>
    <w:p>
      <w:pPr>
        <w:rPr>
          <w:b/>
          <w:bCs/>
        </w:rPr>
      </w:pPr>
      <w:r>
        <w:rPr>
          <w:b/>
          <w:bCs/>
        </w:rPr>
        <w:t xml:space="preserve">  traderandom.txt</w:t>
      </w:r>
      <w:r>
        <w:rPr>
          <w:rFonts w:hint="eastAsia"/>
          <w:b/>
          <w:bCs/>
        </w:rPr>
        <w:t>：</w:t>
      </w:r>
    </w:p>
    <w:p>
      <w:pPr>
        <w:ind w:firstLine="420" w:firstLineChars="200"/>
      </w:pPr>
      <w:r>
        <w:rPr>
          <w:rFonts w:hint="eastAsia"/>
        </w:rPr>
        <w:t>通过模拟得到的交易数据</w:t>
      </w:r>
    </w:p>
    <w:p>
      <w:pPr>
        <w:ind w:firstLine="420" w:firstLineChars="200"/>
      </w:pPr>
      <w:r>
        <w:rPr>
          <w:rFonts w:hint="eastAsia"/>
        </w:rPr>
        <w:t>第一列：节点</w:t>
      </w:r>
      <w:r>
        <w:t>1</w:t>
      </w:r>
    </w:p>
    <w:p>
      <w:pPr>
        <w:ind w:firstLine="420" w:firstLineChars="200"/>
      </w:pPr>
      <w:r>
        <w:rPr>
          <w:rFonts w:hint="eastAsia"/>
        </w:rPr>
        <w:t>第二列：节点</w:t>
      </w:r>
      <w:r>
        <w:t>2</w:t>
      </w:r>
    </w:p>
    <w:p>
      <w:pPr>
        <w:ind w:firstLine="420" w:firstLineChars="200"/>
      </w:pPr>
      <w:r>
        <w:rPr>
          <w:rFonts w:hint="eastAsia"/>
        </w:rPr>
        <w:t>第三列：交易金额</w:t>
      </w:r>
    </w:p>
    <w:p>
      <w:pPr>
        <w:ind w:firstLine="420" w:firstLineChars="200"/>
      </w:pPr>
      <w:r>
        <w:rPr>
          <w:rFonts w:hint="eastAsia"/>
        </w:rPr>
        <w:t>第四列：是否违约</w:t>
      </w:r>
    </w:p>
    <w:p>
      <w:pPr>
        <w:ind w:firstLine="210" w:firstLineChars="100"/>
        <w:rPr>
          <w:b/>
          <w:bCs/>
        </w:rPr>
      </w:pPr>
      <w:r>
        <w:rPr>
          <w:b/>
          <w:bCs/>
        </w:rPr>
        <w:t>consumer_tran_new.csv</w:t>
      </w:r>
      <w:r>
        <w:rPr>
          <w:rFonts w:hint="eastAsia"/>
          <w:b/>
          <w:bCs/>
        </w:rPr>
        <w:t>：</w:t>
      </w:r>
      <w:r>
        <w:rPr>
          <w:rFonts w:hint="eastAsia"/>
        </w:rPr>
        <w:t>在</w:t>
      </w:r>
      <w:r>
        <w:t>traderandom的基础上加入了时间维度</w:t>
      </w:r>
    </w:p>
    <w:p>
      <w:pPr>
        <w:ind w:firstLine="210" w:firstLineChars="100"/>
      </w:pPr>
      <w:r>
        <w:rPr>
          <w:b/>
          <w:bCs/>
        </w:rPr>
        <w:t>test</w:t>
      </w:r>
      <w:r>
        <w:rPr>
          <w:rFonts w:hint="eastAsia"/>
          <w:b/>
          <w:bCs/>
        </w:rPr>
        <w:t>：</w:t>
      </w:r>
      <w:r>
        <w:rPr>
          <w:rFonts w:hint="eastAsia"/>
        </w:rPr>
        <w:t>用于测试</w:t>
      </w:r>
    </w:p>
    <w:p/>
    <w:p>
      <w:pPr>
        <w:rPr>
          <w:b/>
          <w:bCs/>
        </w:rPr>
      </w:pPr>
      <w:r>
        <w:rPr>
          <w:rFonts w:hint="eastAsia"/>
          <w:b/>
          <w:bCs/>
        </w:rPr>
        <w:t>result：</w:t>
      </w:r>
    </w:p>
    <w:p>
      <w:pPr>
        <w:rPr>
          <w:b/>
          <w:bCs/>
        </w:rPr>
      </w:pPr>
      <w:r>
        <w:rPr>
          <w:b/>
          <w:bCs/>
        </w:rPr>
        <w:t xml:space="preserve">  </w:t>
      </w:r>
      <w:r>
        <w:rPr>
          <w:rFonts w:hint="eastAsia"/>
          <w:b/>
          <w:bCs/>
        </w:rPr>
        <w:t>PageRank</w:t>
      </w:r>
      <w:r>
        <w:rPr>
          <w:b/>
          <w:bCs/>
        </w:rPr>
        <w:t>.</w:t>
      </w:r>
      <w:r>
        <w:rPr>
          <w:rFonts w:hint="eastAsia"/>
          <w:b/>
          <w:bCs/>
        </w:rPr>
        <w:t>csv：</w:t>
      </w:r>
      <w:r>
        <w:rPr>
          <w:rFonts w:hint="eastAsia"/>
        </w:rPr>
        <w:t>运行模拟数据结果</w:t>
      </w:r>
    </w:p>
    <w:p>
      <w:pPr>
        <w:rPr>
          <w:b/>
          <w:bCs/>
        </w:rPr>
      </w:pPr>
      <w:r>
        <w:rPr>
          <w:rFonts w:hint="eastAsia"/>
          <w:b/>
          <w:bCs/>
        </w:rPr>
        <w:t xml:space="preserve"> </w:t>
      </w:r>
      <w:r>
        <w:rPr>
          <w:b/>
          <w:bCs/>
        </w:rPr>
        <w:t xml:space="preserve"> </w:t>
      </w:r>
      <w:r>
        <w:rPr>
          <w:rFonts w:hint="eastAsia"/>
          <w:b/>
          <w:bCs/>
        </w:rPr>
        <w:t>TrustRank.</w:t>
      </w:r>
      <w:r>
        <w:rPr>
          <w:b/>
          <w:bCs/>
        </w:rPr>
        <w:t>csv</w:t>
      </w:r>
      <w:r>
        <w:rPr>
          <w:rFonts w:hint="eastAsia"/>
          <w:b/>
          <w:bCs/>
        </w:rPr>
        <w:t>：</w:t>
      </w:r>
      <w:r>
        <w:rPr>
          <w:rFonts w:hint="eastAsia"/>
        </w:rPr>
        <w:t>运行模拟数据结果</w:t>
      </w:r>
    </w:p>
    <w:p>
      <w:r>
        <w:t>PageRank.csv 和 TrustRank.csv分别为两个算法的运行结果，包含500多万条评分结果</w:t>
      </w:r>
    </w:p>
    <w:p/>
    <w:p>
      <w:pPr>
        <w:outlineLvl w:val="1"/>
        <w:rPr>
          <w:rFonts w:ascii="宋体" w:hAnsi="宋体" w:eastAsia="宋体"/>
          <w:b/>
          <w:bCs/>
          <w:sz w:val="32"/>
          <w:szCs w:val="32"/>
        </w:rPr>
      </w:pPr>
      <w:bookmarkStart w:id="10" w:name="_Toc76080089"/>
      <w:r>
        <w:rPr>
          <w:rFonts w:ascii="宋体" w:hAnsi="宋体" w:eastAsia="宋体"/>
          <w:b/>
          <w:bCs/>
          <w:sz w:val="32"/>
          <w:szCs w:val="32"/>
        </w:rPr>
        <w:t>3</w:t>
      </w:r>
      <w:r>
        <w:rPr>
          <w:rFonts w:hint="eastAsia" w:ascii="宋体" w:hAnsi="宋体" w:eastAsia="宋体"/>
          <w:b/>
          <w:bCs/>
          <w:sz w:val="32"/>
          <w:szCs w:val="32"/>
        </w:rPr>
        <w:t>.</w:t>
      </w:r>
      <w:r>
        <w:rPr>
          <w:rFonts w:ascii="宋体" w:hAnsi="宋体" w:eastAsia="宋体"/>
          <w:b/>
          <w:bCs/>
          <w:sz w:val="32"/>
          <w:szCs w:val="32"/>
        </w:rPr>
        <w:t>2</w:t>
      </w:r>
      <w:r>
        <w:rPr>
          <w:rFonts w:hint="eastAsia" w:ascii="宋体" w:hAnsi="宋体" w:eastAsia="宋体"/>
          <w:b/>
          <w:bCs/>
          <w:sz w:val="32"/>
          <w:szCs w:val="32"/>
        </w:rPr>
        <w:t xml:space="preserve"> 演示说明</w:t>
      </w:r>
      <w:bookmarkEnd w:id="10"/>
    </w:p>
    <w:p>
      <w:pPr>
        <w:jc w:val="center"/>
        <w:rPr>
          <w:b/>
          <w:bCs/>
        </w:rPr>
      </w:pPr>
      <w:r>
        <w:drawing>
          <wp:inline distT="0" distB="0" distL="0" distR="0">
            <wp:extent cx="1793240" cy="332930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1796472" cy="3335188"/>
                    </a:xfrm>
                    <a:prstGeom prst="rect">
                      <a:avLst/>
                    </a:prstGeom>
                  </pic:spPr>
                </pic:pic>
              </a:graphicData>
            </a:graphic>
          </wp:inline>
        </w:drawing>
      </w:r>
    </w:p>
    <w:p>
      <w:pPr>
        <w:ind w:firstLine="420" w:firstLineChars="200"/>
      </w:pPr>
      <w:r>
        <w:rPr>
          <w:rFonts w:hint="eastAsia"/>
        </w:rPr>
        <w:t>由于模拟出来的数据集过大（5</w:t>
      </w:r>
      <w:r>
        <w:t>00</w:t>
      </w:r>
      <w:r>
        <w:rPr>
          <w:rFonts w:hint="eastAsia"/>
        </w:rPr>
        <w:t>万条），这里我们采用一个test来说明我们的算法过程和演示结果，其中</w:t>
      </w:r>
    </w:p>
    <w:p>
      <w:pPr>
        <w:ind w:firstLine="420" w:firstLineChars="200"/>
      </w:pPr>
      <w:r>
        <w:rPr>
          <w:rFonts w:hint="eastAsia"/>
        </w:rPr>
        <w:t>第一列：节点</w:t>
      </w:r>
      <w:r>
        <w:t>1</w:t>
      </w:r>
      <w:r>
        <w:rPr>
          <w:rFonts w:hint="eastAsia"/>
        </w:rPr>
        <w:t>，</w:t>
      </w:r>
    </w:p>
    <w:p>
      <w:pPr>
        <w:ind w:firstLine="420" w:firstLineChars="200"/>
      </w:pPr>
      <w:r>
        <w:rPr>
          <w:rFonts w:hint="eastAsia"/>
        </w:rPr>
        <w:t>第二列：节点</w:t>
      </w:r>
      <w:r>
        <w:t>2</w:t>
      </w:r>
      <w:r>
        <w:rPr>
          <w:rFonts w:hint="eastAsia"/>
        </w:rPr>
        <w:t>，</w:t>
      </w:r>
    </w:p>
    <w:p>
      <w:pPr>
        <w:ind w:firstLine="420" w:firstLineChars="200"/>
      </w:pPr>
      <w:r>
        <w:rPr>
          <w:rFonts w:hint="eastAsia"/>
        </w:rPr>
        <w:t>第三列：交易金额，</w:t>
      </w:r>
    </w:p>
    <w:p>
      <w:pPr>
        <w:ind w:firstLine="420" w:firstLineChars="200"/>
      </w:pPr>
      <w:r>
        <w:rPr>
          <w:rFonts w:hint="eastAsia"/>
        </w:rPr>
        <w:t>第四列：是否违约。</w:t>
      </w:r>
    </w:p>
    <w:p>
      <w:pPr>
        <w:ind w:firstLine="420" w:firstLineChars="200"/>
        <w:rPr>
          <w:rFonts w:hint="eastAsia"/>
        </w:rPr>
      </w:pPr>
      <w:r>
        <w:rPr>
          <w:rFonts w:hint="eastAsia"/>
        </w:rPr>
        <w:t>这里0节点和8节点是违约过的。这里违约的含义是指，如果一家企业有一笔违约，那么该企业所有需要进行支付的交易都会违约。</w:t>
      </w:r>
    </w:p>
    <w:p>
      <w:pPr>
        <w:jc w:val="center"/>
      </w:pPr>
      <w:r>
        <w:drawing>
          <wp:inline distT="0" distB="0" distL="0" distR="0">
            <wp:extent cx="5590540" cy="4222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627910" cy="425516"/>
                    </a:xfrm>
                    <a:prstGeom prst="rect">
                      <a:avLst/>
                    </a:prstGeom>
                  </pic:spPr>
                </pic:pic>
              </a:graphicData>
            </a:graphic>
          </wp:inline>
        </w:drawing>
      </w:r>
    </w:p>
    <w:p>
      <w:pPr>
        <w:jc w:val="center"/>
      </w:pPr>
      <w:r>
        <w:drawing>
          <wp:inline distT="0" distB="0" distL="0" distR="0">
            <wp:extent cx="5581015" cy="71374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639916" cy="721796"/>
                    </a:xfrm>
                    <a:prstGeom prst="rect">
                      <a:avLst/>
                    </a:prstGeom>
                  </pic:spPr>
                </pic:pic>
              </a:graphicData>
            </a:graphic>
          </wp:inline>
        </w:drawing>
      </w:r>
    </w:p>
    <w:p>
      <w:pPr>
        <w:ind w:firstLine="420" w:firstLineChars="200"/>
      </w:pPr>
      <w:r>
        <w:rPr>
          <w:rFonts w:hint="eastAsia"/>
        </w:rPr>
        <w:t>通过main主程序入口运行，通过defu选出违约节点：</w:t>
      </w:r>
    </w:p>
    <w:p>
      <w:pPr>
        <w:jc w:val="center"/>
      </w:pPr>
      <w:r>
        <w:drawing>
          <wp:inline distT="0" distB="0" distL="0" distR="0">
            <wp:extent cx="5019675" cy="26479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019675" cy="2647950"/>
                    </a:xfrm>
                    <a:prstGeom prst="rect">
                      <a:avLst/>
                    </a:prstGeom>
                  </pic:spPr>
                </pic:pic>
              </a:graphicData>
            </a:graphic>
          </wp:inline>
        </w:drawing>
      </w:r>
    </w:p>
    <w:p>
      <w:pPr>
        <w:ind w:firstLine="420" w:firstLineChars="200"/>
      </w:pPr>
      <w:r>
        <w:rPr>
          <w:rFonts w:hint="eastAsia"/>
        </w:rPr>
        <w:t>调用PageRank算法计算PR值保存在PageRank</w:t>
      </w:r>
      <w:r>
        <w:t>_vector</w:t>
      </w:r>
      <w:r>
        <w:rPr>
          <w:rFonts w:hint="eastAsia"/>
        </w:rPr>
        <w:t>中，另外计算sum</w:t>
      </w:r>
      <w:r>
        <w:t>(PageRank</w:t>
      </w:r>
      <w:r>
        <w:rPr>
          <w:rFonts w:hint="eastAsia"/>
        </w:rPr>
        <w:t>)，判断是否为1，因为一开始权重是通过等权的方式分配的（也就是1</w:t>
      </w:r>
      <w:r>
        <w:t>/node</w:t>
      </w:r>
      <w:r>
        <w:rPr>
          <w:rFonts w:hint="eastAsia"/>
        </w:rPr>
        <w:t>个数）:</w:t>
      </w:r>
    </w:p>
    <w:p>
      <w:pPr>
        <w:jc w:val="center"/>
      </w:pPr>
      <w:r>
        <w:drawing>
          <wp:inline distT="0" distB="0" distL="0" distR="0">
            <wp:extent cx="5274310" cy="14357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4310" cy="1435735"/>
                    </a:xfrm>
                    <a:prstGeom prst="rect">
                      <a:avLst/>
                    </a:prstGeom>
                  </pic:spPr>
                </pic:pic>
              </a:graphicData>
            </a:graphic>
          </wp:inline>
        </w:drawing>
      </w:r>
    </w:p>
    <w:p>
      <w:pPr>
        <w:ind w:firstLine="420" w:firstLineChars="200"/>
      </w:pPr>
      <w:r>
        <w:rPr>
          <w:rFonts w:hint="eastAsia"/>
        </w:rPr>
        <w:t>类似地，调用TrustRank算法：</w:t>
      </w:r>
    </w:p>
    <w:p>
      <w:pPr>
        <w:jc w:val="center"/>
      </w:pPr>
      <w:r>
        <w:drawing>
          <wp:inline distT="0" distB="0" distL="0" distR="0">
            <wp:extent cx="5274310" cy="166814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274310" cy="1668145"/>
                    </a:xfrm>
                    <a:prstGeom prst="rect">
                      <a:avLst/>
                    </a:prstGeom>
                  </pic:spPr>
                </pic:pic>
              </a:graphicData>
            </a:graphic>
          </wp:inline>
        </w:drawing>
      </w:r>
      <w:r>
        <w:rPr>
          <w:rFonts w:hint="eastAsia"/>
        </w:rPr>
        <w:t xml:space="preserve"> </w:t>
      </w:r>
    </w:p>
    <w:p>
      <w:pPr>
        <w:ind w:firstLine="420" w:firstLineChars="200"/>
      </w:pPr>
    </w:p>
    <w:p>
      <w:pPr>
        <w:ind w:firstLine="420" w:firstLineChars="200"/>
        <w:rPr>
          <w:rFonts w:hint="eastAsia"/>
        </w:rPr>
      </w:pPr>
      <w:r>
        <w:rPr>
          <w:rFonts w:hint="eastAsia"/>
        </w:rPr>
        <w:t>test得到的结果展示如下，分别对应每个节点rank的分数，其中分数越高，对应的企业的违约概率也越高：</w:t>
      </w:r>
    </w:p>
    <w:p>
      <w:pPr>
        <w:ind w:firstLine="420" w:firstLineChars="200"/>
      </w:pPr>
    </w:p>
    <w:p>
      <w:pPr>
        <w:rPr>
          <w:b/>
          <w:bCs/>
        </w:rPr>
      </w:pPr>
      <w:r>
        <w:rPr>
          <w:rFonts w:hint="eastAsia"/>
          <w:b/>
          <w:bCs/>
        </w:rPr>
        <w:t>PageRank：</w:t>
      </w:r>
    </w:p>
    <w:p>
      <w:pPr>
        <w:jc w:val="center"/>
      </w:pPr>
      <w:r>
        <w:drawing>
          <wp:inline distT="0" distB="0" distL="0" distR="0">
            <wp:extent cx="5210175" cy="4095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5210175" cy="409575"/>
                    </a:xfrm>
                    <a:prstGeom prst="rect">
                      <a:avLst/>
                    </a:prstGeom>
                  </pic:spPr>
                </pic:pic>
              </a:graphicData>
            </a:graphic>
          </wp:inline>
        </w:drawing>
      </w:r>
    </w:p>
    <w:p>
      <w:pPr>
        <w:rPr>
          <w:b/>
          <w:bCs/>
        </w:rPr>
      </w:pPr>
      <w:r>
        <w:rPr>
          <w:rFonts w:hint="eastAsia"/>
          <w:b/>
          <w:bCs/>
        </w:rPr>
        <w:t>TrustRank：</w:t>
      </w:r>
    </w:p>
    <w:p>
      <w:pPr>
        <w:jc w:val="center"/>
        <w:rPr>
          <w:rFonts w:hint="eastAsia"/>
        </w:rPr>
      </w:pPr>
      <w:r>
        <w:drawing>
          <wp:inline distT="0" distB="0" distL="0" distR="0">
            <wp:extent cx="5124450" cy="4286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5"/>
                    <a:stretch>
                      <a:fillRect/>
                    </a:stretch>
                  </pic:blipFill>
                  <pic:spPr>
                    <a:xfrm>
                      <a:off x="0" y="0"/>
                      <a:ext cx="5124450" cy="428625"/>
                    </a:xfrm>
                    <a:prstGeom prst="rect">
                      <a:avLst/>
                    </a:prstGeom>
                  </pic:spPr>
                </pic:pic>
              </a:graphicData>
            </a:graphic>
          </wp:inline>
        </w:drawing>
      </w:r>
    </w:p>
    <w:p>
      <w:pPr>
        <w:ind w:firstLine="420" w:firstLineChars="200"/>
      </w:pPr>
      <w:r>
        <w:rPr>
          <w:rFonts w:hint="eastAsia"/>
        </w:rPr>
        <w:t>通过得分可以判断相对违约概率，可以看到最后的sum</w:t>
      </w:r>
      <w:r>
        <w:t>=1.0</w:t>
      </w:r>
      <w:r>
        <w:rPr>
          <w:rFonts w:hint="eastAsia"/>
        </w:rPr>
        <w:t>，这也是为什么算出的违约概率是相对的。</w:t>
      </w:r>
    </w:p>
    <w:p>
      <w:pPr>
        <w:ind w:firstLine="420" w:firstLineChars="200"/>
        <w:rPr>
          <w:rFonts w:hint="eastAsia"/>
        </w:rPr>
      </w:pPr>
    </w:p>
    <w:p>
      <w:pPr>
        <w:rPr>
          <w:b/>
          <w:bCs/>
        </w:rPr>
      </w:pPr>
      <w:r>
        <w:rPr>
          <w:rFonts w:hint="eastAsia"/>
          <w:b/>
          <w:bCs/>
        </w:rPr>
        <w:t>PageRank的初始图：</w:t>
      </w:r>
    </w:p>
    <w:p>
      <w:pPr>
        <w:jc w:val="center"/>
      </w:pPr>
      <w:r>
        <w:drawing>
          <wp:inline distT="0" distB="0" distL="0" distR="0">
            <wp:extent cx="3709035" cy="2758440"/>
            <wp:effectExtent l="0" t="0" r="5715"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737130" cy="2779225"/>
                    </a:xfrm>
                    <a:prstGeom prst="rect">
                      <a:avLst/>
                    </a:prstGeom>
                  </pic:spPr>
                </pic:pic>
              </a:graphicData>
            </a:graphic>
          </wp:inline>
        </w:drawing>
      </w:r>
    </w:p>
    <w:p>
      <w:pPr>
        <w:rPr>
          <w:b/>
          <w:bCs/>
        </w:rPr>
      </w:pPr>
      <w:r>
        <w:rPr>
          <w:rFonts w:hint="eastAsia"/>
          <w:b/>
          <w:bCs/>
        </w:rPr>
        <w:t>TrustRank的结果图：</w:t>
      </w:r>
    </w:p>
    <w:p>
      <w:pPr>
        <w:jc w:val="center"/>
      </w:pPr>
      <w:r>
        <w:drawing>
          <wp:inline distT="0" distB="0" distL="0" distR="0">
            <wp:extent cx="3687445" cy="2742565"/>
            <wp:effectExtent l="0" t="0" r="825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707452" cy="2757154"/>
                    </a:xfrm>
                    <a:prstGeom prst="rect">
                      <a:avLst/>
                    </a:prstGeom>
                  </pic:spPr>
                </pic:pic>
              </a:graphicData>
            </a:graphic>
          </wp:inline>
        </w:drawing>
      </w:r>
    </w:p>
    <w:p>
      <w:pPr>
        <w:ind w:firstLine="420" w:firstLineChars="200"/>
        <w:rPr>
          <w:rFonts w:hint="eastAsia"/>
        </w:rPr>
      </w:pPr>
      <w:r>
        <w:rPr>
          <w:rFonts w:hint="eastAsia"/>
          <w:b/>
          <w:bCs/>
        </w:rPr>
        <w:t>可以看到，TrustRank结果成功显示出了企业的相应的违约概率，由于节点0和节点1均有过违约行为，因此节点更大，对应的TrustRank的值也更大。</w:t>
      </w:r>
      <w:r>
        <w:rPr>
          <w:rFonts w:hint="eastAsia"/>
        </w:rPr>
        <w:t>而PageRank的模拟结果并不能正确反映出设想的结果，表示反而是5</w:t>
      </w:r>
      <w:r>
        <w:t>节点的违约概率最大，而这跟与</w:t>
      </w:r>
      <w:r>
        <w:rPr>
          <w:rFonts w:hint="eastAsia"/>
        </w:rPr>
        <w:t>5</w:t>
      </w:r>
      <w:r>
        <w:t>进行交易的公司数量最多有着较大的关系。</w:t>
      </w:r>
    </w:p>
    <w:p>
      <w:pPr>
        <w:ind w:firstLine="420" w:firstLineChars="200"/>
      </w:pPr>
      <w:r>
        <w:rPr>
          <w:rFonts w:hint="eastAsia"/>
        </w:rPr>
        <w:t>由于5</w:t>
      </w:r>
      <w:r>
        <w:t>00</w:t>
      </w:r>
      <w:r>
        <w:rPr>
          <w:rFonts w:hint="eastAsia"/>
        </w:rPr>
        <w:t>万数据的图没办法画出来，但是能够得到最后的运行结果，保存在了PageRank</w:t>
      </w:r>
      <w:r>
        <w:t>.csv</w:t>
      </w:r>
      <w:r>
        <w:rPr>
          <w:rFonts w:hint="eastAsia"/>
        </w:rPr>
        <w:t>和TrustRank</w:t>
      </w:r>
      <w:r>
        <w:t>.csv</w:t>
      </w:r>
      <w:r>
        <w:rPr>
          <w:rFonts w:hint="eastAsia"/>
        </w:rPr>
        <w:t>。</w:t>
      </w:r>
    </w:p>
    <w:p>
      <w:pPr>
        <w:ind w:firstLine="420"/>
      </w:pPr>
      <w:r>
        <w:t>接着，我们可以分别给</w:t>
      </w:r>
      <w:r>
        <w:rPr>
          <w:rFonts w:hint="eastAsia"/>
        </w:rPr>
        <w:t>3</w:t>
      </w:r>
      <w:r>
        <w:t>节点和</w:t>
      </w:r>
      <w:r>
        <w:rPr>
          <w:rFonts w:hint="eastAsia"/>
        </w:rPr>
        <w:t>6</w:t>
      </w:r>
      <w:r>
        <w:t>节点分配一个违约状态，得到如下TrustRank结果：</w:t>
      </w:r>
    </w:p>
    <w:p>
      <w:pPr>
        <w:ind w:firstLine="420"/>
        <w:rPr>
          <w:rFonts w:hint="eastAsia"/>
        </w:rPr>
      </w:pPr>
      <w:r>
        <w:t>给</w:t>
      </w:r>
      <w:r>
        <w:rPr>
          <w:rFonts w:hint="eastAsia"/>
        </w:rPr>
        <w:t>3</w:t>
      </w:r>
      <w:r>
        <w:t>一个违约状态，可以看到</w:t>
      </w:r>
      <w:r>
        <w:rPr>
          <w:rFonts w:hint="eastAsia"/>
        </w:rPr>
        <w:t>3</w:t>
      </w:r>
      <w:r>
        <w:t>节点估计的违约概率明显增大了。</w:t>
      </w:r>
    </w:p>
    <w:p>
      <w:pPr>
        <w:jc w:val="center"/>
      </w:pPr>
      <w:r>
        <w:rPr>
          <w:rFonts w:hint="eastAsia"/>
        </w:rPr>
        <w:drawing>
          <wp:inline distT="0" distB="0" distL="0" distR="0">
            <wp:extent cx="4014470" cy="2985135"/>
            <wp:effectExtent l="0" t="0" r="5080"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021901" cy="2991004"/>
                    </a:xfrm>
                    <a:prstGeom prst="rect">
                      <a:avLst/>
                    </a:prstGeom>
                  </pic:spPr>
                </pic:pic>
              </a:graphicData>
            </a:graphic>
          </wp:inline>
        </w:drawing>
      </w:r>
    </w:p>
    <w:p>
      <w:pPr>
        <w:rPr>
          <w:rFonts w:hint="eastAsia"/>
        </w:rPr>
      </w:pPr>
      <w:r>
        <w:rPr>
          <w:rFonts w:hint="eastAsia"/>
        </w:rPr>
        <w:t xml:space="preserve"> </w:t>
      </w:r>
      <w:r>
        <w:t xml:space="preserve">   而给6一个违约状态时，可以看到</w:t>
      </w:r>
      <w:r>
        <w:rPr>
          <w:rFonts w:hint="eastAsia"/>
        </w:rPr>
        <w:t>6</w:t>
      </w:r>
      <w:r>
        <w:t>的违约概率明显增大了。</w:t>
      </w:r>
    </w:p>
    <w:p>
      <w:pPr>
        <w:jc w:val="center"/>
      </w:pPr>
      <w:r>
        <w:rPr>
          <w:rFonts w:hint="eastAsia"/>
        </w:rPr>
        <w:drawing>
          <wp:inline distT="0" distB="0" distL="0" distR="0">
            <wp:extent cx="3963035" cy="2947035"/>
            <wp:effectExtent l="0" t="0" r="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968100" cy="2950994"/>
                    </a:xfrm>
                    <a:prstGeom prst="rect">
                      <a:avLst/>
                    </a:prstGeom>
                  </pic:spPr>
                </pic:pic>
              </a:graphicData>
            </a:graphic>
          </wp:inline>
        </w:drawing>
      </w:r>
    </w:p>
    <w:p>
      <w:r>
        <w:rPr>
          <w:rFonts w:hint="eastAsia"/>
        </w:rPr>
        <w:t xml:space="preserve"> </w:t>
      </w:r>
    </w:p>
    <w:p/>
    <w:p/>
    <w:p>
      <w:pPr>
        <w:rPr>
          <w:rFonts w:hint="eastAsia"/>
        </w:rPr>
      </w:pPr>
    </w:p>
    <w:p>
      <w:pPr>
        <w:outlineLvl w:val="1"/>
        <w:rPr>
          <w:rFonts w:ascii="宋体" w:hAnsi="宋体" w:eastAsia="宋体"/>
          <w:b/>
          <w:bCs/>
          <w:sz w:val="32"/>
          <w:szCs w:val="32"/>
        </w:rPr>
      </w:pPr>
      <w:bookmarkStart w:id="11" w:name="_Toc76080090"/>
      <w:r>
        <w:rPr>
          <w:rFonts w:ascii="宋体" w:hAnsi="宋体" w:eastAsia="宋体"/>
          <w:b/>
          <w:bCs/>
          <w:sz w:val="32"/>
          <w:szCs w:val="32"/>
        </w:rPr>
        <w:t>3</w:t>
      </w:r>
      <w:r>
        <w:rPr>
          <w:rFonts w:hint="eastAsia" w:ascii="宋体" w:hAnsi="宋体" w:eastAsia="宋体"/>
          <w:b/>
          <w:bCs/>
          <w:sz w:val="32"/>
          <w:szCs w:val="32"/>
        </w:rPr>
        <w:t>.</w:t>
      </w:r>
      <w:r>
        <w:rPr>
          <w:rFonts w:ascii="宋体" w:hAnsi="宋体" w:eastAsia="宋体"/>
          <w:b/>
          <w:bCs/>
          <w:sz w:val="32"/>
          <w:szCs w:val="32"/>
        </w:rPr>
        <w:t>3</w:t>
      </w:r>
      <w:r>
        <w:rPr>
          <w:rFonts w:hint="eastAsia" w:ascii="宋体" w:hAnsi="宋体" w:eastAsia="宋体"/>
          <w:b/>
          <w:bCs/>
          <w:sz w:val="32"/>
          <w:szCs w:val="32"/>
        </w:rPr>
        <w:t xml:space="preserve"> 更多打算</w:t>
      </w:r>
      <w:bookmarkEnd w:id="11"/>
    </w:p>
    <w:p>
      <w:pPr>
        <w:ind w:firstLine="420" w:firstLineChars="200"/>
      </w:pPr>
    </w:p>
    <w:p>
      <w:pPr>
        <w:ind w:firstLine="420" w:firstLineChars="200"/>
        <w:rPr>
          <w:rFonts w:hint="eastAsia"/>
        </w:rPr>
      </w:pPr>
      <w:r>
        <w:rPr>
          <w:rFonts w:hint="eastAsia"/>
        </w:rPr>
        <w:t>在测试过程中我们发现由于模拟出的数据集过大，读取和运行的速度都比较慢，打算尝</w:t>
      </w:r>
      <w:bookmarkStart w:id="13" w:name="_GoBack"/>
      <w:bookmarkEnd w:id="13"/>
      <w:r>
        <w:rPr>
          <w:rFonts w:hint="eastAsia"/>
        </w:rPr>
        <w:t>试使用mapreduce进行性能提升。</w:t>
      </w:r>
      <w:r>
        <w:t>M</w:t>
      </w:r>
      <w:r>
        <w:rPr>
          <w:rFonts w:hint="eastAsia"/>
        </w:rPr>
        <w:t>ap每个节点计算流入的PageRank，通过reduce汇总，达到提升效率的目的。</w:t>
      </w:r>
    </w:p>
    <w:p>
      <w:pPr>
        <w:ind w:firstLine="420" w:firstLineChars="200"/>
        <w:rPr>
          <w:rFonts w:hint="default" w:eastAsiaTheme="minorEastAsia"/>
          <w:lang w:val="en-US" w:eastAsia="zh-CN"/>
        </w:rPr>
      </w:pPr>
      <w:r>
        <w:rPr>
          <w:rFonts w:hint="eastAsia"/>
          <w:lang w:val="en-US" w:eastAsia="zh-CN"/>
        </w:rPr>
        <w:t>对于企业子网的研究，我们希望获取更多真实可靠数据以便进行进一步的模型训练和训练结果反馈</w:t>
      </w:r>
    </w:p>
    <w:p>
      <w:pPr>
        <w:ind w:firstLine="420" w:firstLineChars="200"/>
      </w:pPr>
      <w:r>
        <w:rPr>
          <w:rFonts w:hint="eastAsia"/>
        </w:rPr>
        <w:t>同时进行更多的测试以及对算法进行改进，希望得出更准确地、更直观地描述方式。</w:t>
      </w:r>
    </w:p>
    <w:p/>
    <w:p>
      <w:r>
        <w:rPr>
          <w:rFonts w:hint="eastAsia"/>
        </w:rPr>
        <w:t>P</w:t>
      </w:r>
      <w:r>
        <w:t>.S.</w:t>
      </w:r>
      <w:r>
        <w:rPr>
          <w:rFonts w:hint="eastAsia"/>
        </w:rPr>
        <w:t>详细的代码和说明在附件中。</w:t>
      </w:r>
    </w:p>
    <w:p/>
    <w:p>
      <w:pPr>
        <w:pStyle w:val="2"/>
        <w:rPr>
          <w:rFonts w:ascii="宋体" w:hAnsi="宋体" w:eastAsia="宋体"/>
          <w:sz w:val="32"/>
          <w:szCs w:val="32"/>
        </w:rPr>
      </w:pPr>
      <w:bookmarkStart w:id="12" w:name="_Toc76080091"/>
      <w:r>
        <w:rPr>
          <w:rFonts w:hint="eastAsia" w:ascii="宋体" w:hAnsi="宋体" w:eastAsia="宋体"/>
          <w:sz w:val="32"/>
          <w:szCs w:val="32"/>
        </w:rPr>
        <w:t>参考文献</w:t>
      </w:r>
      <w:bookmarkEnd w:id="12"/>
    </w:p>
    <w:p>
      <w:pPr>
        <w:rPr>
          <w:rFonts w:ascii="Segoe UI" w:hAnsi="Segoe UI" w:cs="Segoe UI"/>
          <w:color w:val="333333"/>
          <w:shd w:val="clear" w:color="auto" w:fill="FCFCFC"/>
        </w:rPr>
      </w:pPr>
      <w:r>
        <w:rPr>
          <w:rFonts w:ascii="Segoe UI" w:hAnsi="Segoe UI" w:cs="Segoe UI"/>
          <w:color w:val="333333"/>
          <w:shd w:val="clear" w:color="auto" w:fill="FCFCFC"/>
        </w:rPr>
        <w:t>[1] Chong C , C Klüppelberg. Contagion in financial systems: A Bayesian network approach[J]. Papers, 2017.</w:t>
      </w:r>
    </w:p>
    <w:p>
      <w:pPr>
        <w:rPr>
          <w:rFonts w:ascii="Segoe UI" w:hAnsi="Segoe UI" w:cs="Segoe UI"/>
          <w:color w:val="333333"/>
          <w:shd w:val="clear" w:color="auto" w:fill="FCFCFC"/>
        </w:rPr>
      </w:pPr>
    </w:p>
    <w:p>
      <w:pPr>
        <w:rPr>
          <w:rFonts w:ascii="Segoe UI" w:hAnsi="Segoe UI" w:cs="Segoe UI"/>
          <w:color w:val="333333"/>
          <w:shd w:val="clear" w:color="auto" w:fill="FCFCFC"/>
        </w:rPr>
      </w:pPr>
      <w:r>
        <w:rPr>
          <w:rFonts w:hint="eastAsia" w:ascii="Segoe UI" w:hAnsi="Segoe UI" w:cs="Segoe UI"/>
          <w:color w:val="333333"/>
          <w:shd w:val="clear" w:color="auto" w:fill="FCFCFC"/>
        </w:rPr>
        <w:t>[</w:t>
      </w:r>
      <w:r>
        <w:rPr>
          <w:rFonts w:ascii="Segoe UI" w:hAnsi="Segoe UI" w:cs="Segoe UI"/>
          <w:color w:val="333333"/>
          <w:shd w:val="clear" w:color="auto" w:fill="FCFCFC"/>
        </w:rPr>
        <w:t xml:space="preserve">2] Letizia, E., Lillo, F. Corporate payments networks and credit risk rating. EPJ Data Sci. 8, 21 (2019). </w:t>
      </w:r>
      <w:r>
        <w:fldChar w:fldCharType="begin"/>
      </w:r>
      <w:r>
        <w:instrText xml:space="preserve"> HYPERLINK "https://doi.org/10.1140/epjds/s13688-019-0197-5" </w:instrText>
      </w:r>
      <w:r>
        <w:fldChar w:fldCharType="separate"/>
      </w:r>
      <w:r>
        <w:rPr>
          <w:color w:val="333333"/>
        </w:rPr>
        <w:t>https://doi.org/10.1140/epjds/s13688-019-0197-5</w:t>
      </w:r>
      <w:r>
        <w:rPr>
          <w:color w:val="333333"/>
        </w:rPr>
        <w:fldChar w:fldCharType="end"/>
      </w:r>
    </w:p>
    <w:p>
      <w:pPr>
        <w:rPr>
          <w:rFonts w:ascii="Segoe UI" w:hAnsi="Segoe UI" w:cs="Segoe UI"/>
          <w:color w:val="333333"/>
          <w:shd w:val="clear" w:color="auto" w:fill="FCFCFC"/>
        </w:rPr>
      </w:pPr>
    </w:p>
    <w:p>
      <w:pPr>
        <w:rPr>
          <w:rFonts w:ascii="Segoe UI" w:hAnsi="Segoe UI" w:cs="Segoe UI"/>
          <w:color w:val="333333"/>
          <w:shd w:val="clear" w:color="auto" w:fill="FCFCFC"/>
        </w:rPr>
      </w:pPr>
      <w:r>
        <w:rPr>
          <w:rFonts w:ascii="Segoe UI" w:hAnsi="Segoe UI" w:cs="Segoe UI"/>
          <w:color w:val="333333"/>
          <w:shd w:val="clear" w:color="auto" w:fill="FCFCFC"/>
        </w:rPr>
        <w:t>[3] Detering N ,  Meyer-Brandis T ,  Panagiotou K , et al. Managing Default Contagion in Inhomogeneous Financial Networks[J]. Papers, 2016.</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B533BB"/>
    <w:multiLevelType w:val="multilevel"/>
    <w:tmpl w:val="56B533B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42A4525"/>
    <w:multiLevelType w:val="multilevel"/>
    <w:tmpl w:val="742A4525"/>
    <w:lvl w:ilvl="0" w:tentative="0">
      <w:start w:val="1"/>
      <w:numFmt w:val="decimalEnclosedCircle"/>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640"/>
    <w:rsid w:val="000053AE"/>
    <w:rsid w:val="0001740F"/>
    <w:rsid w:val="00060A17"/>
    <w:rsid w:val="00071055"/>
    <w:rsid w:val="000934C9"/>
    <w:rsid w:val="00096C67"/>
    <w:rsid w:val="000A246D"/>
    <w:rsid w:val="000B5623"/>
    <w:rsid w:val="000C2CDE"/>
    <w:rsid w:val="000C3969"/>
    <w:rsid w:val="000D01B1"/>
    <w:rsid w:val="000E3961"/>
    <w:rsid w:val="000F1106"/>
    <w:rsid w:val="000F2E0A"/>
    <w:rsid w:val="0012091A"/>
    <w:rsid w:val="00127A57"/>
    <w:rsid w:val="0013190C"/>
    <w:rsid w:val="00154CF2"/>
    <w:rsid w:val="00192D18"/>
    <w:rsid w:val="001D6D80"/>
    <w:rsid w:val="00200F88"/>
    <w:rsid w:val="0020355F"/>
    <w:rsid w:val="00276E29"/>
    <w:rsid w:val="002C7603"/>
    <w:rsid w:val="002E7173"/>
    <w:rsid w:val="002F308E"/>
    <w:rsid w:val="00310160"/>
    <w:rsid w:val="00316A0D"/>
    <w:rsid w:val="00317752"/>
    <w:rsid w:val="003579AA"/>
    <w:rsid w:val="003A1E18"/>
    <w:rsid w:val="003C3C85"/>
    <w:rsid w:val="003C5A7E"/>
    <w:rsid w:val="003D4927"/>
    <w:rsid w:val="0040227E"/>
    <w:rsid w:val="004154AE"/>
    <w:rsid w:val="00425580"/>
    <w:rsid w:val="004D1D2E"/>
    <w:rsid w:val="005E41A6"/>
    <w:rsid w:val="005F513A"/>
    <w:rsid w:val="006138DA"/>
    <w:rsid w:val="00626146"/>
    <w:rsid w:val="006810FE"/>
    <w:rsid w:val="00690895"/>
    <w:rsid w:val="006A07D7"/>
    <w:rsid w:val="006B436A"/>
    <w:rsid w:val="006C5108"/>
    <w:rsid w:val="006F411F"/>
    <w:rsid w:val="006F6676"/>
    <w:rsid w:val="00705309"/>
    <w:rsid w:val="00772769"/>
    <w:rsid w:val="00775B6A"/>
    <w:rsid w:val="007C0BB3"/>
    <w:rsid w:val="007D09E5"/>
    <w:rsid w:val="007F12DA"/>
    <w:rsid w:val="00812B52"/>
    <w:rsid w:val="008338AB"/>
    <w:rsid w:val="008778B7"/>
    <w:rsid w:val="00884D90"/>
    <w:rsid w:val="008851BC"/>
    <w:rsid w:val="008A1C86"/>
    <w:rsid w:val="008B247E"/>
    <w:rsid w:val="008F039B"/>
    <w:rsid w:val="008F1C6E"/>
    <w:rsid w:val="00900AD6"/>
    <w:rsid w:val="00937E76"/>
    <w:rsid w:val="00944086"/>
    <w:rsid w:val="009768F7"/>
    <w:rsid w:val="009926D7"/>
    <w:rsid w:val="00996796"/>
    <w:rsid w:val="009A3A8A"/>
    <w:rsid w:val="009D4F0F"/>
    <w:rsid w:val="009F4FF8"/>
    <w:rsid w:val="00A4013B"/>
    <w:rsid w:val="00A52534"/>
    <w:rsid w:val="00A6331C"/>
    <w:rsid w:val="00A742AB"/>
    <w:rsid w:val="00A93B12"/>
    <w:rsid w:val="00AB5275"/>
    <w:rsid w:val="00AC0D4B"/>
    <w:rsid w:val="00AC2640"/>
    <w:rsid w:val="00AD797D"/>
    <w:rsid w:val="00B04CD8"/>
    <w:rsid w:val="00B128C7"/>
    <w:rsid w:val="00B37103"/>
    <w:rsid w:val="00B372D7"/>
    <w:rsid w:val="00B40775"/>
    <w:rsid w:val="00B57A7C"/>
    <w:rsid w:val="00B97B0C"/>
    <w:rsid w:val="00BC46CB"/>
    <w:rsid w:val="00BC7F08"/>
    <w:rsid w:val="00C117D7"/>
    <w:rsid w:val="00C21D56"/>
    <w:rsid w:val="00C40F17"/>
    <w:rsid w:val="00C44295"/>
    <w:rsid w:val="00C55AA0"/>
    <w:rsid w:val="00C65D13"/>
    <w:rsid w:val="00CA7357"/>
    <w:rsid w:val="00CB024B"/>
    <w:rsid w:val="00D11A66"/>
    <w:rsid w:val="00D1598F"/>
    <w:rsid w:val="00D323EF"/>
    <w:rsid w:val="00D75626"/>
    <w:rsid w:val="00D90F79"/>
    <w:rsid w:val="00DD05FD"/>
    <w:rsid w:val="00DD6D2D"/>
    <w:rsid w:val="00E920DD"/>
    <w:rsid w:val="00E92F43"/>
    <w:rsid w:val="00E95901"/>
    <w:rsid w:val="00EA286F"/>
    <w:rsid w:val="00EC0311"/>
    <w:rsid w:val="00F131FE"/>
    <w:rsid w:val="00F51BF0"/>
    <w:rsid w:val="00F5777F"/>
    <w:rsid w:val="00F81C8B"/>
    <w:rsid w:val="00FA21AA"/>
    <w:rsid w:val="00FA34D5"/>
    <w:rsid w:val="00FC5672"/>
    <w:rsid w:val="00FE215C"/>
    <w:rsid w:val="21021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character" w:default="1" w:styleId="10">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toc 3"/>
    <w:basedOn w:val="1"/>
    <w:next w:val="1"/>
    <w:unhideWhenUsed/>
    <w:qFormat/>
    <w:uiPriority w:val="39"/>
    <w:pPr>
      <w:ind w:left="840" w:leftChars="400"/>
    </w:pPr>
  </w:style>
  <w:style w:type="paragraph" w:styleId="4">
    <w:name w:val="footer"/>
    <w:basedOn w:val="1"/>
    <w:link w:val="14"/>
    <w:unhideWhenUsed/>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style>
  <w:style w:type="paragraph" w:styleId="7">
    <w:name w:val="toc 2"/>
    <w:basedOn w:val="1"/>
    <w:next w:val="1"/>
    <w:unhideWhenUsed/>
    <w:qFormat/>
    <w:uiPriority w:val="39"/>
    <w:pPr>
      <w:ind w:left="420" w:leftChars="200"/>
    </w:p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Strong"/>
    <w:basedOn w:val="10"/>
    <w:qFormat/>
    <w:uiPriority w:val="22"/>
    <w:rPr>
      <w:b/>
      <w:bCs/>
    </w:rPr>
  </w:style>
  <w:style w:type="character" w:styleId="12">
    <w:name w:val="Hyperlink"/>
    <w:basedOn w:val="10"/>
    <w:unhideWhenUsed/>
    <w:qFormat/>
    <w:uiPriority w:val="99"/>
    <w:rPr>
      <w:color w:val="0000FF"/>
      <w:u w:val="single"/>
    </w:rPr>
  </w:style>
  <w:style w:type="character" w:customStyle="1" w:styleId="13">
    <w:name w:val="页眉 字符"/>
    <w:basedOn w:val="10"/>
    <w:link w:val="5"/>
    <w:uiPriority w:val="99"/>
    <w:rPr>
      <w:sz w:val="18"/>
      <w:szCs w:val="18"/>
    </w:rPr>
  </w:style>
  <w:style w:type="character" w:customStyle="1" w:styleId="14">
    <w:name w:val="页脚 字符"/>
    <w:basedOn w:val="10"/>
    <w:link w:val="4"/>
    <w:qFormat/>
    <w:uiPriority w:val="99"/>
    <w:rPr>
      <w:sz w:val="18"/>
      <w:szCs w:val="18"/>
    </w:rPr>
  </w:style>
  <w:style w:type="character" w:customStyle="1" w:styleId="15">
    <w:name w:val="标题 1 字符"/>
    <w:basedOn w:val="10"/>
    <w:link w:val="2"/>
    <w:qFormat/>
    <w:uiPriority w:val="9"/>
    <w:rPr>
      <w:b/>
      <w:bCs/>
      <w:kern w:val="44"/>
      <w:sz w:val="44"/>
      <w:szCs w:val="44"/>
    </w:rPr>
  </w:style>
  <w:style w:type="paragraph" w:styleId="16">
    <w:name w:val="List Paragraph"/>
    <w:basedOn w:val="1"/>
    <w:qFormat/>
    <w:uiPriority w:val="34"/>
    <w:pPr>
      <w:ind w:firstLine="420" w:firstLineChars="200"/>
    </w:pPr>
    <w:rPr>
      <w:sz w:val="24"/>
    </w:rPr>
  </w:style>
  <w:style w:type="paragraph" w:customStyle="1" w:styleId="17">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styleId="18">
    <w:name w:val="Placeholder Text"/>
    <w:basedOn w:val="10"/>
    <w:semiHidden/>
    <w:uiPriority w:val="99"/>
    <w:rPr>
      <w:color w:val="808080"/>
    </w:rPr>
  </w:style>
  <w:style w:type="character" w:customStyle="1" w:styleId="19">
    <w:name w:val="Unresolved Mention"/>
    <w:basedOn w:val="10"/>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E50987-E123-4602-A283-564C57E51C40}">
  <ds:schemaRefs/>
</ds:datastoreItem>
</file>

<file path=docProps/app.xml><?xml version="1.0" encoding="utf-8"?>
<Properties xmlns="http://schemas.openxmlformats.org/officeDocument/2006/extended-properties" xmlns:vt="http://schemas.openxmlformats.org/officeDocument/2006/docPropsVTypes">
  <Template>Normal</Template>
  <Pages>13</Pages>
  <Words>1132</Words>
  <Characters>6456</Characters>
  <Lines>53</Lines>
  <Paragraphs>15</Paragraphs>
  <TotalTime>823</TotalTime>
  <ScaleCrop>false</ScaleCrop>
  <LinksUpToDate>false</LinksUpToDate>
  <CharactersWithSpaces>7573</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2021-06-30T10:54:00Z</dcterms:created>
  <dc:creator>权 文江</dc:creator>
  <cp:lastModifiedBy>WPS_1544086906</cp:lastModifiedBy>
  <dcterms:modified xsi:type="dcterms:W3CDTF">2021-07-04T13:26:27Z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F3AADE7215B841E2B4D3085B4D2499CF</vt:lpwstr>
  </property>
</Properties>
</file>