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04438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ARC-AGI-3 · ls20 关卡机制分析与 Solver 实验报告</w:t>
      </w:r>
    </w:p>
    <w:p w14:paraId="4CD55B86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ZovaX / Lingjing EtherealRealm-Solo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2026年08月27日</w:t>
      </w:r>
    </w:p>
    <w:p w14:paraId="6212FBF1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1. 实验目的</w:t>
      </w:r>
    </w:p>
    <w:p w14:paraId="7339D2CF">
      <w:pPr>
        <w:ind w:firstLine="440" w:firstLineChars="20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针对 ARC-AGI-3 评测游戏 ls20（5×5 像素块移动解谜），分析全部 7 个关卡的机制差异，设计并实现专用求解模块 ls20_solver.py，接入 Lingjing Solo Agent，在本地环境测试多关卡通过率，为后续 Kaggle 提交提供基线。</w:t>
      </w:r>
    </w:p>
    <w:p w14:paraId="047BDCE5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2. ls20 游戏机制</w:t>
      </w:r>
    </w:p>
    <w:p w14:paraId="5BB5DAE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ls20 是一款离散网格导航 + 形状/颜色/旋转匹配游戏，核心规则如下：</w:t>
      </w:r>
    </w:p>
    <w:p w14:paraId="00C05DB7">
      <w:pPr>
        <w:pStyle w:val="16"/>
        <w:numPr>
          <w:numId w:val="0"/>
        </w:numPr>
        <w:ind w:leftChars="0" w:firstLine="440" w:firstLineChars="20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玩家为 5×5 像素块（sfqyzhzkij），每步沿四方向移动 5 像素（ACTION1–4）。</w:t>
      </w:r>
    </w:p>
    <w:p w14:paraId="6D884A97">
      <w:pPr>
        <w:pStyle w:val="16"/>
        <w:numPr>
          <w:numId w:val="0"/>
        </w:numPr>
        <w:ind w:leftChars="0" w:firstLine="440" w:firstLineChars="20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关卡目标为 rjlbuycveu 标记的 5×5 区域：玩家块必须站到目标格，且形状索引、颜色索引、旋转角度与目标一致。</w:t>
      </w:r>
    </w:p>
    <w:p w14:paraId="627EC2BB">
      <w:pPr>
        <w:pStyle w:val="16"/>
        <w:numPr>
          <w:numId w:val="0"/>
        </w:numPr>
        <w:ind w:leftChars="0" w:firstLine="440" w:firstLineChars="20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rhsxkxzdjz 旋转台：每次踏入触发 +90° 旋转；soyhouuebz 调色台：每次踏入切换颜色。</w:t>
      </w:r>
    </w:p>
    <w:p w14:paraId="505B75C5">
      <w:pPr>
        <w:pStyle w:val="16"/>
        <w:numPr>
          <w:numId w:val="0"/>
        </w:numPr>
        <w:ind w:leftChars="0" w:firstLine="440" w:firstLineChars="20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ttfwljgohq 形状台：切换形状模板；hoswmpiqkw 为幽灵预览（不参与碰撞）。</w:t>
      </w:r>
    </w:p>
    <w:p w14:paraId="52151BD4">
      <w:pPr>
        <w:pStyle w:val="16"/>
        <w:numPr>
          <w:numId w:val="0"/>
        </w:numPr>
        <w:ind w:leftChars="0" w:firstLine="440" w:firstLineChars="20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每关 StepCounter=42，无效移动（未推动机关、未匹配目标）会扣步数，耗尽则 Game Over。</w:t>
      </w:r>
    </w:p>
    <w:p w14:paraId="1C0C62F6">
      <w:pPr>
        <w:pStyle w:val="16"/>
        <w:numPr>
          <w:numId w:val="0"/>
        </w:numPr>
        <w:ind w:leftChars="0" w:firstLine="440" w:firstLineChars="20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通关全部子目标后自动进入下一关（共 7 关）。</w:t>
      </w:r>
    </w:p>
    <w:p w14:paraId="73D90962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3. 全关卡机制对照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1575"/>
        <w:gridCol w:w="2702"/>
        <w:gridCol w:w="1439"/>
        <w:gridCol w:w="1309"/>
        <w:gridCol w:w="1091"/>
      </w:tblGrid>
      <w:tr w14:paraId="5947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2" w:type="dxa"/>
          </w:tcPr>
          <w:p w14:paraId="779FB88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关卡</w:t>
            </w:r>
          </w:p>
        </w:tc>
        <w:tc>
          <w:tcPr>
            <w:tcW w:w="1575" w:type="dxa"/>
          </w:tcPr>
          <w:p w14:paraId="33652CA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主题</w:t>
            </w:r>
          </w:p>
        </w:tc>
        <w:tc>
          <w:tcPr>
            <w:tcW w:w="2702" w:type="dxa"/>
          </w:tcPr>
          <w:p w14:paraId="0F172E0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匹配要求</w:t>
            </w:r>
          </w:p>
        </w:tc>
        <w:tc>
          <w:tcPr>
            <w:tcW w:w="1439" w:type="dxa"/>
          </w:tcPr>
          <w:p w14:paraId="176BB6D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修饰台</w:t>
            </w:r>
          </w:p>
        </w:tc>
        <w:tc>
          <w:tcPr>
            <w:tcW w:w="1309" w:type="dxa"/>
          </w:tcPr>
          <w:p w14:paraId="6D97FB9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目标位置</w:t>
            </w:r>
          </w:p>
        </w:tc>
        <w:tc>
          <w:tcPr>
            <w:tcW w:w="1091" w:type="dxa"/>
          </w:tcPr>
          <w:p w14:paraId="4BB948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步数限制</w:t>
            </w:r>
          </w:p>
        </w:tc>
      </w:tr>
      <w:tr w14:paraId="55BB7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2" w:type="dxa"/>
          </w:tcPr>
          <w:p w14:paraId="74056A1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 1</w:t>
            </w:r>
          </w:p>
        </w:tc>
        <w:tc>
          <w:tcPr>
            <w:tcW w:w="1575" w:type="dxa"/>
          </w:tcPr>
          <w:p w14:paraId="00242CA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旋转教学</w:t>
            </w:r>
          </w:p>
        </w:tc>
        <w:tc>
          <w:tcPr>
            <w:tcW w:w="2702" w:type="dxa"/>
          </w:tcPr>
          <w:p w14:paraId="15AD1FE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StartRot=270°→GoalRot=0°</w:t>
            </w:r>
          </w:p>
        </w:tc>
        <w:tc>
          <w:tcPr>
            <w:tcW w:w="1439" w:type="dxa"/>
          </w:tcPr>
          <w:p w14:paraId="7A687F0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旋转台 (19,30)</w:t>
            </w:r>
          </w:p>
        </w:tc>
        <w:tc>
          <w:tcPr>
            <w:tcW w:w="1309" w:type="dxa"/>
          </w:tcPr>
          <w:p w14:paraId="57611D7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 (34,10)</w:t>
            </w:r>
          </w:p>
        </w:tc>
        <w:tc>
          <w:tcPr>
            <w:tcW w:w="1091" w:type="dxa"/>
          </w:tcPr>
          <w:p w14:paraId="00123B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 步</w:t>
            </w:r>
          </w:p>
        </w:tc>
      </w:tr>
      <w:tr w14:paraId="3440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2" w:type="dxa"/>
          </w:tcPr>
          <w:p w14:paraId="288C6C6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 2</w:t>
            </w:r>
          </w:p>
        </w:tc>
        <w:tc>
          <w:tcPr>
            <w:tcW w:w="1575" w:type="dxa"/>
          </w:tcPr>
          <w:p w14:paraId="7ADD0F4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远距旋转</w:t>
            </w:r>
          </w:p>
        </w:tc>
        <w:tc>
          <w:tcPr>
            <w:tcW w:w="2702" w:type="dxa"/>
          </w:tcPr>
          <w:p w14:paraId="4A03E57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StartRot=0°→GoalRot=270°</w:t>
            </w:r>
          </w:p>
        </w:tc>
        <w:tc>
          <w:tcPr>
            <w:tcW w:w="1439" w:type="dxa"/>
          </w:tcPr>
          <w:p w14:paraId="0A69E08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旋转台 (49,45)</w:t>
            </w:r>
          </w:p>
        </w:tc>
        <w:tc>
          <w:tcPr>
            <w:tcW w:w="1309" w:type="dxa"/>
          </w:tcPr>
          <w:p w14:paraId="0F492E8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 (14,40)</w:t>
            </w:r>
          </w:p>
        </w:tc>
        <w:tc>
          <w:tcPr>
            <w:tcW w:w="1091" w:type="dxa"/>
          </w:tcPr>
          <w:p w14:paraId="75BA21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 步</w:t>
            </w:r>
          </w:p>
        </w:tc>
      </w:tr>
      <w:tr w14:paraId="6097F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2" w:type="dxa"/>
          </w:tcPr>
          <w:p w14:paraId="22DF58A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 3</w:t>
            </w:r>
          </w:p>
        </w:tc>
        <w:tc>
          <w:tcPr>
            <w:tcW w:w="1575" w:type="dxa"/>
          </w:tcPr>
          <w:p w14:paraId="16E8CFB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颜色+旋转</w:t>
            </w:r>
          </w:p>
        </w:tc>
        <w:tc>
          <w:tcPr>
            <w:tcW w:w="2702" w:type="dxa"/>
          </w:tcPr>
          <w:p w14:paraId="0035628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StartColor=12, GoalRot=180°</w:t>
            </w:r>
          </w:p>
        </w:tc>
        <w:tc>
          <w:tcPr>
            <w:tcW w:w="1439" w:type="dxa"/>
          </w:tcPr>
          <w:p w14:paraId="21A5EE1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旋转台 (49,10)</w:t>
            </w:r>
          </w:p>
        </w:tc>
        <w:tc>
          <w:tcPr>
            <w:tcW w:w="1309" w:type="dxa"/>
          </w:tcPr>
          <w:p w14:paraId="2739ACC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 (54,50)</w:t>
            </w:r>
          </w:p>
        </w:tc>
        <w:tc>
          <w:tcPr>
            <w:tcW w:w="1091" w:type="dxa"/>
          </w:tcPr>
          <w:p w14:paraId="674C91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 步</w:t>
            </w:r>
          </w:p>
        </w:tc>
      </w:tr>
      <w:tr w14:paraId="525A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2" w:type="dxa"/>
          </w:tcPr>
          <w:p w14:paraId="6A0C3A3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 4</w:t>
            </w:r>
          </w:p>
        </w:tc>
        <w:tc>
          <w:tcPr>
            <w:tcW w:w="1575" w:type="dxa"/>
          </w:tcPr>
          <w:p w14:paraId="4B01715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换形状</w:t>
            </w:r>
          </w:p>
        </w:tc>
        <w:tc>
          <w:tcPr>
            <w:tcW w:w="2702" w:type="dxa"/>
          </w:tcPr>
          <w:p w14:paraId="3654137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StartShape=4, 需形状台</w:t>
            </w:r>
          </w:p>
        </w:tc>
        <w:tc>
          <w:tcPr>
            <w:tcW w:w="1439" w:type="dxa"/>
          </w:tcPr>
          <w:p w14:paraId="7F032FB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fesygzfqui 形状台</w:t>
            </w:r>
          </w:p>
        </w:tc>
        <w:tc>
          <w:tcPr>
            <w:tcW w:w="1309" w:type="dxa"/>
          </w:tcPr>
          <w:p w14:paraId="6B46256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 (9,5)</w:t>
            </w:r>
          </w:p>
        </w:tc>
        <w:tc>
          <w:tcPr>
            <w:tcW w:w="1091" w:type="dxa"/>
          </w:tcPr>
          <w:p w14:paraId="526AEF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 步</w:t>
            </w:r>
          </w:p>
        </w:tc>
      </w:tr>
      <w:tr w14:paraId="794C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2" w:type="dxa"/>
          </w:tcPr>
          <w:p w14:paraId="3751E41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 5</w:t>
            </w:r>
          </w:p>
        </w:tc>
        <w:tc>
          <w:tcPr>
            <w:tcW w:w="1575" w:type="dxa"/>
          </w:tcPr>
          <w:p w14:paraId="730FA3A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调色</w:t>
            </w:r>
          </w:p>
        </w:tc>
        <w:tc>
          <w:tcPr>
            <w:tcW w:w="2702" w:type="dxa"/>
          </w:tcPr>
          <w:p w14:paraId="1CCBB1D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GoalColor=8</w:t>
            </w:r>
            <w:bookmarkStart w:id="0" w:name="_GoBack"/>
            <w:bookmarkEnd w:id="0"/>
          </w:p>
        </w:tc>
        <w:tc>
          <w:tcPr>
            <w:tcW w:w="1439" w:type="dxa"/>
          </w:tcPr>
          <w:p w14:paraId="66549B8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旋转+调色台</w:t>
            </w:r>
          </w:p>
        </w:tc>
        <w:tc>
          <w:tcPr>
            <w:tcW w:w="1309" w:type="dxa"/>
          </w:tcPr>
          <w:p w14:paraId="0E92BA9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 (54,5)</w:t>
            </w:r>
          </w:p>
        </w:tc>
        <w:tc>
          <w:tcPr>
            <w:tcW w:w="1091" w:type="dxa"/>
          </w:tcPr>
          <w:p w14:paraId="62446D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 步</w:t>
            </w:r>
          </w:p>
        </w:tc>
      </w:tr>
      <w:tr w14:paraId="79E7F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2" w:type="dxa"/>
          </w:tcPr>
          <w:p w14:paraId="165171C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 6</w:t>
            </w:r>
          </w:p>
        </w:tc>
        <w:tc>
          <w:tcPr>
            <w:tcW w:w="1575" w:type="dxa"/>
          </w:tcPr>
          <w:p w14:paraId="434C056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双目标</w:t>
            </w:r>
          </w:p>
        </w:tc>
        <w:tc>
          <w:tcPr>
            <w:tcW w:w="2702" w:type="dxa"/>
          </w:tcPr>
          <w:p w14:paraId="6DBD01E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GoalColor/Rot 列表</w:t>
            </w:r>
          </w:p>
        </w:tc>
        <w:tc>
          <w:tcPr>
            <w:tcW w:w="1439" w:type="dxa"/>
          </w:tcPr>
          <w:p w14:paraId="205C628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旋转台 (34,40)</w:t>
            </w:r>
          </w:p>
        </w:tc>
        <w:tc>
          <w:tcPr>
            <w:tcW w:w="1309" w:type="dxa"/>
          </w:tcPr>
          <w:p w14:paraId="7FECAEF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目标×2</w:t>
            </w:r>
          </w:p>
        </w:tc>
        <w:tc>
          <w:tcPr>
            <w:tcW w:w="1091" w:type="dxa"/>
          </w:tcPr>
          <w:p w14:paraId="0D1154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 步</w:t>
            </w:r>
          </w:p>
        </w:tc>
      </w:tr>
      <w:tr w14:paraId="676A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2" w:type="dxa"/>
          </w:tcPr>
          <w:p w14:paraId="30BBEE1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Level 7</w:t>
            </w:r>
          </w:p>
        </w:tc>
        <w:tc>
          <w:tcPr>
            <w:tcW w:w="1575" w:type="dxa"/>
          </w:tcPr>
          <w:p w14:paraId="0021EBB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迷雾</w:t>
            </w:r>
          </w:p>
        </w:tc>
        <w:tc>
          <w:tcPr>
            <w:tcW w:w="2702" w:type="dxa"/>
          </w:tcPr>
          <w:p w14:paraId="70CE270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Fog=True</w:t>
            </w:r>
          </w:p>
        </w:tc>
        <w:tc>
          <w:tcPr>
            <w:tcW w:w="1439" w:type="dxa"/>
          </w:tcPr>
          <w:p w14:paraId="00AC1D7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旋转台 (54,10)</w:t>
            </w:r>
          </w:p>
        </w:tc>
        <w:tc>
          <w:tcPr>
            <w:tcW w:w="1309" w:type="dxa"/>
          </w:tcPr>
          <w:p w14:paraId="2A4761B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 (29,50)</w:t>
            </w:r>
          </w:p>
        </w:tc>
        <w:tc>
          <w:tcPr>
            <w:tcW w:w="1091" w:type="dxa"/>
          </w:tcPr>
          <w:p w14:paraId="53F5BF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 步</w:t>
            </w:r>
          </w:p>
        </w:tc>
      </w:tr>
    </w:tbl>
    <w:p w14:paraId="57BC64EC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 Solver 设计</w:t>
      </w:r>
    </w:p>
    <w:p w14:paraId="1BE098E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模块路径：lingjing_solo/planning/ls20_solver.py</w:t>
      </w:r>
    </w:p>
    <w:p w14:paraId="26A74513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视觉地标检测（不读源码坐标）：12+9 双色块→玩家；外圈颜色 5→目标；0/1/3 组合→旋转台；9/14/8→调色台。</w:t>
      </w:r>
    </w:p>
    <w:p w14:paraId="4B77C1D4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可达性过滤：BFS 仅保留从玩家可达的目标格，排除幽灵预览格 (32,9) 等不可达标记。</w:t>
      </w:r>
    </w:p>
    <w:p w14:paraId="68B5AFDB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5 像素网格 BFS 路径规划，墙色 14/4 判不可通行。</w:t>
      </w:r>
    </w:p>
    <w:p w14:paraId="32532714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分段路线：玩家 → 修饰台（含额外旋转 toggle）→ 目标；失败则增加 extra_rotations 重规划。</w:t>
      </w:r>
    </w:p>
    <w:p w14:paraId="7966F047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关卡切换：通关后等待一帧布局刷新再 reset_level，避免用旧关卡坐标规划。</w:t>
      </w:r>
    </w:p>
    <w:p w14:paraId="4ADA0E98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Agent 集成：在 agent.py 中 ls20 识别后优先于通用探索器，仅使用 ACTION1–4。</w:t>
      </w:r>
    </w:p>
    <w:p w14:paraId="1034F59E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5. 本地实验结果</w:t>
      </w:r>
    </w:p>
    <w:p w14:paraId="6765A24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测试配置：benchmark_ls20.py，max_steps=800，重复 3 次。</w:t>
      </w:r>
    </w:p>
    <w:p w14:paraId="299AC22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平均完成关卡数：1.00 / 7</w:t>
      </w:r>
    </w:p>
    <w:p w14:paraId="3123132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Level 1 通过率：3/3（100%）</w:t>
      </w:r>
    </w:p>
    <w:p w14:paraId="64C1909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平均总动作数：203（含 Level 2 尝试至 Game Over）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</w:tblGrid>
      <w:tr w14:paraId="4AE1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</w:tcPr>
          <w:p w14:paraId="1A2AE2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Run</w:t>
            </w:r>
          </w:p>
        </w:tc>
        <w:tc>
          <w:tcPr>
            <w:tcW w:w="1824" w:type="dxa"/>
          </w:tcPr>
          <w:p w14:paraId="52C8F7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完成关卡</w:t>
            </w:r>
          </w:p>
        </w:tc>
        <w:tc>
          <w:tcPr>
            <w:tcW w:w="1824" w:type="dxa"/>
          </w:tcPr>
          <w:p w14:paraId="7EE6A2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L1 步数</w:t>
            </w:r>
          </w:p>
        </w:tc>
        <w:tc>
          <w:tcPr>
            <w:tcW w:w="1824" w:type="dxa"/>
          </w:tcPr>
          <w:p w14:paraId="4DC7A4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总步数</w:t>
            </w:r>
          </w:p>
        </w:tc>
        <w:tc>
          <w:tcPr>
            <w:tcW w:w="1824" w:type="dxa"/>
          </w:tcPr>
          <w:p w14:paraId="0F96FD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32F3A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</w:tcPr>
          <w:p w14:paraId="16B105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24" w:type="dxa"/>
          </w:tcPr>
          <w:p w14:paraId="439C2E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24" w:type="dxa"/>
          </w:tcPr>
          <w:p w14:paraId="79DC50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824" w:type="dxa"/>
          </w:tcPr>
          <w:p w14:paraId="60285F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203</w:t>
            </w:r>
          </w:p>
        </w:tc>
        <w:tc>
          <w:tcPr>
            <w:tcW w:w="1824" w:type="dxa"/>
          </w:tcPr>
          <w:p w14:paraId="4CA637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NOT_FINISHED</w:t>
            </w:r>
          </w:p>
        </w:tc>
      </w:tr>
      <w:tr w14:paraId="28981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</w:tcPr>
          <w:p w14:paraId="301369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24" w:type="dxa"/>
          </w:tcPr>
          <w:p w14:paraId="614583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24" w:type="dxa"/>
          </w:tcPr>
          <w:p w14:paraId="58EE5F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824" w:type="dxa"/>
          </w:tcPr>
          <w:p w14:paraId="43AA88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203</w:t>
            </w:r>
          </w:p>
        </w:tc>
        <w:tc>
          <w:tcPr>
            <w:tcW w:w="1824" w:type="dxa"/>
          </w:tcPr>
          <w:p w14:paraId="02A220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NOT_FINISHED</w:t>
            </w:r>
          </w:p>
        </w:tc>
      </w:tr>
      <w:tr w14:paraId="2DF5A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</w:tcPr>
          <w:p w14:paraId="3D0D78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24" w:type="dxa"/>
          </w:tcPr>
          <w:p w14:paraId="6806AD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24" w:type="dxa"/>
          </w:tcPr>
          <w:p w14:paraId="4A301D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824" w:type="dxa"/>
          </w:tcPr>
          <w:p w14:paraId="5830D1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203</w:t>
            </w:r>
          </w:p>
        </w:tc>
        <w:tc>
          <w:tcPr>
            <w:tcW w:w="1824" w:type="dxa"/>
          </w:tcPr>
          <w:p w14:paraId="4A0F0C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NOT_FINISHED</w:t>
            </w:r>
          </w:p>
        </w:tc>
      </w:tr>
    </w:tbl>
    <w:p w14:paraId="70C6DAB1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6. 分析与结论</w:t>
      </w:r>
    </w:p>
    <w:p w14:paraId="1832E982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Level 1 已稳定通关（13–14 步），验证 BFS + 旋转台机制正确；相对 baseline 22 步更优。</w:t>
      </w:r>
    </w:p>
    <w:p w14:paraId="72AEBE5C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Level 2 起引入动态机关（移动平台 npxgalaybz）与更高旋转次数需求（0°→270°），静态 BFS 路径在 (29,40) 等处被动态阻挡，导致步数耗尽。</w:t>
      </w:r>
    </w:p>
    <w:p w14:paraId="705F55CA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Level 4–7 还需形状台、调色台、多目标顺序、迷雾等扩展，当前 solver 已预留 color_pad 与多目标框架。</w:t>
      </w:r>
    </w:p>
    <w:p w14:paraId="28A1416F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后续改进方向：① 动态障碍感知与在线重规划；② 从 HUD 读取形状/颜色/旋转差值；③ 多目标关卡按 plrpelhym 顺序依次完成；④ 迷雾关 Level 7 局部视野 BFS。</w:t>
      </w:r>
    </w:p>
    <w:p w14:paraId="57F2BF49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7. 复现命令</w:t>
      </w:r>
    </w:p>
    <w:p w14:paraId="323020A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cd ARC-AGI-3-Kaggle-Starter</w:t>
      </w:r>
    </w:p>
    <w:p w14:paraId="66F1C68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.\.venv\Scripts\python.exe scripts\benchmark_ls20.py 800</w:t>
      </w:r>
    </w:p>
    <w:p w14:paraId="1B1E3A3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.\.venv\Scripts\python.exe scripts\play_local.py --game ls20 --max-steps 200</w:t>
      </w:r>
    </w:p>
    <w:p w14:paraId="7FD29F3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.\.venv\Scripts\python.exe scripts\generate_ls20_report.py</w:t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朗太書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朗太書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朗太書体">
    <w:panose1 w:val="02000009000000000000"/>
    <w:charset w:val="80"/>
    <w:family w:val="auto"/>
    <w:pitch w:val="default"/>
    <w:sig w:usb0="800002A3" w:usb1="38C7ECF8" w:usb2="00000016" w:usb3="00000000" w:csb0="0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01439"/>
    <w:rsid w:val="593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960</Words>
  <Characters>1861</Characters>
  <Lines>0</Lines>
  <Paragraphs>0</Paragraphs>
  <TotalTime>1</TotalTime>
  <ScaleCrop>false</ScaleCrop>
  <LinksUpToDate>false</LinksUpToDate>
  <CharactersWithSpaces>2020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叶樾</cp:lastModifiedBy>
  <dcterms:modified xsi:type="dcterms:W3CDTF">2026-08-27T11:29:04Z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eyJoZGlkIjoiZjNjNjM4MGVlZDBiYzU5NGNlOWYyNjk5NTk5Y2NhZDEiLCJ1c2VySWQiOiI0NTM1NTkwNDAifQ==</vt:lpwstr>
  </property>
  <property fmtid="{D5CDD505-2E9C-101B-9397-08002B2CF9AE}" pid="3" name="KSOProductBuildVer">
    <vt:lpwstr>2052-12.1.0.28022</vt:lpwstr>
  </property>
  <property fmtid="{D5CDD505-2E9C-101B-9397-08002B2CF9AE}" pid="4" name="ICV">
    <vt:lpwstr>D2FDFEE097EF4353B61E0EEDE52FF36D_12</vt:lpwstr>
  </property>
</Properties>
</file>