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  <w:br w:type="textWrapping"/>
        <w:t xml:space="preserve">Social media company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Three hardening tools and methods that should be implemented are 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Multi-factor authentication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Port filtering on firewalls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 strong password policy will help prevent employees from sharing passwords, and will also ensure that the database and other sensitive company devices are properly password protected.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Multi-factor authentication will help protect devices and the network by ensuring that more than one form of authentication is needed, so if a password is breached it may not immediately cause an intrusion.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Port filtering on the firewall will filter traffic in and out of the network, and ensure that unauthorized traffic does not make it through.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