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56"/>
      <w:r>
        <w:rPr>
          <w:rFonts w:hint="eastAsia"/>
          <w:sz w:val="44"/>
          <w:lang w:val="en-US" w:eastAsia="zh-CN"/>
        </w:rPr>
        <w:t>（</w:t>
      </w:r>
      <w:bookmarkStart w:id="1" w:name="OLE_LINK28"/>
      <w:r>
        <w:rPr>
          <w:rFonts w:hint="eastAsia"/>
          <w:sz w:val="44"/>
          <w:lang w:val="en-US" w:eastAsia="zh-CN"/>
        </w:rPr>
        <w:t>04.21-04.</w:t>
      </w:r>
      <w:bookmarkEnd w:id="1"/>
      <w:r>
        <w:rPr>
          <w:rFonts w:hint="eastAsia"/>
          <w:sz w:val="44"/>
          <w:lang w:val="en-US" w:eastAsia="zh-CN"/>
        </w:rPr>
        <w:t>25）</w:t>
      </w:r>
      <w:bookmarkEnd w:id="0"/>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w:t>
      </w:r>
      <w:r>
        <w:rPr>
          <w:rFonts w:hint="eastAsia" w:cs="Times New Roman"/>
          <w:lang w:val="en-US" w:eastAsia="zh-CN"/>
        </w:rPr>
        <w:t>长江研究院</w:t>
      </w:r>
      <w:r>
        <w:rPr>
          <w:rFonts w:hint="eastAsia" w:ascii="Times New Roman" w:hAnsi="Times New Roman" w:eastAsia="宋体" w:cs="Times New Roman"/>
          <w:lang w:val="en-US" w:eastAsia="zh-CN"/>
        </w:rPr>
        <w:t>东湖智库整理社会各级工作领域政策、研究、热点资讯最新进展，特别推出“一周政策速递”专题进行推送。</w:t>
      </w:r>
      <w:bookmarkStart w:id="2" w:name="OLE_LINK25"/>
      <w:bookmarkStart w:id="3" w:name="OLE_LINK39"/>
      <w:bookmarkStart w:id="4" w:name="OLE_LINK31"/>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2336"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2336;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3360"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3360;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bookmarkStart w:id="5" w:name="OLE_LINK24"/>
    </w:p>
    <w:bookmarkEnd w:id="5"/>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cs="Times New Roman"/>
          <w:lang w:val="en-US" w:eastAsia="zh-CN"/>
        </w:rPr>
        <w:t>4月22日，</w:t>
      </w:r>
      <w:r>
        <w:rPr>
          <w:rFonts w:hint="eastAsia" w:ascii="Times New Roman" w:hAnsi="Times New Roman" w:eastAsia="宋体" w:cs="Times New Roman"/>
          <w:lang w:val="en-US" w:eastAsia="zh-CN"/>
        </w:rPr>
        <w:t>为加强智能制造标准化工作顶层设计，切实发挥标准对推动智能制造高质量发展的引领作用，工业和信息化部</w:t>
      </w:r>
      <w:r>
        <w:rPr>
          <w:rFonts w:hint="eastAsia" w:cs="Times New Roman"/>
          <w:lang w:val="en-US" w:eastAsia="zh-CN"/>
        </w:rPr>
        <w:t>等部门</w:t>
      </w:r>
      <w:r>
        <w:rPr>
          <w:rFonts w:hint="eastAsia" w:ascii="Times New Roman" w:hAnsi="Times New Roman" w:eastAsia="宋体" w:cs="Times New Roman"/>
          <w:lang w:val="en-US" w:eastAsia="zh-CN"/>
        </w:rPr>
        <w:t>组织编制了《国家智能制造标准体系建设指南（2024版）》</w:t>
      </w:r>
      <w:r>
        <w:rPr>
          <w:rFonts w:hint="eastAsia" w:cs="Times New Roman"/>
          <w:lang w:val="en-US" w:eastAsia="zh-CN"/>
        </w:rPr>
        <w:t>。</w:t>
      </w: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keepNext w:val="0"/>
        <w:keepLines w:val="0"/>
        <w:widowControl/>
        <w:numPr>
          <w:ilvl w:val="0"/>
          <w:numId w:val="0"/>
        </w:numPr>
        <w:suppressLineNumbers w:val="0"/>
        <w:spacing w:line="360" w:lineRule="auto"/>
        <w:jc w:val="center"/>
        <w:rPr>
          <w:rFonts w:hint="default" w:ascii="Times New Roman" w:hAnsi="Times New Roman" w:eastAsia="宋体" w:cs="Times New Roman"/>
          <w:b/>
          <w:bCs/>
          <w:kern w:val="44"/>
          <w:sz w:val="28"/>
          <w:szCs w:val="44"/>
          <w:lang w:val="en-US" w:eastAsia="zh-CN" w:bidi="ar-SA"/>
        </w:rPr>
      </w:pPr>
      <w:r>
        <w:rPr>
          <w:rFonts w:hint="eastAsia" w:cs="Times New Roman"/>
          <w:b/>
          <w:bCs/>
          <w:kern w:val="44"/>
          <w:sz w:val="28"/>
          <w:szCs w:val="44"/>
          <w:lang w:val="en-US" w:eastAsia="zh-CN" w:bidi="ar-SA"/>
        </w:rPr>
        <w:t>关于印发</w:t>
      </w:r>
      <w:r>
        <w:rPr>
          <w:rFonts w:hint="default" w:ascii="Times New Roman" w:hAnsi="Times New Roman" w:eastAsia="宋体" w:cs="Times New Roman"/>
          <w:b/>
          <w:bCs/>
          <w:kern w:val="44"/>
          <w:sz w:val="28"/>
          <w:szCs w:val="44"/>
          <w:lang w:val="en-US" w:eastAsia="zh-CN" w:bidi="ar-SA"/>
        </w:rPr>
        <w:t>国家智能制造标准体系建设指南（2024 版）的通知</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bookmarkStart w:id="6" w:name="OLE_LINK3"/>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此次印发的《国家智能制造标准体系建设指南（2024版）》继承并优化了智能制造标准体系架构，系统更新了基础共性、关键技术、行业应用等标准化方向，梳理了智能制造国家标准清单和行业标准清单，进一步强化《指南》对智能制造发展的指导性。</w:t>
      </w:r>
      <w:r>
        <w:rPr>
          <w:rFonts w:hint="eastAsia" w:cs="Times New Roman"/>
          <w:lang w:val="en-US" w:eastAsia="zh-CN"/>
        </w:rPr>
        <w:t>总体建设目标，</w:t>
      </w:r>
      <w:r>
        <w:rPr>
          <w:rFonts w:hint="eastAsia" w:ascii="Times New Roman" w:hAnsi="Times New Roman" w:eastAsia="宋体" w:cs="Times New Roman"/>
          <w:lang w:val="en-US" w:eastAsia="zh-CN"/>
        </w:rPr>
        <w:t>到 2026 年，制修订 100 项以上国家标准、行业标准，构建适应新型工业化发展的智能制造标准体系。加快制定</w:t>
      </w:r>
      <w:r>
        <w:rPr>
          <w:rFonts w:hint="eastAsia" w:ascii="Times New Roman" w:hAnsi="Times New Roman" w:eastAsia="宋体" w:cs="Times New Roman"/>
          <w:b/>
          <w:bCs/>
          <w:lang w:val="en-US" w:eastAsia="zh-CN"/>
        </w:rPr>
        <w:t>智能检测、智能物流</w:t>
      </w:r>
      <w:r>
        <w:rPr>
          <w:rFonts w:hint="eastAsia" w:ascii="Times New Roman" w:hAnsi="Times New Roman" w:eastAsia="宋体" w:cs="Times New Roman"/>
          <w:lang w:val="en-US" w:eastAsia="zh-CN"/>
        </w:rPr>
        <w:t>等智能装备标准，研发设计、生产制造等</w:t>
      </w:r>
      <w:r>
        <w:rPr>
          <w:rFonts w:hint="eastAsia" w:ascii="Times New Roman" w:hAnsi="Times New Roman" w:eastAsia="宋体" w:cs="Times New Roman"/>
          <w:b/>
          <w:bCs/>
          <w:lang w:val="en-US" w:eastAsia="zh-CN"/>
        </w:rPr>
        <w:t>工业软件集成</w:t>
      </w:r>
      <w:r>
        <w:rPr>
          <w:rFonts w:hint="eastAsia" w:ascii="Times New Roman" w:hAnsi="Times New Roman" w:eastAsia="宋体" w:cs="Times New Roman"/>
          <w:lang w:val="en-US" w:eastAsia="zh-CN"/>
        </w:rPr>
        <w:t>标准，</w:t>
      </w:r>
      <w:r>
        <w:rPr>
          <w:rFonts w:hint="eastAsia" w:ascii="Times New Roman" w:hAnsi="Times New Roman" w:eastAsia="宋体" w:cs="Times New Roman"/>
          <w:b/>
          <w:bCs/>
          <w:lang w:val="en-US" w:eastAsia="zh-CN"/>
        </w:rPr>
        <w:t>智能设计、智能管理</w:t>
      </w:r>
      <w:r>
        <w:rPr>
          <w:rFonts w:hint="eastAsia" w:ascii="Times New Roman" w:hAnsi="Times New Roman" w:eastAsia="宋体" w:cs="Times New Roman"/>
          <w:lang w:val="en-US" w:eastAsia="zh-CN"/>
        </w:rPr>
        <w:t>等智能工厂标准，</w:t>
      </w:r>
      <w:r>
        <w:rPr>
          <w:rFonts w:hint="eastAsia" w:ascii="Times New Roman" w:hAnsi="Times New Roman" w:eastAsia="宋体" w:cs="Times New Roman"/>
          <w:b/>
          <w:bCs/>
          <w:lang w:val="en-US" w:eastAsia="zh-CN"/>
        </w:rPr>
        <w:t>供应链建设、供应链运营</w:t>
      </w:r>
      <w:r>
        <w:rPr>
          <w:rFonts w:hint="eastAsia" w:ascii="Times New Roman" w:hAnsi="Times New Roman" w:eastAsia="宋体" w:cs="Times New Roman"/>
          <w:lang w:val="en-US" w:eastAsia="zh-CN"/>
        </w:rPr>
        <w:t>等智慧供应链标准，</w:t>
      </w:r>
      <w:r>
        <w:rPr>
          <w:rFonts w:hint="eastAsia" w:ascii="Times New Roman" w:hAnsi="Times New Roman" w:eastAsia="宋体" w:cs="Times New Roman"/>
          <w:b/>
          <w:bCs/>
          <w:lang w:val="en-US" w:eastAsia="zh-CN"/>
        </w:rPr>
        <w:t>数字孪生装备、人工智能工业应用、工业数据流通</w:t>
      </w:r>
      <w:r>
        <w:rPr>
          <w:rFonts w:hint="eastAsia" w:ascii="Times New Roman" w:hAnsi="Times New Roman" w:eastAsia="宋体" w:cs="Times New Roman"/>
          <w:lang w:val="en-US" w:eastAsia="zh-CN"/>
        </w:rPr>
        <w:t>等智能赋能技术标准，</w:t>
      </w:r>
      <w:r>
        <w:rPr>
          <w:rFonts w:hint="eastAsia" w:ascii="Times New Roman" w:hAnsi="Times New Roman" w:eastAsia="宋体" w:cs="Times New Roman"/>
          <w:b/>
          <w:bCs/>
          <w:lang w:val="en-US" w:eastAsia="zh-CN"/>
        </w:rPr>
        <w:t>网络协同制造</w:t>
      </w:r>
      <w:r>
        <w:rPr>
          <w:rFonts w:hint="eastAsia" w:ascii="Times New Roman" w:hAnsi="Times New Roman" w:eastAsia="宋体" w:cs="Times New Roman"/>
          <w:lang w:val="en-US" w:eastAsia="zh-CN"/>
        </w:rPr>
        <w:t>、产销一体化运营等智能制造新模式标准，工业</w:t>
      </w:r>
      <w:r>
        <w:rPr>
          <w:rFonts w:hint="eastAsia" w:ascii="Times New Roman" w:hAnsi="Times New Roman" w:eastAsia="宋体" w:cs="Times New Roman"/>
          <w:b/>
          <w:bCs/>
          <w:lang w:val="en-US" w:eastAsia="zh-CN"/>
        </w:rPr>
        <w:t>无线网络、工业网络</w:t>
      </w:r>
      <w:r>
        <w:rPr>
          <w:rFonts w:hint="default" w:ascii="Times New Roman" w:hAnsi="Times New Roman" w:eastAsia="宋体" w:cs="Times New Roman"/>
          <w:b/>
          <w:bCs/>
          <w:lang w:val="en-US" w:eastAsia="zh-CN"/>
        </w:rPr>
        <w:t>融合</w:t>
      </w:r>
      <w:r>
        <w:rPr>
          <w:rFonts w:hint="default" w:ascii="Times New Roman" w:hAnsi="Times New Roman" w:eastAsia="宋体" w:cs="Times New Roman"/>
          <w:lang w:val="en-US" w:eastAsia="zh-CN"/>
        </w:rPr>
        <w:t>等工业网络标准，探索标准研制新方法，固化成功经验和创新成果，形成典型场景系统解决方案标准，引导企业应用标准指导实践，构建</w:t>
      </w:r>
      <w:r>
        <w:rPr>
          <w:rFonts w:hint="default" w:ascii="Times New Roman" w:hAnsi="Times New Roman" w:eastAsia="宋体" w:cs="Times New Roman"/>
          <w:b/>
          <w:bCs/>
          <w:lang w:val="en-US" w:eastAsia="zh-CN"/>
        </w:rPr>
        <w:t>企业智能制造标准体系</w:t>
      </w:r>
      <w:r>
        <w:rPr>
          <w:rFonts w:hint="default" w:ascii="Times New Roman" w:hAnsi="Times New Roman" w:eastAsia="宋体" w:cs="Times New Roman"/>
          <w:lang w:val="en-US" w:eastAsia="zh-CN"/>
        </w:rPr>
        <w:t>，推动智能制造高质量发展。</w:t>
      </w:r>
    </w:p>
    <w:bookmarkEnd w:id="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发文日期：2025年4月22日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pPr>
        <w:keepNext w:val="0"/>
        <w:keepLines w:val="0"/>
        <w:widowControl/>
        <w:suppressLineNumbers w:val="0"/>
        <w:jc w:val="both"/>
        <w:rPr>
          <w:rFonts w:hint="default" w:ascii="Microsoft YaHei UI" w:hAnsi="Microsoft YaHei UI" w:eastAsia="Microsoft YaHei UI" w:cs="Microsoft YaHei UI"/>
          <w:color w:val="auto"/>
          <w:spacing w:val="7"/>
          <w:kern w:val="0"/>
          <w:sz w:val="15"/>
          <w:szCs w:val="15"/>
          <w:u w:val="none"/>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https://www.miit.gov.cn/zwgk/zcwj/wjfb/tz/art/2025/art_03f60d66fa7b4b95abbea92d155da941.html</w:t>
      </w:r>
    </w:p>
    <w:p>
      <w:pPr>
        <w:rPr>
          <w:rFonts w:hint="eastAsia" w:ascii="Times New Roman" w:hAnsi="Times New Roman" w:eastAsia="宋体" w:cs="Times New Roman"/>
          <w:b/>
          <w:bCs/>
          <w:kern w:val="44"/>
          <w:sz w:val="28"/>
          <w:szCs w:val="44"/>
          <w:lang w:val="en-US" w:eastAsia="zh-CN" w:bidi="ar-SA"/>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0" w:right="0" w:firstLine="0"/>
        <w:jc w:val="center"/>
        <w:rPr>
          <w:rFonts w:hint="default"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2025湖北文化旅游发展大会在汉举行</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月25日上午，2025湖北文化旅游发展大会在武汉举行。省委书记、省人大常委会主任王忠林出席会议并致辞。省委副书记、省长李殿勋主持会议。文化和旅游部党组成员、故宫博物院院长王旭东，亚太旅游协会主席皮特·西蒙致辞。</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王忠林代表省委、省政府向出席活动的各位来宾表示热烈欢迎，并表示，当前，湖北正锚定习近平总书记赋予湖北“加快建成中部地区崛起的重要战略支点”的使命任务，大力实施文化创新战略。将全力开创文旅发展新局面，加快建设精品景区、精品线路、精品城市，强化链态融合、科技赋能，大力拓展“文旅+百业”、“百业+文旅”，推动文旅产业加速迈向万亿级。将全力谱写文旅合作新篇章，加强与兄弟省份深度对接，携手共建文旅发展联盟。将全力打造文旅服务新标杆，树牢“人人都是形象大使、处处都是旅游环境”的理念。</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发文日期：2025年4月25日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color w:val="auto"/>
          <w:spacing w:val="7"/>
          <w:kern w:val="0"/>
          <w:sz w:val="15"/>
          <w:szCs w:val="15"/>
          <w:u w:val="none"/>
          <w:lang w:val="en-US" w:eastAsia="zh-CN" w:bidi="ar"/>
        </w:rPr>
        <w:t>https://mp.weixin.qq.com/s/nMgMLOXnCt19MdkhSveTdQ</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2"/>
    <w:bookmarkEnd w:id="3"/>
    <w:bookmarkEnd w:id="4"/>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1312"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1312;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ascii="Microsoft YaHei UI" w:hAnsi="Microsoft YaHei UI" w:eastAsia="Microsoft YaHei UI" w:cs="Microsoft YaHei UI"/>
          <w:color w:val="3E3E3E"/>
          <w:spacing w:val="7"/>
          <w:kern w:val="0"/>
          <w:sz w:val="21"/>
          <w:szCs w:val="21"/>
          <w:shd w:val="clear" w:fill="FFFFFF"/>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7" w:name="OLE_LINK29"/>
      <w:bookmarkStart w:id="8" w:name="OLE_LINK27"/>
      <w:bookmarkStart w:id="9" w:name="OLE_LINK12"/>
      <w:bookmarkStart w:id="10" w:name="OLE_LINK4"/>
      <w:r>
        <w:rPr>
          <w:rFonts w:hint="default" w:cs="Times New Roman"/>
          <w:b/>
          <w:bCs/>
          <w:kern w:val="44"/>
          <w:sz w:val="28"/>
          <w:szCs w:val="44"/>
          <w:highlight w:val="none"/>
          <w:lang w:val="en-US" w:eastAsia="zh-CN" w:bidi="ar-SA"/>
        </w:rPr>
        <w:t>关于实施自由贸易试验区提升战略的意见</w:t>
      </w:r>
    </w:p>
    <w:bookmarkEnd w:id="7"/>
    <w:p>
      <w:pPr>
        <w:bidi w:val="0"/>
        <w:spacing w:line="360" w:lineRule="auto"/>
        <w:ind w:firstLine="480" w:firstLineChars="200"/>
        <w:rPr>
          <w:rFonts w:hint="default"/>
          <w:lang w:val="en-US" w:eastAsia="zh-CN"/>
        </w:rPr>
      </w:pPr>
      <w:bookmarkStart w:id="11" w:name="OLE_LINK34"/>
      <w:r>
        <w:rPr>
          <w:rFonts w:hint="default"/>
          <w:lang w:val="en-US" w:eastAsia="zh-CN"/>
        </w:rPr>
        <w:t>近日，中共中央、国务院印发《关于实施自由贸易试验区提升战略的意见》（以下简称《意见》），对自由贸易试验区建设工作作出系统部署。</w:t>
      </w:r>
    </w:p>
    <w:p>
      <w:pPr>
        <w:bidi w:val="0"/>
        <w:spacing w:line="360" w:lineRule="auto"/>
        <w:ind w:firstLine="480" w:firstLineChars="200"/>
        <w:rPr>
          <w:rFonts w:hint="default"/>
          <w:lang w:val="en-US" w:eastAsia="zh-CN"/>
        </w:rPr>
      </w:pPr>
      <w:r>
        <w:rPr>
          <w:rFonts w:hint="default"/>
          <w:lang w:val="en-US" w:eastAsia="zh-CN"/>
        </w:rPr>
        <w:t>《意见》提出，实施自由贸易试验区提升战略是推进高水平对外开放、推动高质量发展的重要举措。《意见》强调，经过5年左右的首创性、集成式探索，实现自由贸易试验区制度型开放水平、系统性改革成效、开放型经济质量全面提升，《意见》提出，</w:t>
      </w:r>
      <w:r>
        <w:rPr>
          <w:rFonts w:hint="default"/>
          <w:b/>
          <w:bCs/>
          <w:lang w:val="en-US" w:eastAsia="zh-CN"/>
        </w:rPr>
        <w:t>要增强对外贸易综合竞争力</w:t>
      </w:r>
      <w:r>
        <w:rPr>
          <w:rFonts w:hint="default"/>
          <w:lang w:val="en-US" w:eastAsia="zh-CN"/>
        </w:rPr>
        <w:t>，推动货物贸易优化升级，增强服务贸易发展活力，支持数字贸易创新发展。</w:t>
      </w:r>
      <w:r>
        <w:rPr>
          <w:rFonts w:hint="default"/>
          <w:b/>
          <w:bCs/>
          <w:lang w:val="en-US" w:eastAsia="zh-CN"/>
        </w:rPr>
        <w:t>要促进投资自由化便利化</w:t>
      </w:r>
      <w:r>
        <w:rPr>
          <w:rFonts w:hint="default"/>
          <w:lang w:val="en-US" w:eastAsia="zh-CN"/>
        </w:rPr>
        <w:t>，提升市场开放水平，营造市场化、法治化、国际化一流营商环境</w:t>
      </w:r>
      <w:r>
        <w:rPr>
          <w:rFonts w:hint="eastAsia"/>
          <w:lang w:val="en-US" w:eastAsia="zh-CN"/>
        </w:rPr>
        <w:t>。</w:t>
      </w:r>
      <w:r>
        <w:rPr>
          <w:rFonts w:hint="default"/>
          <w:b/>
          <w:bCs/>
          <w:lang w:val="en-US" w:eastAsia="zh-CN"/>
        </w:rPr>
        <w:t>要打造高能级科技创新生态</w:t>
      </w:r>
      <w:r>
        <w:rPr>
          <w:rFonts w:hint="default"/>
          <w:lang w:val="en-US" w:eastAsia="zh-CN"/>
        </w:rPr>
        <w:t>，促进创新链产业链融合，扩大国际科技交流合作。</w:t>
      </w:r>
      <w:r>
        <w:rPr>
          <w:rFonts w:hint="default"/>
          <w:b/>
          <w:bCs/>
          <w:lang w:val="en-US" w:eastAsia="zh-CN"/>
        </w:rPr>
        <w:t>要推动数据高效便利安全流动，建立健全数据要素市场规则</w:t>
      </w:r>
      <w:r>
        <w:rPr>
          <w:rFonts w:hint="default"/>
          <w:lang w:val="en-US" w:eastAsia="zh-CN"/>
        </w:rPr>
        <w:t>，提升数据跨境流动便利化水平。</w:t>
      </w:r>
    </w:p>
    <w:bookmarkEnd w:id="11"/>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成文日期：2025年4月21日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12" w:name="OLE_LINK5"/>
      <w:r>
        <w:rPr>
          <w:rFonts w:hint="eastAsia" w:ascii="Microsoft YaHei UI" w:hAnsi="Microsoft YaHei UI" w:eastAsia="Microsoft YaHei UI" w:cs="Microsoft YaHei UI"/>
          <w:spacing w:val="7"/>
          <w:kern w:val="0"/>
          <w:sz w:val="15"/>
          <w:szCs w:val="15"/>
          <w:lang w:val="en-US" w:eastAsia="zh-CN" w:bidi="ar"/>
        </w:rPr>
        <w:t>中共中央办公厅 国务院办公厅</w:t>
      </w:r>
      <w:bookmarkEnd w:id="12"/>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https://www.gov.cn/yaowen/liebiao/202504/content_7020177.htm</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3" w:name="OLE_LINK15"/>
      <w:bookmarkStart w:id="14" w:name="OLE_LINK40"/>
      <w:r>
        <w:rPr>
          <w:rFonts w:hint="default" w:cs="Times New Roman"/>
          <w:b/>
          <w:bCs/>
          <w:kern w:val="44"/>
          <w:sz w:val="28"/>
          <w:szCs w:val="44"/>
          <w:highlight w:val="none"/>
          <w:lang w:val="en-US" w:eastAsia="zh-CN" w:bidi="ar-SA"/>
        </w:rPr>
        <w:t>关于印发《市场准入负面清单（2025年版）》的通知</w:t>
      </w:r>
    </w:p>
    <w:bookmarkEnd w:id="13"/>
    <w:p>
      <w:pPr>
        <w:bidi w:val="0"/>
        <w:spacing w:line="360" w:lineRule="auto"/>
        <w:ind w:firstLine="480" w:firstLineChars="200"/>
        <w:rPr>
          <w:rFonts w:hint="eastAsia" w:ascii="宋体" w:hAnsi="宋体" w:eastAsia="宋体" w:cs="宋体"/>
          <w:b w:val="0"/>
          <w:bCs w:val="0"/>
          <w:i w:val="0"/>
          <w:iCs w:val="0"/>
          <w:caps w:val="0"/>
          <w:color w:val="333333"/>
          <w:spacing w:val="0"/>
          <w:kern w:val="2"/>
          <w:sz w:val="24"/>
          <w:szCs w:val="24"/>
          <w:shd w:val="clear" w:fill="FFFFFF"/>
          <w:lang w:val="en-US" w:eastAsia="zh-CN" w:bidi="ar-SA"/>
        </w:rPr>
      </w:pPr>
      <w:r>
        <w:rPr>
          <w:rFonts w:hint="eastAsia" w:ascii="宋体" w:hAnsi="宋体" w:eastAsia="宋体" w:cs="宋体"/>
          <w:b w:val="0"/>
          <w:bCs w:val="0"/>
          <w:i w:val="0"/>
          <w:iCs w:val="0"/>
          <w:caps w:val="0"/>
          <w:color w:val="333333"/>
          <w:spacing w:val="0"/>
          <w:kern w:val="2"/>
          <w:sz w:val="24"/>
          <w:szCs w:val="24"/>
          <w:shd w:val="clear" w:fill="FFFFFF"/>
          <w:lang w:val="en-US" w:eastAsia="zh-CN" w:bidi="ar-SA"/>
        </w:rPr>
        <w:t>2025年4月24日由国家发展改革委、商务部、市场监管总局联合印发《市场准入负面清单（2025年版）》，旨在进一步放宽市场准入限制、优化营商环境。</w:t>
      </w:r>
    </w:p>
    <w:p>
      <w:pPr>
        <w:bidi w:val="0"/>
        <w:spacing w:line="360" w:lineRule="auto"/>
        <w:ind w:firstLine="480" w:firstLineChars="200"/>
        <w:rPr>
          <w:rFonts w:hint="eastAsia" w:ascii="宋体" w:hAnsi="宋体" w:eastAsia="宋体" w:cs="宋体"/>
          <w:b w:val="0"/>
          <w:bCs w:val="0"/>
          <w:i w:val="0"/>
          <w:iCs w:val="0"/>
          <w:caps w:val="0"/>
          <w:color w:val="333333"/>
          <w:spacing w:val="0"/>
          <w:kern w:val="2"/>
          <w:sz w:val="24"/>
          <w:szCs w:val="24"/>
          <w:shd w:val="clear" w:fill="FFFFFF"/>
          <w:lang w:val="en-US" w:eastAsia="zh-CN" w:bidi="ar-SA"/>
        </w:rPr>
      </w:pPr>
      <w:r>
        <w:rPr>
          <w:rFonts w:hint="eastAsia" w:ascii="宋体" w:hAnsi="宋体" w:eastAsia="宋体" w:cs="宋体"/>
          <w:b w:val="0"/>
          <w:bCs w:val="0"/>
          <w:i w:val="0"/>
          <w:iCs w:val="0"/>
          <w:caps w:val="0"/>
          <w:color w:val="333333"/>
          <w:spacing w:val="0"/>
          <w:kern w:val="2"/>
          <w:sz w:val="24"/>
          <w:szCs w:val="24"/>
          <w:shd w:val="clear" w:fill="FFFFFF"/>
          <w:lang w:val="en-US" w:eastAsia="zh-CN" w:bidi="ar-SA"/>
        </w:rPr>
        <w:t>《清单（2025年版）》中指出：</w:t>
      </w:r>
      <w:r>
        <w:rPr>
          <w:rFonts w:hint="eastAsia" w:ascii="宋体" w:hAnsi="宋体" w:eastAsia="宋体" w:cs="宋体"/>
          <w:b/>
          <w:bCs/>
          <w:i w:val="0"/>
          <w:iCs w:val="0"/>
          <w:caps w:val="0"/>
          <w:color w:val="333333"/>
          <w:spacing w:val="0"/>
          <w:kern w:val="2"/>
          <w:sz w:val="24"/>
          <w:szCs w:val="24"/>
          <w:shd w:val="clear" w:fill="FFFFFF"/>
          <w:lang w:val="en-US" w:eastAsia="zh-CN" w:bidi="ar-SA"/>
        </w:rPr>
        <w:t>网络关键设备和网络安全专用产品应当按照相关国家标准的强制性要求，由具备资格的机构安全认证合格或者安全检测符合要求后，方可销售或者提供。</w:t>
      </w:r>
      <w:r>
        <w:rPr>
          <w:rFonts w:hint="eastAsia" w:ascii="宋体" w:hAnsi="宋体" w:eastAsia="宋体" w:cs="宋体"/>
          <w:b w:val="0"/>
          <w:bCs w:val="0"/>
          <w:i w:val="0"/>
          <w:iCs w:val="0"/>
          <w:caps w:val="0"/>
          <w:color w:val="333333"/>
          <w:spacing w:val="0"/>
          <w:kern w:val="2"/>
          <w:sz w:val="24"/>
          <w:szCs w:val="24"/>
          <w:shd w:val="clear" w:fill="FFFFFF"/>
          <w:lang w:val="en-US" w:eastAsia="zh-CN" w:bidi="ar-SA"/>
        </w:rPr>
        <w:t>此次《清单（2025年版）》取消“计算机信息系统安全专用产品销售”业务的许可制度，改为基于强制性国家标准检测认证的管理方式。</w:t>
      </w:r>
      <w:r>
        <w:rPr>
          <w:rFonts w:hint="eastAsia" w:ascii="宋体" w:hAnsi="宋体" w:eastAsia="宋体" w:cs="宋体"/>
          <w:b/>
          <w:bCs/>
          <w:i w:val="0"/>
          <w:iCs w:val="0"/>
          <w:caps w:val="0"/>
          <w:color w:val="333333"/>
          <w:spacing w:val="0"/>
          <w:kern w:val="2"/>
          <w:sz w:val="24"/>
          <w:szCs w:val="24"/>
          <w:shd w:val="clear" w:fill="FFFFFF"/>
          <w:lang w:val="en-US" w:eastAsia="zh-CN" w:bidi="ar-SA"/>
        </w:rPr>
        <w:t>未获得许可，不得从事民用机场建设、民航运输业务或其辅助活动，需获取民航通信、导航、监视设备使用许可。</w:t>
      </w:r>
      <w:r>
        <w:rPr>
          <w:rFonts w:hint="eastAsia" w:ascii="宋体" w:hAnsi="宋体" w:eastAsia="宋体" w:cs="宋体"/>
          <w:b w:val="0"/>
          <w:bCs w:val="0"/>
          <w:i w:val="0"/>
          <w:iCs w:val="0"/>
          <w:caps w:val="0"/>
          <w:color w:val="333333"/>
          <w:spacing w:val="0"/>
          <w:kern w:val="2"/>
          <w:sz w:val="24"/>
          <w:szCs w:val="24"/>
          <w:shd w:val="clear" w:fill="FFFFFF"/>
          <w:lang w:val="en-US" w:eastAsia="zh-CN" w:bidi="ar-SA"/>
        </w:rPr>
        <w:t>此次《清单（2025年版）》强化了新业态监管。</w:t>
      </w:r>
    </w:p>
    <w:p>
      <w:pPr>
        <w:bidi w:val="0"/>
        <w:spacing w:line="360" w:lineRule="auto"/>
        <w:ind w:firstLine="480" w:firstLineChars="200"/>
        <w:rPr>
          <w:rFonts w:hint="default" w:ascii="宋体" w:hAnsi="宋体" w:eastAsia="宋体" w:cs="宋体"/>
          <w:b w:val="0"/>
          <w:bCs w:val="0"/>
          <w:i w:val="0"/>
          <w:iCs w:val="0"/>
          <w:caps w:val="0"/>
          <w:color w:val="333333"/>
          <w:spacing w:val="0"/>
          <w:kern w:val="2"/>
          <w:sz w:val="24"/>
          <w:szCs w:val="24"/>
          <w:shd w:val="clear" w:fill="FFFFFF"/>
          <w:lang w:val="en-US" w:eastAsia="zh-CN" w:bidi="ar-SA"/>
        </w:rPr>
      </w:pPr>
      <w:r>
        <w:rPr>
          <w:rFonts w:hint="eastAsia" w:ascii="宋体" w:hAnsi="宋体" w:eastAsia="宋体" w:cs="宋体"/>
          <w:b w:val="0"/>
          <w:bCs w:val="0"/>
          <w:i w:val="0"/>
          <w:iCs w:val="0"/>
          <w:caps w:val="0"/>
          <w:color w:val="333333"/>
          <w:spacing w:val="0"/>
          <w:kern w:val="2"/>
          <w:sz w:val="24"/>
          <w:szCs w:val="24"/>
          <w:shd w:val="clear" w:fill="FFFFFF"/>
          <w:lang w:val="en-US" w:eastAsia="zh-CN" w:bidi="ar-SA"/>
        </w:rPr>
        <w:t>《清单（2025年版）》部分放开了8条全国性措施。涉及试办新型电信业务、电视剧制作、药品批发和零售单位筹建、药品和医疗器械互联网信息服务、林木种子进口、发票印制等领域。这些相关领域保持了必要的市场准入管理，但准入环节更加精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成文日期：2025年4月24日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发文单位：国家发展改革委 商务部 市场监管总局</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bidi w:val="0"/>
        <w:spacing w:line="360" w:lineRule="auto"/>
        <w:rPr>
          <w:rFonts w:hint="default"/>
          <w:lang w:val="en-US" w:eastAsia="zh-CN"/>
        </w:rPr>
      </w:pPr>
      <w:bookmarkStart w:id="15" w:name="OLE_LINK9"/>
      <w:r>
        <w:rPr>
          <w:rFonts w:hint="default" w:ascii="Microsoft YaHei UI" w:hAnsi="Microsoft YaHei UI" w:eastAsia="Microsoft YaHei UI" w:cs="Microsoft YaHei UI"/>
          <w:spacing w:val="7"/>
          <w:kern w:val="0"/>
          <w:sz w:val="15"/>
          <w:szCs w:val="15"/>
          <w:lang w:val="en-US" w:eastAsia="zh-CN" w:bidi="ar"/>
        </w:rPr>
        <w:t>https://www.gov.cn/zhengce/zhengceku/202504/content_7020718.htm</w:t>
      </w:r>
    </w:p>
    <w:bookmarkEnd w:id="15"/>
    <w:p>
      <w:pPr>
        <w:bidi w:val="0"/>
        <w:spacing w:line="360" w:lineRule="auto"/>
        <w:rPr>
          <w:rFonts w:hint="default"/>
          <w:lang w:val="en-US" w:eastAsia="zh-CN"/>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6" w:name="OLE_LINK21"/>
      <w:r>
        <w:rPr>
          <w:rFonts w:hint="default" w:cs="Times New Roman"/>
          <w:b/>
          <w:bCs/>
          <w:kern w:val="44"/>
          <w:sz w:val="28"/>
          <w:szCs w:val="44"/>
          <w:highlight w:val="none"/>
          <w:lang w:val="en-US" w:eastAsia="zh-CN" w:bidi="ar-SA"/>
        </w:rPr>
        <w:t>关于扎实做好2025年“三农”金融工作的通知</w:t>
      </w:r>
    </w:p>
    <w:bookmarkEnd w:id="14"/>
    <w:bookmarkEnd w:id="16"/>
    <w:p>
      <w:pPr>
        <w:bidi w:val="0"/>
        <w:spacing w:line="360" w:lineRule="auto"/>
        <w:ind w:firstLine="480" w:firstLineChars="200"/>
        <w:rPr>
          <w:rFonts w:hint="eastAsia"/>
          <w:lang w:val="en-US" w:eastAsia="zh-CN"/>
        </w:rPr>
      </w:pPr>
      <w:bookmarkStart w:id="17" w:name="OLE_LINK42"/>
      <w:r>
        <w:rPr>
          <w:rFonts w:hint="eastAsia"/>
          <w:lang w:val="en-US" w:eastAsia="zh-CN"/>
        </w:rPr>
        <w:t>为深入贯彻落实中央经济工作会议和中央农村工作会议精神，金融监管总局近日发布《国家金融监督管理总局办公厅关于扎实做好2025年“三农”金融工作的通知》（以下简称《通知》）。《通知》要求，深化“三农”金融供给体制机制改革，健全层次分明、优势互补、有序竞争的农村金融服务机构体系。</w:t>
      </w:r>
      <w:r>
        <w:rPr>
          <w:rFonts w:hint="eastAsia"/>
          <w:b/>
          <w:bCs/>
          <w:lang w:val="en-US" w:eastAsia="zh-CN"/>
        </w:rPr>
        <w:t>丰富金融产品</w:t>
      </w:r>
      <w:r>
        <w:rPr>
          <w:rFonts w:hint="eastAsia"/>
          <w:lang w:val="en-US" w:eastAsia="zh-CN"/>
        </w:rPr>
        <w:t>，拓展农村抵质押物范围，提升农村数字金融发展水平。《通知》明确，2025年要努力实现同口径涉农贷款余额较年初持续增长，完成差异化普惠型涉农贷款增速目标。《通知》指出，</w:t>
      </w:r>
      <w:r>
        <w:rPr>
          <w:rFonts w:hint="eastAsia"/>
          <w:b/>
          <w:bCs/>
          <w:lang w:val="en-US" w:eastAsia="zh-CN"/>
        </w:rPr>
        <w:t>要大力提升县乡村金融服务水平</w:t>
      </w:r>
      <w:r>
        <w:rPr>
          <w:rFonts w:hint="eastAsia"/>
          <w:lang w:val="en-US" w:eastAsia="zh-CN"/>
        </w:rPr>
        <w:t>。加大县域金融资源投入，深入服务县域新型城镇化和城乡融合发展。</w:t>
      </w:r>
    </w:p>
    <w:bookmarkEnd w:id="17"/>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8" w:name="OLE_LINK6"/>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成文日期：2025年4月18日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发文单位：国家金融监督管理总局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18"/>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https://www.nfra.gov.cn/cn/view/pages/ItemDetail.html?docId=1205357&amp;itemId=915</w:t>
      </w:r>
    </w:p>
    <w:bookmarkEnd w:id="8"/>
    <w:bookmarkEnd w:id="9"/>
    <w:bookmarkEnd w:id="10"/>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Microsoft YaHei UI" w:hAnsi="Microsoft YaHei UI" w:eastAsia="Microsoft YaHei UI" w:cs="Microsoft YaHei UI"/>
          <w:spacing w:val="7"/>
          <w:kern w:val="0"/>
          <w:sz w:val="15"/>
          <w:szCs w:val="15"/>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19" w:name="OLE_LINK19"/>
      <w:r>
        <w:rPr>
          <w:rFonts w:hint="default" w:ascii="Times New Roman" w:hAnsi="Times New Roman" w:eastAsia="宋体" w:cs="Times New Roman"/>
          <w:b/>
          <w:bCs/>
          <w:kern w:val="44"/>
          <w:sz w:val="28"/>
          <w:szCs w:val="44"/>
          <w:lang w:val="en-US" w:eastAsia="zh-CN" w:bidi="ar-SA"/>
        </w:rPr>
        <w:t>关于印发《2025年武汉市促进跨境贸易便利化措施》的通知</w:t>
      </w:r>
    </w:p>
    <w:bookmarkEnd w:id="19"/>
    <w:p>
      <w:pPr>
        <w:bidi w:val="0"/>
        <w:spacing w:line="360" w:lineRule="auto"/>
        <w:ind w:firstLine="480" w:firstLineChars="200"/>
        <w:rPr>
          <w:rFonts w:hint="eastAsia"/>
          <w:lang w:val="en-US" w:eastAsia="zh-CN"/>
        </w:rPr>
      </w:pPr>
      <w:bookmarkStart w:id="20" w:name="OLE_LINK13"/>
      <w:r>
        <w:rPr>
          <w:rFonts w:hint="eastAsia"/>
          <w:lang w:val="en-US" w:eastAsia="zh-CN"/>
        </w:rPr>
        <w:t>4月24日武汉市商务局印发了《2025年武汉市促进跨境贸易便利化措施》，围绕提升通关效率、深化监管改革等6大领域，推出了21项具体举措，聚焦企业痛点，以创新模式加速口岸通关效率。</w:t>
      </w:r>
    </w:p>
    <w:p>
      <w:pPr>
        <w:bidi w:val="0"/>
        <w:spacing w:line="360" w:lineRule="auto"/>
        <w:ind w:firstLine="480" w:firstLineChars="200"/>
        <w:rPr>
          <w:rFonts w:hint="eastAsia"/>
          <w:lang w:val="en-US" w:eastAsia="zh-CN"/>
        </w:rPr>
      </w:pPr>
      <w:r>
        <w:rPr>
          <w:rFonts w:hint="eastAsia"/>
          <w:lang w:val="en-US" w:eastAsia="zh-CN"/>
        </w:rPr>
        <w:t>在铁路口岸，实施“铁路快速通关”，并开展数字化监管集拼仓试点；在监管创新方面，武汉加速推进“智慧海关”“智慧边检”“智慧海事”建设，打造无感通关体系。政策还精准锚定重点产业与新兴业态，如推动“光芯屏端网”企业纳入海关总署集成电路进口危化品“白名单”，为新能源汽车生产企业定制通关方案。</w:t>
      </w:r>
    </w:p>
    <w:p>
      <w:pPr>
        <w:bidi w:val="0"/>
        <w:spacing w:line="360" w:lineRule="auto"/>
        <w:ind w:firstLine="480" w:firstLineChars="200"/>
        <w:rPr>
          <w:rFonts w:hint="eastAsia"/>
          <w:lang w:val="en-US" w:eastAsia="zh-CN"/>
        </w:rPr>
      </w:pPr>
      <w:r>
        <w:rPr>
          <w:rFonts w:hint="eastAsia"/>
          <w:lang w:val="en-US" w:eastAsia="zh-CN"/>
        </w:rPr>
        <w:t>市口岸办相关负责人表示，此次出台《2025年武汉市促进跨境贸易便利化措施》是落实省委省政府、市委市政府关于高水平开放和优化营商环境决策部署的重要举措，将有力帮助外贸企业降成本、抓订单、解难题，全力护航外贸企业高质量发展。</w:t>
      </w:r>
    </w:p>
    <w:bookmarkEnd w:id="20"/>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1" w:name="OLE_LINK1"/>
      <w:r>
        <w:rPr>
          <w:rFonts w:hint="eastAsia" w:ascii="Microsoft YaHei UI" w:hAnsi="Microsoft YaHei UI" w:eastAsia="Microsoft YaHei UI" w:cs="Microsoft YaHei UI"/>
          <w:spacing w:val="7"/>
          <w:kern w:val="0"/>
          <w:sz w:val="15"/>
          <w:szCs w:val="15"/>
          <w:lang w:val="en-US" w:eastAsia="zh-CN" w:bidi="ar"/>
        </w:rPr>
        <w:t>发文日期：2025年4月24日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发文单位：武汉市商务局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21"/>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bookmarkStart w:id="22" w:name="OLE_LINK14"/>
      <w:r>
        <w:rPr>
          <w:rFonts w:hint="default" w:ascii="Microsoft YaHei UI" w:hAnsi="Microsoft YaHei UI" w:eastAsia="Microsoft YaHei UI" w:cs="Microsoft YaHei UI"/>
          <w:color w:val="auto"/>
          <w:spacing w:val="7"/>
          <w:kern w:val="0"/>
          <w:sz w:val="15"/>
          <w:szCs w:val="15"/>
          <w:u w:val="none"/>
          <w:lang w:val="en-US" w:eastAsia="zh-CN" w:bidi="ar"/>
        </w:rPr>
        <w:t>https://sw.wuhan.gov.cn/zfxxgk/zc/gfwj/202504/t20250424_2572189.shtml</w:t>
      </w:r>
    </w:p>
    <w:bookmarkEnd w:id="22"/>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ascii="Times New Roman" w:hAnsi="Times New Roman" w:eastAsia="宋体" w:cs="Times New Roman"/>
          <w:b/>
          <w:bCs/>
          <w:kern w:val="44"/>
          <w:sz w:val="28"/>
          <w:szCs w:val="44"/>
          <w:lang w:val="en-US" w:eastAsia="zh-CN" w:bidi="ar-SA"/>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bookmarkStart w:id="23" w:name="OLE_LINK16"/>
    </w:p>
    <w:p>
      <w:pPr>
        <w:keepNext w:val="0"/>
        <w:keepLines w:val="0"/>
        <w:widowControl/>
        <w:numPr>
          <w:numId w:val="0"/>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p>
    <w:p>
      <w:pPr>
        <w:keepNext w:val="0"/>
        <w:keepLines w:val="0"/>
        <w:widowControl/>
        <w:numPr>
          <w:ilvl w:val="0"/>
          <w:numId w:val="6"/>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r>
        <w:rPr>
          <w:rFonts w:hint="default" w:ascii="Times New Roman" w:hAnsi="Times New Roman" w:eastAsia="宋体" w:cs="Times New Roman"/>
          <w:b/>
          <w:bCs/>
          <w:kern w:val="44"/>
          <w:sz w:val="28"/>
          <w:szCs w:val="44"/>
          <w:lang w:val="en-US" w:eastAsia="zh-CN" w:bidi="ar-SA"/>
        </w:rPr>
        <w:t>王忠林主持召开省委专题会议 高质量做好“十五五”规划编制工作</w:t>
      </w:r>
    </w:p>
    <w:p>
      <w:pPr>
        <w:bidi w:val="0"/>
        <w:spacing w:line="360" w:lineRule="auto"/>
        <w:ind w:firstLine="480" w:firstLineChars="200"/>
        <w:rPr>
          <w:rFonts w:hint="eastAsia"/>
          <w:lang w:val="en-US" w:eastAsia="zh-CN"/>
        </w:rPr>
      </w:pPr>
      <w:r>
        <w:rPr>
          <w:rFonts w:hint="eastAsia"/>
          <w:lang w:val="en-US" w:eastAsia="zh-CN"/>
        </w:rPr>
        <w:t>4月24日上午，省委书记、省人大常委会主任王忠林主持召开省委专题会议，听取我省“十五五”规划编制有关情况汇报，研究部署下一步工作。王忠林强调要深入做好“十四五”发展基础研究，要深入做好“十五五”形势研究，要深入做好重大问题研究，要深入做好重大工程研究，要深入做好重大政策研究，要深入做好重大目标研究。省领导程用文、张文彤出席会议。</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发文日期：2025年4月24日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https://mp.weixin.qq.com/s/iaiE9T1_VEXVFnldqBP8QA</w:t>
      </w:r>
    </w:p>
    <w:p>
      <w:pPr>
        <w:bidi w:val="0"/>
        <w:spacing w:line="360" w:lineRule="auto"/>
        <w:ind w:firstLine="480" w:firstLineChars="200"/>
        <w:rPr>
          <w:rFonts w:hint="eastAsia"/>
          <w:lang w:val="en-US" w:eastAsia="zh-CN"/>
        </w:rPr>
      </w:pPr>
    </w:p>
    <w:p>
      <w:pPr>
        <w:keepNext w:val="0"/>
        <w:keepLines w:val="0"/>
        <w:widowControl/>
        <w:numPr>
          <w:ilvl w:val="0"/>
          <w:numId w:val="6"/>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r>
        <w:rPr>
          <w:rFonts w:hint="default" w:ascii="Times New Roman" w:hAnsi="Times New Roman" w:eastAsia="宋体" w:cs="Times New Roman"/>
          <w:b/>
          <w:bCs/>
          <w:kern w:val="44"/>
          <w:sz w:val="28"/>
          <w:szCs w:val="44"/>
          <w:lang w:val="en-US" w:eastAsia="zh-CN" w:bidi="ar-SA"/>
        </w:rPr>
        <w:t>李殿勋主持召开省政府专题会议强调 重构开放通道 重塑物流体系</w:t>
      </w:r>
    </w:p>
    <w:bookmarkEnd w:id="23"/>
    <w:p>
      <w:pPr>
        <w:bidi w:val="0"/>
        <w:spacing w:line="360" w:lineRule="auto"/>
        <w:ind w:firstLine="480" w:firstLineChars="200"/>
        <w:rPr>
          <w:rFonts w:hint="default"/>
          <w:lang w:val="en-US" w:eastAsia="zh-CN"/>
        </w:rPr>
      </w:pPr>
      <w:bookmarkStart w:id="24" w:name="OLE_LINK17"/>
      <w:r>
        <w:rPr>
          <w:rFonts w:hint="default"/>
          <w:lang w:val="en-US" w:eastAsia="zh-CN"/>
        </w:rPr>
        <w:t>4月21日，省委副书记、省长李殿勋主持召开省政府专题会议，研究重构开放通道和重塑物流体系等工作。听取省有关部门汇报及与会人员意见建议后，李殿勋指出，重构开放通道、重塑物流体系，是湖北加快建成战略支点的重大功能支撑。要立足湖北“得中独厚”的独特区位优势，统筹整合“水铁公空网”五类交通网络。李殿勋强调，要坚持内外开放并重，坚持“设施互通、标准对接、制度融合”三措并举，加速重构开放通道。要抓住“平台支撑和服务保障”两个关键，重塑物流体系。要遵循现代产业发展规律，依托开放通道和物流体系，面向全球开展精准招商，加快培育现代物流产业和临空临港产业。李殿勋要求，全省各地区、各相关部门和单位要强化责任担当，加强工作统筹和协同联动，确保各项工作落到实处、见到实效。副省长陈平，武汉市市长盛阅春参加会议。</w:t>
      </w:r>
    </w:p>
    <w:bookmarkEnd w:id="24"/>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发文日期：2025年4月22日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https://www.hubei.gov.cn/zwgk/hbyw/hbywqb/202504/t20250422_5624070.shtml</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p>
    <w:p>
      <w:pPr>
        <w:keepNext w:val="0"/>
        <w:keepLines w:val="0"/>
        <w:widowControl/>
        <w:numPr>
          <w:ilvl w:val="0"/>
          <w:numId w:val="6"/>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25" w:name="OLE_LINK18"/>
      <w:r>
        <w:rPr>
          <w:rFonts w:hint="default" w:ascii="Times New Roman" w:hAnsi="Times New Roman" w:eastAsia="宋体" w:cs="Times New Roman"/>
          <w:b/>
          <w:bCs/>
          <w:kern w:val="44"/>
          <w:sz w:val="28"/>
          <w:szCs w:val="44"/>
          <w:lang w:val="en-US" w:eastAsia="zh-CN" w:bidi="ar-SA"/>
        </w:rPr>
        <w:t>数据变信用 信用变资金 千家数据企业年内将获百亿元融资支持</w:t>
      </w:r>
    </w:p>
    <w:bookmarkEnd w:id="25"/>
    <w:p>
      <w:pPr>
        <w:bidi w:val="0"/>
        <w:spacing w:line="360" w:lineRule="auto"/>
        <w:ind w:firstLine="480" w:firstLineChars="200"/>
        <w:rPr>
          <w:rFonts w:hint="default"/>
          <w:lang w:val="en-US" w:eastAsia="zh-CN"/>
        </w:rPr>
      </w:pPr>
      <w:r>
        <w:rPr>
          <w:rFonts w:hint="default"/>
          <w:lang w:val="en-US" w:eastAsia="zh-CN"/>
        </w:rPr>
        <w:t>4月21日从湖北省数据局获悉，该局与工商银行湖北分行合作推出的信贷产品“数易贷”于4月17日在武汉数博会正式发布，这是湖北省首个基于政银合作面向数据产业链发展量身打造的金融信贷产品。2025年，工商银行湖北省分行计划为全省至少1000家数据产业链企业，提供不低于100亿元融资支持。</w:t>
      </w:r>
    </w:p>
    <w:p>
      <w:pPr>
        <w:bidi w:val="0"/>
        <w:spacing w:line="360" w:lineRule="auto"/>
        <w:ind w:firstLine="480" w:firstLineChars="200"/>
        <w:rPr>
          <w:rFonts w:hint="default"/>
          <w:lang w:val="en-US" w:eastAsia="zh-CN"/>
        </w:rPr>
      </w:pPr>
      <w:r>
        <w:rPr>
          <w:rFonts w:hint="default"/>
          <w:lang w:val="en-US" w:eastAsia="zh-CN"/>
        </w:rPr>
        <w:t>为解决“数据变信用”问题，湖北省数据局依据数据要素型企业、国家级和省级重点联系示范场景建设企业名单等信息，认定了首批239家数据产业链“白名单”企业。据工商银行湖北省分行介绍，依据湖北省数据局评审结果和工商银行AI大数据，构建了信用体系、划分推荐等级、匹配融资额度并给予利率优惠，首批授信测算额度达71亿元。湖北省数据局表示，下一步，该局将建立覆盖数据产业链企业“孵化、成长、壮大”等各梯次的企业培育库，以撬动各属地银行、保险等金融机构强化资金投入，为数字经济高质量发展注入新动能。</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发文日期：2025年4月24日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color w:val="auto"/>
          <w:spacing w:val="7"/>
          <w:kern w:val="0"/>
          <w:sz w:val="15"/>
          <w:szCs w:val="15"/>
          <w:u w:val="none"/>
          <w:lang w:val="en-US" w:eastAsia="zh-CN" w:bidi="ar"/>
        </w:rPr>
        <w:t>https://www.hubei.gov.cn/hbfb/bmdt/202504/t20250424_5627790.shtml</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6"/>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r>
        <w:rPr>
          <w:rFonts w:hint="default" w:ascii="Times New Roman" w:hAnsi="Times New Roman" w:eastAsia="宋体" w:cs="Times New Roman"/>
          <w:b/>
          <w:bCs/>
          <w:kern w:val="44"/>
          <w:sz w:val="28"/>
          <w:szCs w:val="44"/>
          <w:lang w:val="en-US" w:eastAsia="zh-CN" w:bidi="ar-SA"/>
        </w:rPr>
        <w:t>湖北十大卫星应用示范项目出炉 北斗农机“无人化”作业</w:t>
      </w:r>
    </w:p>
    <w:p>
      <w:pPr>
        <w:keepNext w:val="0"/>
        <w:keepLines w:val="0"/>
        <w:widowControl/>
        <w:numPr>
          <w:ilvl w:val="0"/>
          <w:numId w:val="0"/>
        </w:numPr>
        <w:suppressLineNumbers w:val="0"/>
        <w:spacing w:line="360" w:lineRule="auto"/>
        <w:ind w:firstLine="480" w:firstLineChars="200"/>
        <w:jc w:val="left"/>
        <w:rPr>
          <w:rFonts w:hint="eastAsia" w:ascii="Microsoft YaHei UI" w:hAnsi="Microsoft YaHei UI" w:eastAsia="Microsoft YaHei UI" w:cs="Microsoft YaHei UI"/>
          <w:spacing w:val="7"/>
          <w:kern w:val="0"/>
          <w:sz w:val="15"/>
          <w:szCs w:val="15"/>
          <w:lang w:val="en-US" w:eastAsia="zh-CN" w:bidi="ar"/>
        </w:rPr>
      </w:pPr>
      <w:r>
        <w:rPr>
          <w:rFonts w:hint="default"/>
          <w:lang w:val="en-US" w:eastAsia="zh-CN"/>
        </w:rPr>
        <w:t>4月16日，湖北日报全媒记者从省国防科工办获悉，基于北斗的智慧农机系统化研发及产业化项目、三峡柑橘产业平台等10个项目入选2024年湖北省卫星应用示范项目。目前，基于北斗的无人驾驶拖拉机、自动驾驶插秧机、播种无人机在湖北、江苏、新疆等多个省份的田野里大显身手。湖北装有这种北斗智能终端的农业机械，已经超过3万台（套）。</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发文日期：2025年4月22日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https://www.hubei.gov.cn/hbfb/bmdt/202504/t20250422_5624342.shtml</w:t>
      </w:r>
    </w:p>
    <w:p>
      <w:pPr>
        <w:keepNext w:val="0"/>
        <w:keepLines w:val="0"/>
        <w:widowControl/>
        <w:suppressLineNumbers w:val="0"/>
        <w:jc w:val="both"/>
        <w:rPr>
          <w:rFonts w:hint="default" w:ascii="Microsoft YaHei UI" w:hAnsi="Microsoft YaHei UI" w:eastAsia="Microsoft YaHei UI" w:cs="Microsoft YaHei UI"/>
          <w:color w:val="auto"/>
          <w:spacing w:val="7"/>
          <w:kern w:val="0"/>
          <w:sz w:val="15"/>
          <w:szCs w:val="15"/>
          <w:u w:val="none"/>
          <w:lang w:val="en-US" w:eastAsia="zh-CN" w:bidi="ar"/>
        </w:rPr>
      </w:pPr>
    </w:p>
    <w:p>
      <w:pPr>
        <w:keepNext w:val="0"/>
        <w:keepLines w:val="0"/>
        <w:widowControl/>
        <w:numPr>
          <w:ilvl w:val="0"/>
          <w:numId w:val="6"/>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r>
        <w:rPr>
          <w:rFonts w:hint="default" w:ascii="Times New Roman" w:hAnsi="Times New Roman" w:eastAsia="宋体" w:cs="Times New Roman"/>
          <w:b/>
          <w:bCs/>
          <w:kern w:val="44"/>
          <w:sz w:val="28"/>
          <w:szCs w:val="44"/>
          <w:lang w:val="en-US" w:eastAsia="zh-CN" w:bidi="ar-SA"/>
        </w:rPr>
        <w:t>武汉打造智慧体育生态体系，多层级推进AI与教学融合</w:t>
      </w:r>
    </w:p>
    <w:p>
      <w:pPr>
        <w:keepNext w:val="0"/>
        <w:keepLines w:val="0"/>
        <w:widowControl/>
        <w:numPr>
          <w:ilvl w:val="0"/>
          <w:numId w:val="0"/>
        </w:numPr>
        <w:suppressLineNumbers w:val="0"/>
        <w:spacing w:line="360" w:lineRule="auto"/>
        <w:ind w:firstLine="480" w:firstLineChars="200"/>
        <w:jc w:val="left"/>
        <w:rPr>
          <w:rFonts w:hint="eastAsia"/>
          <w:lang w:val="en-US" w:eastAsia="zh-CN"/>
        </w:rPr>
      </w:pPr>
      <w:r>
        <w:rPr>
          <w:rFonts w:hint="eastAsia"/>
          <w:lang w:val="en-US" w:eastAsia="zh-CN"/>
        </w:rPr>
        <w:t>近日，武汉市小学数字赋能体育学科教研活动在武汉经济技术开发区三角湖小学举行。本次活动由武汉市教育科学研究院主办，集中展示了AI技术与体育教学深度融合的创新实践。</w:t>
      </w:r>
    </w:p>
    <w:p>
      <w:pPr>
        <w:keepNext w:val="0"/>
        <w:keepLines w:val="0"/>
        <w:widowControl/>
        <w:numPr>
          <w:ilvl w:val="0"/>
          <w:numId w:val="0"/>
        </w:numPr>
        <w:suppressLineNumbers w:val="0"/>
        <w:spacing w:line="360" w:lineRule="auto"/>
        <w:ind w:firstLine="480" w:firstLineChars="200"/>
        <w:jc w:val="left"/>
        <w:rPr>
          <w:rFonts w:hint="eastAsia"/>
          <w:lang w:val="en-US" w:eastAsia="zh-CN"/>
        </w:rPr>
      </w:pPr>
      <w:r>
        <w:rPr>
          <w:rFonts w:hint="eastAsia"/>
          <w:lang w:val="en-US" w:eastAsia="zh-CN"/>
        </w:rPr>
        <w:t>未来，武汉计划输出智慧体育课堂标准，联合科技企业开发低成本智能教具，并深化“体卫融合”“体旅融合”，探索运动健康小镇等新场景。目前，全市已建成37所“云-网-端”技术架构试点校，新华小学等通过智能设备生成“健康护照”，学生体质数据动态追踪率达100%。</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发文日期：2025年4月22日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bookmarkStart w:id="26" w:name="_GoBack"/>
      <w:bookmarkEnd w:id="26"/>
    </w:p>
    <w:p>
      <w:pPr>
        <w:keepNext w:val="0"/>
        <w:keepLines w:val="0"/>
        <w:widowControl/>
        <w:suppressLineNumbers w:val="0"/>
        <w:jc w:val="both"/>
        <w:rPr>
          <w:rFonts w:hint="default"/>
          <w:lang w:val="en-US" w:eastAsia="zh-CN"/>
        </w:rPr>
      </w:pPr>
      <w:r>
        <w:rPr>
          <w:rFonts w:hint="eastAsia" w:ascii="Microsoft YaHei UI" w:hAnsi="Microsoft YaHei UI" w:eastAsia="Microsoft YaHei UI" w:cs="Microsoft YaHei UI"/>
          <w:spacing w:val="7"/>
          <w:kern w:val="0"/>
          <w:sz w:val="15"/>
          <w:szCs w:val="15"/>
          <w:lang w:val="en-US" w:eastAsia="zh-CN" w:bidi="ar"/>
        </w:rPr>
        <w:t>https://mp.weixin.qq.com/s/JAxH-azFagxzAp-VthX-Pg</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NSAAAGRycy9tZWRpYS9pbWFnZTEudGlmZlBLAQIUABQAAAAIAIdO4kDsVYPffhsAAHkbAAAUAAAA&#10;AAAAAAEAIAAAAIUE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ABD33"/>
    <w:multiLevelType w:val="singleLevel"/>
    <w:tmpl w:val="A5AABD33"/>
    <w:lvl w:ilvl="0" w:tentative="0">
      <w:start w:val="1"/>
      <w:numFmt w:val="chineseCounting"/>
      <w:suff w:val="nothing"/>
      <w:lvlText w:val="%1、"/>
      <w:lvlJc w:val="left"/>
      <w:rPr>
        <w:rFonts w:hint="eastAsia"/>
      </w:rPr>
    </w:lvl>
  </w:abstractNum>
  <w:abstractNum w:abstractNumId="1">
    <w:nsid w:val="F5F01CDA"/>
    <w:multiLevelType w:val="singleLevel"/>
    <w:tmpl w:val="F5F01CDA"/>
    <w:lvl w:ilvl="0" w:tentative="0">
      <w:start w:val="1"/>
      <w:numFmt w:val="chineseCounting"/>
      <w:suff w:val="nothing"/>
      <w:lvlText w:val="%1、"/>
      <w:lvlJc w:val="left"/>
      <w:rPr>
        <w:rFonts w:hint="eastAsia"/>
      </w:rPr>
    </w:lvl>
  </w:abstractNum>
  <w:abstractNum w:abstractNumId="2">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40B8A49"/>
    <w:multiLevelType w:val="singleLevel"/>
    <w:tmpl w:val="540B8A49"/>
    <w:lvl w:ilvl="0" w:tentative="0">
      <w:start w:val="1"/>
      <w:numFmt w:val="chineseCounting"/>
      <w:suff w:val="nothing"/>
      <w:lvlText w:val="%1、"/>
      <w:lvlJc w:val="left"/>
      <w:rPr>
        <w:rFonts w:hint="eastAsia"/>
      </w:r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96A4D"/>
    <w:rsid w:val="001A30E5"/>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6266E"/>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096934"/>
    <w:rsid w:val="016F430C"/>
    <w:rsid w:val="01A26771"/>
    <w:rsid w:val="01BC1E9D"/>
    <w:rsid w:val="01CD2EF8"/>
    <w:rsid w:val="01DD669F"/>
    <w:rsid w:val="023E1794"/>
    <w:rsid w:val="02580567"/>
    <w:rsid w:val="02582765"/>
    <w:rsid w:val="02623074"/>
    <w:rsid w:val="02B81FC4"/>
    <w:rsid w:val="03506721"/>
    <w:rsid w:val="037C7044"/>
    <w:rsid w:val="039C5442"/>
    <w:rsid w:val="03D2404C"/>
    <w:rsid w:val="045C2652"/>
    <w:rsid w:val="04765C43"/>
    <w:rsid w:val="04BA20CD"/>
    <w:rsid w:val="050F64AF"/>
    <w:rsid w:val="053063AB"/>
    <w:rsid w:val="05687CD1"/>
    <w:rsid w:val="058D22A7"/>
    <w:rsid w:val="05E53F99"/>
    <w:rsid w:val="0648154C"/>
    <w:rsid w:val="064A1761"/>
    <w:rsid w:val="06601CDF"/>
    <w:rsid w:val="067D27D9"/>
    <w:rsid w:val="06815787"/>
    <w:rsid w:val="068715C6"/>
    <w:rsid w:val="071C5B32"/>
    <w:rsid w:val="072B1256"/>
    <w:rsid w:val="07683EC8"/>
    <w:rsid w:val="0826583C"/>
    <w:rsid w:val="08683CDA"/>
    <w:rsid w:val="08753AC5"/>
    <w:rsid w:val="087607E6"/>
    <w:rsid w:val="08AD661F"/>
    <w:rsid w:val="08FD3F05"/>
    <w:rsid w:val="09261B0E"/>
    <w:rsid w:val="09405381"/>
    <w:rsid w:val="09A62F22"/>
    <w:rsid w:val="09C32C91"/>
    <w:rsid w:val="09D45935"/>
    <w:rsid w:val="0A1E72E5"/>
    <w:rsid w:val="0A434350"/>
    <w:rsid w:val="0AC3612D"/>
    <w:rsid w:val="0AD02B39"/>
    <w:rsid w:val="0B4267D9"/>
    <w:rsid w:val="0B7520E0"/>
    <w:rsid w:val="0B922B80"/>
    <w:rsid w:val="0BA062C9"/>
    <w:rsid w:val="0BAE737B"/>
    <w:rsid w:val="0BDC6B84"/>
    <w:rsid w:val="0BE50054"/>
    <w:rsid w:val="0BF5655F"/>
    <w:rsid w:val="0C07544A"/>
    <w:rsid w:val="0C4F07D9"/>
    <w:rsid w:val="0C817312"/>
    <w:rsid w:val="0CA37841"/>
    <w:rsid w:val="0CAE4D2A"/>
    <w:rsid w:val="0CC37C9B"/>
    <w:rsid w:val="0CF839A0"/>
    <w:rsid w:val="0D466B4A"/>
    <w:rsid w:val="0D517404"/>
    <w:rsid w:val="0D7D63DD"/>
    <w:rsid w:val="0D884641"/>
    <w:rsid w:val="0DA925F8"/>
    <w:rsid w:val="0DB20D09"/>
    <w:rsid w:val="0DCC7F08"/>
    <w:rsid w:val="0DEE6F81"/>
    <w:rsid w:val="0E34475A"/>
    <w:rsid w:val="0E6C1FC1"/>
    <w:rsid w:val="0E83792A"/>
    <w:rsid w:val="0ED95576"/>
    <w:rsid w:val="0F3E7C84"/>
    <w:rsid w:val="0F4870A8"/>
    <w:rsid w:val="0F541C19"/>
    <w:rsid w:val="0F981F55"/>
    <w:rsid w:val="0FB731AC"/>
    <w:rsid w:val="0FBC07B5"/>
    <w:rsid w:val="0FCB3577"/>
    <w:rsid w:val="0FE954A1"/>
    <w:rsid w:val="10203673"/>
    <w:rsid w:val="10297193"/>
    <w:rsid w:val="10440482"/>
    <w:rsid w:val="10874A3C"/>
    <w:rsid w:val="108F375B"/>
    <w:rsid w:val="10FC2F79"/>
    <w:rsid w:val="10FF77C5"/>
    <w:rsid w:val="11091D5E"/>
    <w:rsid w:val="111057C3"/>
    <w:rsid w:val="11111221"/>
    <w:rsid w:val="11245848"/>
    <w:rsid w:val="116826AA"/>
    <w:rsid w:val="11771249"/>
    <w:rsid w:val="11823249"/>
    <w:rsid w:val="118401F0"/>
    <w:rsid w:val="119F0BF7"/>
    <w:rsid w:val="11AC6546"/>
    <w:rsid w:val="11DA1989"/>
    <w:rsid w:val="11F969CD"/>
    <w:rsid w:val="120B217A"/>
    <w:rsid w:val="12134735"/>
    <w:rsid w:val="12331C5D"/>
    <w:rsid w:val="123B7AAA"/>
    <w:rsid w:val="125B5296"/>
    <w:rsid w:val="125F2DFF"/>
    <w:rsid w:val="12727028"/>
    <w:rsid w:val="127E473D"/>
    <w:rsid w:val="12C12EBE"/>
    <w:rsid w:val="12C26CEB"/>
    <w:rsid w:val="12D37F5C"/>
    <w:rsid w:val="136523E1"/>
    <w:rsid w:val="136E0C91"/>
    <w:rsid w:val="13874EC8"/>
    <w:rsid w:val="13D54396"/>
    <w:rsid w:val="141A7D6B"/>
    <w:rsid w:val="141F196B"/>
    <w:rsid w:val="14237BD3"/>
    <w:rsid w:val="142C6563"/>
    <w:rsid w:val="144349CA"/>
    <w:rsid w:val="14584F42"/>
    <w:rsid w:val="147E14B7"/>
    <w:rsid w:val="14C64FA3"/>
    <w:rsid w:val="1507322E"/>
    <w:rsid w:val="154F3C02"/>
    <w:rsid w:val="156F4137"/>
    <w:rsid w:val="159852FC"/>
    <w:rsid w:val="15B11221"/>
    <w:rsid w:val="15B526AD"/>
    <w:rsid w:val="15D500B0"/>
    <w:rsid w:val="161277D9"/>
    <w:rsid w:val="161A531E"/>
    <w:rsid w:val="169311EC"/>
    <w:rsid w:val="16A23F8A"/>
    <w:rsid w:val="16FC4447"/>
    <w:rsid w:val="17142067"/>
    <w:rsid w:val="175C1163"/>
    <w:rsid w:val="175C434E"/>
    <w:rsid w:val="17680B0C"/>
    <w:rsid w:val="17B83DC4"/>
    <w:rsid w:val="17C676BC"/>
    <w:rsid w:val="17C8624A"/>
    <w:rsid w:val="17FD7FE9"/>
    <w:rsid w:val="18887BCD"/>
    <w:rsid w:val="190E24E6"/>
    <w:rsid w:val="1918096B"/>
    <w:rsid w:val="1941702B"/>
    <w:rsid w:val="194C3CCF"/>
    <w:rsid w:val="194D3E53"/>
    <w:rsid w:val="196A2CC7"/>
    <w:rsid w:val="19A83B6D"/>
    <w:rsid w:val="19B14137"/>
    <w:rsid w:val="19BC6CC5"/>
    <w:rsid w:val="19C464F5"/>
    <w:rsid w:val="19C57C95"/>
    <w:rsid w:val="19FD1B6F"/>
    <w:rsid w:val="1A0F674F"/>
    <w:rsid w:val="1A0F7083"/>
    <w:rsid w:val="1A342C09"/>
    <w:rsid w:val="1A845EF2"/>
    <w:rsid w:val="1A9D4E5B"/>
    <w:rsid w:val="1AE200A5"/>
    <w:rsid w:val="1AF417A3"/>
    <w:rsid w:val="1B59234B"/>
    <w:rsid w:val="1B7538D9"/>
    <w:rsid w:val="1B7D415C"/>
    <w:rsid w:val="1BB618CD"/>
    <w:rsid w:val="1BF12377"/>
    <w:rsid w:val="1C13269C"/>
    <w:rsid w:val="1C702A36"/>
    <w:rsid w:val="1CA513C9"/>
    <w:rsid w:val="1CA62630"/>
    <w:rsid w:val="1CD4055C"/>
    <w:rsid w:val="1CF57803"/>
    <w:rsid w:val="1D271D7A"/>
    <w:rsid w:val="1D281EAC"/>
    <w:rsid w:val="1D37585D"/>
    <w:rsid w:val="1D3F07C9"/>
    <w:rsid w:val="1D411809"/>
    <w:rsid w:val="1D4B5E4C"/>
    <w:rsid w:val="1D851279"/>
    <w:rsid w:val="1DAF3787"/>
    <w:rsid w:val="1DAF3E2A"/>
    <w:rsid w:val="1DCA2FAB"/>
    <w:rsid w:val="1DE1063C"/>
    <w:rsid w:val="1DF069A8"/>
    <w:rsid w:val="1E442154"/>
    <w:rsid w:val="1E6D2C45"/>
    <w:rsid w:val="1EA35DE4"/>
    <w:rsid w:val="1EA60457"/>
    <w:rsid w:val="1EDE41E6"/>
    <w:rsid w:val="1EE44AF0"/>
    <w:rsid w:val="1F212856"/>
    <w:rsid w:val="1F2A1A19"/>
    <w:rsid w:val="1F3D76D1"/>
    <w:rsid w:val="1F3E7A96"/>
    <w:rsid w:val="1F8D70B7"/>
    <w:rsid w:val="1F9950FA"/>
    <w:rsid w:val="1FAA29C3"/>
    <w:rsid w:val="1FE82087"/>
    <w:rsid w:val="20041B75"/>
    <w:rsid w:val="20252704"/>
    <w:rsid w:val="208E0ED7"/>
    <w:rsid w:val="20AB0C7A"/>
    <w:rsid w:val="20BC2914"/>
    <w:rsid w:val="20E51F26"/>
    <w:rsid w:val="2103535F"/>
    <w:rsid w:val="218E754B"/>
    <w:rsid w:val="21A9142B"/>
    <w:rsid w:val="21B930E6"/>
    <w:rsid w:val="21BA18CA"/>
    <w:rsid w:val="21E6176B"/>
    <w:rsid w:val="21F73395"/>
    <w:rsid w:val="21F827F4"/>
    <w:rsid w:val="22286F53"/>
    <w:rsid w:val="22322E8D"/>
    <w:rsid w:val="22514A82"/>
    <w:rsid w:val="22803FAB"/>
    <w:rsid w:val="22D1559A"/>
    <w:rsid w:val="231A50A3"/>
    <w:rsid w:val="23257C10"/>
    <w:rsid w:val="238C2419"/>
    <w:rsid w:val="23C0562A"/>
    <w:rsid w:val="23FE699A"/>
    <w:rsid w:val="24082A8D"/>
    <w:rsid w:val="24306535"/>
    <w:rsid w:val="243A4E0B"/>
    <w:rsid w:val="244D480A"/>
    <w:rsid w:val="24AC6718"/>
    <w:rsid w:val="24E25E51"/>
    <w:rsid w:val="25123F51"/>
    <w:rsid w:val="25306246"/>
    <w:rsid w:val="254629C4"/>
    <w:rsid w:val="258B55B3"/>
    <w:rsid w:val="258F5A9A"/>
    <w:rsid w:val="25CE1DB0"/>
    <w:rsid w:val="25DB28FA"/>
    <w:rsid w:val="25FE1963"/>
    <w:rsid w:val="266876DA"/>
    <w:rsid w:val="26A81ED5"/>
    <w:rsid w:val="26C43029"/>
    <w:rsid w:val="26EE1123"/>
    <w:rsid w:val="26FC3FBD"/>
    <w:rsid w:val="27010B22"/>
    <w:rsid w:val="2776664F"/>
    <w:rsid w:val="277A5544"/>
    <w:rsid w:val="28356A45"/>
    <w:rsid w:val="284571E0"/>
    <w:rsid w:val="284B3419"/>
    <w:rsid w:val="284B3726"/>
    <w:rsid w:val="287023C4"/>
    <w:rsid w:val="28A46AA7"/>
    <w:rsid w:val="290A5904"/>
    <w:rsid w:val="290D23FE"/>
    <w:rsid w:val="291C0481"/>
    <w:rsid w:val="29246C8C"/>
    <w:rsid w:val="29355D18"/>
    <w:rsid w:val="295F6920"/>
    <w:rsid w:val="296B1032"/>
    <w:rsid w:val="29C66496"/>
    <w:rsid w:val="29CD2F7F"/>
    <w:rsid w:val="2A0E0437"/>
    <w:rsid w:val="2A1507AC"/>
    <w:rsid w:val="2A1B05EA"/>
    <w:rsid w:val="2A2F3817"/>
    <w:rsid w:val="2A5D4014"/>
    <w:rsid w:val="2A6508F8"/>
    <w:rsid w:val="2A67601F"/>
    <w:rsid w:val="2A86518A"/>
    <w:rsid w:val="2B1442F8"/>
    <w:rsid w:val="2B3163E8"/>
    <w:rsid w:val="2B8A4E7D"/>
    <w:rsid w:val="2B9916DC"/>
    <w:rsid w:val="2BB87451"/>
    <w:rsid w:val="2BCF3A5F"/>
    <w:rsid w:val="2BDC1404"/>
    <w:rsid w:val="2BE713BB"/>
    <w:rsid w:val="2C200360"/>
    <w:rsid w:val="2C3B46EC"/>
    <w:rsid w:val="2C5B292D"/>
    <w:rsid w:val="2C8A4A20"/>
    <w:rsid w:val="2CCB191D"/>
    <w:rsid w:val="2D0120D0"/>
    <w:rsid w:val="2D0956BF"/>
    <w:rsid w:val="2D6708C5"/>
    <w:rsid w:val="2D856BEC"/>
    <w:rsid w:val="2D990859"/>
    <w:rsid w:val="2DAD387D"/>
    <w:rsid w:val="2DC73D3E"/>
    <w:rsid w:val="2DE17B2F"/>
    <w:rsid w:val="2DE44242"/>
    <w:rsid w:val="2DE955A4"/>
    <w:rsid w:val="2E595191"/>
    <w:rsid w:val="2EB85034"/>
    <w:rsid w:val="2F0A3A24"/>
    <w:rsid w:val="2F0D1AFD"/>
    <w:rsid w:val="2F36681B"/>
    <w:rsid w:val="2F3E7A4E"/>
    <w:rsid w:val="2F6E2446"/>
    <w:rsid w:val="2F75430C"/>
    <w:rsid w:val="300512D8"/>
    <w:rsid w:val="30656B3C"/>
    <w:rsid w:val="30C94292"/>
    <w:rsid w:val="310247BE"/>
    <w:rsid w:val="310835FF"/>
    <w:rsid w:val="3146218A"/>
    <w:rsid w:val="315A11CA"/>
    <w:rsid w:val="317A00BB"/>
    <w:rsid w:val="318B0355"/>
    <w:rsid w:val="31A1082A"/>
    <w:rsid w:val="31AB4A33"/>
    <w:rsid w:val="32186458"/>
    <w:rsid w:val="32614B36"/>
    <w:rsid w:val="327B2123"/>
    <w:rsid w:val="329C4004"/>
    <w:rsid w:val="32CA1293"/>
    <w:rsid w:val="32E87499"/>
    <w:rsid w:val="331D1B33"/>
    <w:rsid w:val="33281481"/>
    <w:rsid w:val="334A1BC6"/>
    <w:rsid w:val="33595EFA"/>
    <w:rsid w:val="3363215A"/>
    <w:rsid w:val="33B2575C"/>
    <w:rsid w:val="34101BAC"/>
    <w:rsid w:val="34214901"/>
    <w:rsid w:val="342E49F7"/>
    <w:rsid w:val="34935BC5"/>
    <w:rsid w:val="35725E7F"/>
    <w:rsid w:val="357A6A27"/>
    <w:rsid w:val="359A63E2"/>
    <w:rsid w:val="360B6DE2"/>
    <w:rsid w:val="3619453F"/>
    <w:rsid w:val="361E5CDB"/>
    <w:rsid w:val="362979CB"/>
    <w:rsid w:val="36705660"/>
    <w:rsid w:val="36D42F37"/>
    <w:rsid w:val="36ED7BA0"/>
    <w:rsid w:val="37030542"/>
    <w:rsid w:val="37C2539A"/>
    <w:rsid w:val="37CE370C"/>
    <w:rsid w:val="37E172EC"/>
    <w:rsid w:val="37E8395D"/>
    <w:rsid w:val="381948B8"/>
    <w:rsid w:val="386B1CA8"/>
    <w:rsid w:val="38802E42"/>
    <w:rsid w:val="38B764DA"/>
    <w:rsid w:val="38B90DAF"/>
    <w:rsid w:val="38D91F16"/>
    <w:rsid w:val="38F82975"/>
    <w:rsid w:val="3954386D"/>
    <w:rsid w:val="397D4DF2"/>
    <w:rsid w:val="39B44138"/>
    <w:rsid w:val="39C678D5"/>
    <w:rsid w:val="39D734CB"/>
    <w:rsid w:val="3A064130"/>
    <w:rsid w:val="3A1351F8"/>
    <w:rsid w:val="3A4C06E3"/>
    <w:rsid w:val="3A767808"/>
    <w:rsid w:val="3A8A0F27"/>
    <w:rsid w:val="3A93709E"/>
    <w:rsid w:val="3AF87AF5"/>
    <w:rsid w:val="3B004723"/>
    <w:rsid w:val="3B164301"/>
    <w:rsid w:val="3B2B14D3"/>
    <w:rsid w:val="3B317A26"/>
    <w:rsid w:val="3BA530BB"/>
    <w:rsid w:val="3BC61B14"/>
    <w:rsid w:val="3C7826C2"/>
    <w:rsid w:val="3C957A74"/>
    <w:rsid w:val="3CA96714"/>
    <w:rsid w:val="3CAB72C2"/>
    <w:rsid w:val="3CB21257"/>
    <w:rsid w:val="3CDC748F"/>
    <w:rsid w:val="3D0777F5"/>
    <w:rsid w:val="3D1F0B21"/>
    <w:rsid w:val="3D2968D4"/>
    <w:rsid w:val="3D2D6AC3"/>
    <w:rsid w:val="3D485319"/>
    <w:rsid w:val="3D4D7047"/>
    <w:rsid w:val="3D544BC2"/>
    <w:rsid w:val="3D694272"/>
    <w:rsid w:val="3D6E0485"/>
    <w:rsid w:val="3D8F0BB4"/>
    <w:rsid w:val="3DDD468F"/>
    <w:rsid w:val="3DF139AA"/>
    <w:rsid w:val="3DF3353C"/>
    <w:rsid w:val="3E410903"/>
    <w:rsid w:val="3E6A3919"/>
    <w:rsid w:val="3EA04765"/>
    <w:rsid w:val="3ECA64CC"/>
    <w:rsid w:val="3EF8593F"/>
    <w:rsid w:val="3F5274EE"/>
    <w:rsid w:val="3F605988"/>
    <w:rsid w:val="3F6B686A"/>
    <w:rsid w:val="3F852B09"/>
    <w:rsid w:val="400E49F6"/>
    <w:rsid w:val="401D5D3B"/>
    <w:rsid w:val="40387CC5"/>
    <w:rsid w:val="404605CF"/>
    <w:rsid w:val="40DE5DF9"/>
    <w:rsid w:val="42432277"/>
    <w:rsid w:val="42E10978"/>
    <w:rsid w:val="436E6911"/>
    <w:rsid w:val="43B26B9C"/>
    <w:rsid w:val="443C6B00"/>
    <w:rsid w:val="4444198E"/>
    <w:rsid w:val="44445A26"/>
    <w:rsid w:val="44660041"/>
    <w:rsid w:val="44703211"/>
    <w:rsid w:val="44A61752"/>
    <w:rsid w:val="44BC03D1"/>
    <w:rsid w:val="44F05DF6"/>
    <w:rsid w:val="44F720B3"/>
    <w:rsid w:val="450B5ED4"/>
    <w:rsid w:val="4525349D"/>
    <w:rsid w:val="45294080"/>
    <w:rsid w:val="456562D4"/>
    <w:rsid w:val="45B34E08"/>
    <w:rsid w:val="45C50129"/>
    <w:rsid w:val="45CA7211"/>
    <w:rsid w:val="45D07F1D"/>
    <w:rsid w:val="4623525F"/>
    <w:rsid w:val="46300235"/>
    <w:rsid w:val="46B40180"/>
    <w:rsid w:val="46B77214"/>
    <w:rsid w:val="46F174E0"/>
    <w:rsid w:val="47162FDB"/>
    <w:rsid w:val="472C4C55"/>
    <w:rsid w:val="473A22D0"/>
    <w:rsid w:val="478D1C10"/>
    <w:rsid w:val="47BD1E82"/>
    <w:rsid w:val="47DA53A4"/>
    <w:rsid w:val="47EB2161"/>
    <w:rsid w:val="48390A7E"/>
    <w:rsid w:val="487A37DC"/>
    <w:rsid w:val="488F1019"/>
    <w:rsid w:val="48953F29"/>
    <w:rsid w:val="48A20AB1"/>
    <w:rsid w:val="48AB71D1"/>
    <w:rsid w:val="48C71BA5"/>
    <w:rsid w:val="49093709"/>
    <w:rsid w:val="49236455"/>
    <w:rsid w:val="49263474"/>
    <w:rsid w:val="49303C95"/>
    <w:rsid w:val="49405703"/>
    <w:rsid w:val="494531B0"/>
    <w:rsid w:val="499A7B7E"/>
    <w:rsid w:val="49AC3041"/>
    <w:rsid w:val="49DB676B"/>
    <w:rsid w:val="4A0E7992"/>
    <w:rsid w:val="4A631532"/>
    <w:rsid w:val="4A880CE9"/>
    <w:rsid w:val="4A945CA5"/>
    <w:rsid w:val="4AC544BB"/>
    <w:rsid w:val="4AD757AA"/>
    <w:rsid w:val="4AF25931"/>
    <w:rsid w:val="4B226DD3"/>
    <w:rsid w:val="4B4D32FF"/>
    <w:rsid w:val="4B4E2953"/>
    <w:rsid w:val="4B5936AA"/>
    <w:rsid w:val="4B857DCA"/>
    <w:rsid w:val="4B9F639D"/>
    <w:rsid w:val="4BCB5F67"/>
    <w:rsid w:val="4C124ADB"/>
    <w:rsid w:val="4C14267B"/>
    <w:rsid w:val="4C5366C3"/>
    <w:rsid w:val="4C9D333C"/>
    <w:rsid w:val="4CB30463"/>
    <w:rsid w:val="4CB41768"/>
    <w:rsid w:val="4CE04F75"/>
    <w:rsid w:val="4D0B6B70"/>
    <w:rsid w:val="4D341C91"/>
    <w:rsid w:val="4D6F3B86"/>
    <w:rsid w:val="4D712506"/>
    <w:rsid w:val="4D830B2D"/>
    <w:rsid w:val="4D971D5B"/>
    <w:rsid w:val="4DBA4E98"/>
    <w:rsid w:val="4DF24B33"/>
    <w:rsid w:val="4DF33FE9"/>
    <w:rsid w:val="4E0A5D62"/>
    <w:rsid w:val="4E2B0E69"/>
    <w:rsid w:val="4E900BBB"/>
    <w:rsid w:val="4E974532"/>
    <w:rsid w:val="4F1204C5"/>
    <w:rsid w:val="4F14474A"/>
    <w:rsid w:val="4F1D0E77"/>
    <w:rsid w:val="4F2418C1"/>
    <w:rsid w:val="4F252466"/>
    <w:rsid w:val="4F4A09EC"/>
    <w:rsid w:val="4F4B6F82"/>
    <w:rsid w:val="4F8F40B1"/>
    <w:rsid w:val="4FBE557F"/>
    <w:rsid w:val="4FE373A1"/>
    <w:rsid w:val="50602E08"/>
    <w:rsid w:val="50804CA1"/>
    <w:rsid w:val="509E3ECB"/>
    <w:rsid w:val="50CD151D"/>
    <w:rsid w:val="50CD6AB7"/>
    <w:rsid w:val="50D4623C"/>
    <w:rsid w:val="50DC7480"/>
    <w:rsid w:val="515C2831"/>
    <w:rsid w:val="517E45FA"/>
    <w:rsid w:val="518316C7"/>
    <w:rsid w:val="51CD567E"/>
    <w:rsid w:val="51DD2A0A"/>
    <w:rsid w:val="51E23F34"/>
    <w:rsid w:val="51FA302C"/>
    <w:rsid w:val="521E7BC5"/>
    <w:rsid w:val="52201680"/>
    <w:rsid w:val="523C0389"/>
    <w:rsid w:val="523E748B"/>
    <w:rsid w:val="528043E7"/>
    <w:rsid w:val="52C92E63"/>
    <w:rsid w:val="52D57B0C"/>
    <w:rsid w:val="52DA346F"/>
    <w:rsid w:val="53465F4C"/>
    <w:rsid w:val="53491D61"/>
    <w:rsid w:val="536313E2"/>
    <w:rsid w:val="538F45A4"/>
    <w:rsid w:val="53A9514E"/>
    <w:rsid w:val="53B41889"/>
    <w:rsid w:val="544561F4"/>
    <w:rsid w:val="54490944"/>
    <w:rsid w:val="544F2E89"/>
    <w:rsid w:val="545817FC"/>
    <w:rsid w:val="547828EF"/>
    <w:rsid w:val="54846A8C"/>
    <w:rsid w:val="54B8530B"/>
    <w:rsid w:val="54EE57E5"/>
    <w:rsid w:val="54F4142F"/>
    <w:rsid w:val="55B00354"/>
    <w:rsid w:val="55D11403"/>
    <w:rsid w:val="55D13EE9"/>
    <w:rsid w:val="55D424FC"/>
    <w:rsid w:val="564A639B"/>
    <w:rsid w:val="565765A9"/>
    <w:rsid w:val="565B7F3A"/>
    <w:rsid w:val="56707D61"/>
    <w:rsid w:val="56C81E6F"/>
    <w:rsid w:val="56D133FC"/>
    <w:rsid w:val="56D75103"/>
    <w:rsid w:val="57025A59"/>
    <w:rsid w:val="57146818"/>
    <w:rsid w:val="572465F5"/>
    <w:rsid w:val="574959B6"/>
    <w:rsid w:val="574A1DC1"/>
    <w:rsid w:val="57592C33"/>
    <w:rsid w:val="57B85C78"/>
    <w:rsid w:val="57CB3FEF"/>
    <w:rsid w:val="57CF09A1"/>
    <w:rsid w:val="57DC40E8"/>
    <w:rsid w:val="57DE5369"/>
    <w:rsid w:val="57FF05EB"/>
    <w:rsid w:val="586948AA"/>
    <w:rsid w:val="58A91308"/>
    <w:rsid w:val="58C75E36"/>
    <w:rsid w:val="58CB6A3A"/>
    <w:rsid w:val="59B329A3"/>
    <w:rsid w:val="59B51A6B"/>
    <w:rsid w:val="59C55D87"/>
    <w:rsid w:val="59D30900"/>
    <w:rsid w:val="5A1148EE"/>
    <w:rsid w:val="5A2537F3"/>
    <w:rsid w:val="5A316BBC"/>
    <w:rsid w:val="5AF059D7"/>
    <w:rsid w:val="5B14619D"/>
    <w:rsid w:val="5B310B71"/>
    <w:rsid w:val="5B49484F"/>
    <w:rsid w:val="5B654180"/>
    <w:rsid w:val="5B697447"/>
    <w:rsid w:val="5B964143"/>
    <w:rsid w:val="5B987F09"/>
    <w:rsid w:val="5BE62ADD"/>
    <w:rsid w:val="5C1F7813"/>
    <w:rsid w:val="5C310D30"/>
    <w:rsid w:val="5C89392A"/>
    <w:rsid w:val="5CA11989"/>
    <w:rsid w:val="5CAA6A49"/>
    <w:rsid w:val="5CC82A8F"/>
    <w:rsid w:val="5CD41DD8"/>
    <w:rsid w:val="5CD728E8"/>
    <w:rsid w:val="5D0F67F8"/>
    <w:rsid w:val="5D655B27"/>
    <w:rsid w:val="5D78571C"/>
    <w:rsid w:val="5DA66396"/>
    <w:rsid w:val="5DE6248C"/>
    <w:rsid w:val="5DFF1BDB"/>
    <w:rsid w:val="5E2636F4"/>
    <w:rsid w:val="5E2E636F"/>
    <w:rsid w:val="5E572837"/>
    <w:rsid w:val="5E754D87"/>
    <w:rsid w:val="5E852A2B"/>
    <w:rsid w:val="5E867220"/>
    <w:rsid w:val="5EB236E5"/>
    <w:rsid w:val="5EF27BD4"/>
    <w:rsid w:val="5F144150"/>
    <w:rsid w:val="5F192012"/>
    <w:rsid w:val="5F2B024F"/>
    <w:rsid w:val="5FBC6FBB"/>
    <w:rsid w:val="5FF2703A"/>
    <w:rsid w:val="603B33EE"/>
    <w:rsid w:val="603F2116"/>
    <w:rsid w:val="60512BA9"/>
    <w:rsid w:val="607C09C6"/>
    <w:rsid w:val="60B977EF"/>
    <w:rsid w:val="60D7701D"/>
    <w:rsid w:val="61562613"/>
    <w:rsid w:val="617D727E"/>
    <w:rsid w:val="619D39D4"/>
    <w:rsid w:val="61A436DC"/>
    <w:rsid w:val="61BE0A44"/>
    <w:rsid w:val="621A1294"/>
    <w:rsid w:val="625D6F2E"/>
    <w:rsid w:val="62616BE9"/>
    <w:rsid w:val="628174C5"/>
    <w:rsid w:val="62AD2DCC"/>
    <w:rsid w:val="62CC7192"/>
    <w:rsid w:val="62D8753A"/>
    <w:rsid w:val="62FF18AB"/>
    <w:rsid w:val="630C1982"/>
    <w:rsid w:val="632D3DE1"/>
    <w:rsid w:val="6330170C"/>
    <w:rsid w:val="634B7733"/>
    <w:rsid w:val="638C4E9F"/>
    <w:rsid w:val="639F01FD"/>
    <w:rsid w:val="63A94710"/>
    <w:rsid w:val="63B70146"/>
    <w:rsid w:val="63D62198"/>
    <w:rsid w:val="63E063B5"/>
    <w:rsid w:val="63E818F6"/>
    <w:rsid w:val="63FA5093"/>
    <w:rsid w:val="6428605E"/>
    <w:rsid w:val="647A0777"/>
    <w:rsid w:val="64B877C8"/>
    <w:rsid w:val="64DC0D39"/>
    <w:rsid w:val="64E434FC"/>
    <w:rsid w:val="64F447F9"/>
    <w:rsid w:val="64FB14A0"/>
    <w:rsid w:val="65122C22"/>
    <w:rsid w:val="656024BA"/>
    <w:rsid w:val="657A3C65"/>
    <w:rsid w:val="65B7249A"/>
    <w:rsid w:val="65C47781"/>
    <w:rsid w:val="666B48F5"/>
    <w:rsid w:val="66705A9C"/>
    <w:rsid w:val="66772F7A"/>
    <w:rsid w:val="66ED547A"/>
    <w:rsid w:val="66F32B34"/>
    <w:rsid w:val="67713FFE"/>
    <w:rsid w:val="67732727"/>
    <w:rsid w:val="679C68E0"/>
    <w:rsid w:val="67D068B1"/>
    <w:rsid w:val="68364FD5"/>
    <w:rsid w:val="68A63C48"/>
    <w:rsid w:val="68F433A1"/>
    <w:rsid w:val="693D1977"/>
    <w:rsid w:val="693F06BD"/>
    <w:rsid w:val="694E21FD"/>
    <w:rsid w:val="69F369E3"/>
    <w:rsid w:val="69F56662"/>
    <w:rsid w:val="6A016C7C"/>
    <w:rsid w:val="6A0A5658"/>
    <w:rsid w:val="6A4D2110"/>
    <w:rsid w:val="6A6065EE"/>
    <w:rsid w:val="6A8D4158"/>
    <w:rsid w:val="6AC03372"/>
    <w:rsid w:val="6B393506"/>
    <w:rsid w:val="6B445431"/>
    <w:rsid w:val="6B947D69"/>
    <w:rsid w:val="6BBD0307"/>
    <w:rsid w:val="6BE35E8E"/>
    <w:rsid w:val="6C0C6E75"/>
    <w:rsid w:val="6C522AE3"/>
    <w:rsid w:val="6C977036"/>
    <w:rsid w:val="6CE0643D"/>
    <w:rsid w:val="6D2B042A"/>
    <w:rsid w:val="6D4547D0"/>
    <w:rsid w:val="6D5D66CA"/>
    <w:rsid w:val="6DC52FB5"/>
    <w:rsid w:val="6E231F38"/>
    <w:rsid w:val="6E401E74"/>
    <w:rsid w:val="6E426C72"/>
    <w:rsid w:val="6E8E6EA3"/>
    <w:rsid w:val="6EA23B18"/>
    <w:rsid w:val="6EB4152F"/>
    <w:rsid w:val="6EC8494C"/>
    <w:rsid w:val="6EEE6A18"/>
    <w:rsid w:val="6F204339"/>
    <w:rsid w:val="6F793C5D"/>
    <w:rsid w:val="6FA7439C"/>
    <w:rsid w:val="6FBF06AF"/>
    <w:rsid w:val="700B0938"/>
    <w:rsid w:val="70117FCA"/>
    <w:rsid w:val="7017205C"/>
    <w:rsid w:val="701E1630"/>
    <w:rsid w:val="709D6E51"/>
    <w:rsid w:val="70E262C1"/>
    <w:rsid w:val="710571BE"/>
    <w:rsid w:val="713B6CCF"/>
    <w:rsid w:val="71515AAB"/>
    <w:rsid w:val="71825363"/>
    <w:rsid w:val="71CD4FC5"/>
    <w:rsid w:val="71E07CFF"/>
    <w:rsid w:val="72616C53"/>
    <w:rsid w:val="72622BD7"/>
    <w:rsid w:val="72902B04"/>
    <w:rsid w:val="72AA6A89"/>
    <w:rsid w:val="72AF1D34"/>
    <w:rsid w:val="72CA2710"/>
    <w:rsid w:val="730D7F28"/>
    <w:rsid w:val="731C016A"/>
    <w:rsid w:val="732C3097"/>
    <w:rsid w:val="733F4FD0"/>
    <w:rsid w:val="73AE7C9B"/>
    <w:rsid w:val="73C4187C"/>
    <w:rsid w:val="73D00F12"/>
    <w:rsid w:val="73D47918"/>
    <w:rsid w:val="73F14733"/>
    <w:rsid w:val="749C79EF"/>
    <w:rsid w:val="74A0346D"/>
    <w:rsid w:val="74BE73F3"/>
    <w:rsid w:val="750D34EE"/>
    <w:rsid w:val="7542549A"/>
    <w:rsid w:val="75AA4619"/>
    <w:rsid w:val="765F33E2"/>
    <w:rsid w:val="769C2B79"/>
    <w:rsid w:val="769E6F94"/>
    <w:rsid w:val="76C35815"/>
    <w:rsid w:val="7709372E"/>
    <w:rsid w:val="77311518"/>
    <w:rsid w:val="77764A63"/>
    <w:rsid w:val="77AE0E57"/>
    <w:rsid w:val="77C246FB"/>
    <w:rsid w:val="780A0AD8"/>
    <w:rsid w:val="783A4847"/>
    <w:rsid w:val="78603DDE"/>
    <w:rsid w:val="78B928E4"/>
    <w:rsid w:val="78F379A2"/>
    <w:rsid w:val="78FA3665"/>
    <w:rsid w:val="793116D4"/>
    <w:rsid w:val="79395171"/>
    <w:rsid w:val="79524D9F"/>
    <w:rsid w:val="799D3B64"/>
    <w:rsid w:val="79D33FDF"/>
    <w:rsid w:val="79D60872"/>
    <w:rsid w:val="7A39200E"/>
    <w:rsid w:val="7A5E43D7"/>
    <w:rsid w:val="7A65786F"/>
    <w:rsid w:val="7A8A48D5"/>
    <w:rsid w:val="7B1E30E9"/>
    <w:rsid w:val="7B286FC3"/>
    <w:rsid w:val="7B8508BE"/>
    <w:rsid w:val="7BB153E0"/>
    <w:rsid w:val="7BD079A4"/>
    <w:rsid w:val="7C003FD3"/>
    <w:rsid w:val="7C245FB3"/>
    <w:rsid w:val="7C5C703D"/>
    <w:rsid w:val="7CCB30D7"/>
    <w:rsid w:val="7D262DC5"/>
    <w:rsid w:val="7D392698"/>
    <w:rsid w:val="7D5D4835"/>
    <w:rsid w:val="7D8B028D"/>
    <w:rsid w:val="7D8D024D"/>
    <w:rsid w:val="7D944060"/>
    <w:rsid w:val="7D9A2EA0"/>
    <w:rsid w:val="7DC36EAF"/>
    <w:rsid w:val="7DCC4BF0"/>
    <w:rsid w:val="7DCF68BD"/>
    <w:rsid w:val="7DFC2925"/>
    <w:rsid w:val="7E230E82"/>
    <w:rsid w:val="7E235340"/>
    <w:rsid w:val="7E3E551B"/>
    <w:rsid w:val="7EF50554"/>
    <w:rsid w:val="7EF5689F"/>
    <w:rsid w:val="7EFE6266"/>
    <w:rsid w:val="7F0250CB"/>
    <w:rsid w:val="7F6C60BD"/>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7</Pages>
  <Words>4757</Words>
  <Characters>5611</Characters>
  <Lines>43</Lines>
  <Paragraphs>12</Paragraphs>
  <TotalTime>7</TotalTime>
  <ScaleCrop>false</ScaleCrop>
  <LinksUpToDate>false</LinksUpToDate>
  <CharactersWithSpaces>5748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2025-04-18T21:37:06Z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28040C6ED92A40F6B8E0F68BC83D0FCF</vt:lpwstr>
  </property>
</Properties>
</file>