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（5月</w:t>
      </w:r>
      <w:r>
        <w:rPr>
          <w:rFonts w:hint="eastAsia" w:ascii="黑体" w:hAnsi="黑体" w:eastAsia="黑体" w:cs="黑体"/>
          <w:b/>
          <w:bCs/>
          <w:sz w:val="44"/>
          <w:szCs w:val="52"/>
          <w:lang w:val="en-US" w:eastAsia="zh-CN"/>
        </w:rPr>
        <w:t>16</w:t>
      </w:r>
      <w:r>
        <w:rPr>
          <w:rFonts w:hint="eastAsia" w:ascii="黑体" w:hAnsi="黑体" w:eastAsia="黑体" w:cs="黑体"/>
          <w:b/>
          <w:bCs/>
          <w:sz w:val="44"/>
          <w:szCs w:val="52"/>
        </w:rPr>
        <w:t>日-</w:t>
      </w:r>
      <w:r>
        <w:rPr>
          <w:rFonts w:ascii="黑体" w:hAnsi="黑体" w:eastAsia="黑体" w:cs="黑体"/>
          <w:b/>
          <w:bCs/>
          <w:sz w:val="44"/>
          <w:szCs w:val="52"/>
        </w:rPr>
        <w:t>5</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23</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15453"/>
      <w:r>
        <w:rPr>
          <w:rFonts w:hint="eastAsia"/>
        </w:rPr>
        <w:t>目录</w:t>
      </w:r>
      <w:bookmarkEnd w:id="0"/>
    </w:p>
    <w:p w14:paraId="0B636EB1">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_Toc15453 </w:instrText>
      </w:r>
      <w:r>
        <w:rPr>
          <w:rFonts w:ascii="微软雅黑" w:hAnsi="微软雅黑" w:eastAsia="微软雅黑"/>
          <w:szCs w:val="21"/>
        </w:rPr>
        <w:fldChar w:fldCharType="separate"/>
      </w:r>
      <w:r>
        <w:rPr>
          <w:rFonts w:hint="eastAsia"/>
        </w:rPr>
        <w:t>目录</w:t>
      </w:r>
      <w:r>
        <w:tab/>
      </w:r>
      <w:r>
        <w:fldChar w:fldCharType="begin"/>
      </w:r>
      <w:r>
        <w:instrText xml:space="preserve"> PAGEREF _Toc15453 \h </w:instrText>
      </w:r>
      <w:r>
        <w:fldChar w:fldCharType="separate"/>
      </w:r>
      <w:r>
        <w:t>1</w:t>
      </w:r>
      <w:r>
        <w:fldChar w:fldCharType="end"/>
      </w:r>
      <w:r>
        <w:rPr>
          <w:rFonts w:ascii="微软雅黑" w:hAnsi="微软雅黑" w:eastAsia="微软雅黑"/>
          <w:szCs w:val="21"/>
        </w:rPr>
        <w:fldChar w:fldCharType="end"/>
      </w:r>
    </w:p>
    <w:p w14:paraId="6A4BB617">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_Toc13938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_Toc13938 \h </w:instrText>
      </w:r>
      <w:r>
        <w:fldChar w:fldCharType="separate"/>
      </w:r>
      <w:r>
        <w:t>2</w:t>
      </w:r>
      <w:r>
        <w:fldChar w:fldCharType="end"/>
      </w:r>
      <w:r>
        <w:rPr>
          <w:rFonts w:ascii="微软雅黑" w:hAnsi="微软雅黑" w:eastAsia="微软雅黑"/>
          <w:szCs w:val="28"/>
        </w:rPr>
        <w:fldChar w:fldCharType="end"/>
      </w:r>
    </w:p>
    <w:p w14:paraId="3B9F464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_Toc9337 </w:instrText>
      </w:r>
      <w:r>
        <w:rPr>
          <w:rFonts w:ascii="微软雅黑" w:hAnsi="微软雅黑" w:eastAsia="微软雅黑"/>
          <w:szCs w:val="28"/>
        </w:rPr>
        <w:fldChar w:fldCharType="separate"/>
      </w:r>
      <w:r>
        <w:rPr>
          <w:rFonts w:hint="default"/>
        </w:rPr>
        <w:t xml:space="preserve">(1) </w:t>
      </w:r>
      <w:r>
        <w:rPr>
          <w:rFonts w:hint="eastAsia"/>
        </w:rPr>
        <w:t>《整治形式主义为基层减负若干规定》</w:t>
      </w:r>
      <w:r>
        <w:tab/>
      </w:r>
      <w:r>
        <w:fldChar w:fldCharType="begin"/>
      </w:r>
      <w:r>
        <w:instrText xml:space="preserve"> PAGEREF _Toc9337 \h </w:instrText>
      </w:r>
      <w:r>
        <w:fldChar w:fldCharType="separate"/>
      </w:r>
      <w:r>
        <w:t>2</w:t>
      </w:r>
      <w:r>
        <w:fldChar w:fldCharType="end"/>
      </w:r>
      <w:r>
        <w:rPr>
          <w:rFonts w:ascii="微软雅黑" w:hAnsi="微软雅黑" w:eastAsia="微软雅黑"/>
          <w:szCs w:val="28"/>
        </w:rPr>
        <w:fldChar w:fldCharType="end"/>
      </w:r>
    </w:p>
    <w:p w14:paraId="69846318">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_Toc575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_Toc575 \h </w:instrText>
      </w:r>
      <w:r>
        <w:fldChar w:fldCharType="separate"/>
      </w:r>
      <w:r>
        <w:t>2</w:t>
      </w:r>
      <w:r>
        <w:fldChar w:fldCharType="end"/>
      </w:r>
      <w:r>
        <w:rPr>
          <w:rFonts w:ascii="微软雅黑" w:hAnsi="微软雅黑" w:eastAsia="微软雅黑"/>
          <w:szCs w:val="28"/>
        </w:rPr>
        <w:fldChar w:fldCharType="end"/>
      </w:r>
    </w:p>
    <w:p w14:paraId="6A485869">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_Toc31566 </w:instrText>
      </w:r>
      <w:r>
        <w:rPr>
          <w:rFonts w:ascii="微软雅黑" w:hAnsi="微软雅黑" w:eastAsia="微软雅黑"/>
          <w:szCs w:val="28"/>
        </w:rPr>
        <w:fldChar w:fldCharType="separate"/>
      </w:r>
      <w:r>
        <w:rPr>
          <w:rFonts w:hint="eastAsia"/>
        </w:rPr>
        <w:t>中央</w:t>
      </w:r>
      <w:r>
        <w:tab/>
      </w:r>
      <w:r>
        <w:fldChar w:fldCharType="begin"/>
      </w:r>
      <w:r>
        <w:instrText xml:space="preserve"> PAGEREF _Toc31566 \h </w:instrText>
      </w:r>
      <w:r>
        <w:fldChar w:fldCharType="separate"/>
      </w:r>
      <w:r>
        <w:t>2</w:t>
      </w:r>
      <w:r>
        <w:fldChar w:fldCharType="end"/>
      </w:r>
      <w:r>
        <w:rPr>
          <w:rFonts w:ascii="微软雅黑" w:hAnsi="微软雅黑" w:eastAsia="微软雅黑"/>
          <w:szCs w:val="28"/>
        </w:rPr>
        <w:fldChar w:fldCharType="end"/>
      </w:r>
    </w:p>
    <w:p w14:paraId="5434275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_Toc31530 </w:instrText>
      </w:r>
      <w:r>
        <w:rPr>
          <w:rFonts w:ascii="微软雅黑" w:hAnsi="微软雅黑" w:eastAsia="微软雅黑"/>
          <w:szCs w:val="28"/>
        </w:rPr>
        <w:fldChar w:fldCharType="separate"/>
      </w:r>
      <w:r>
        <w:rPr>
          <w:rFonts w:hint="default"/>
        </w:rPr>
        <w:t xml:space="preserve">(1) </w:t>
      </w:r>
      <w:r>
        <w:rPr>
          <w:rFonts w:hint="eastAsia"/>
        </w:rPr>
        <w:t>《关于深入实施“人工智能+”行动的意见》</w:t>
      </w:r>
      <w:r>
        <w:tab/>
      </w:r>
      <w:r>
        <w:fldChar w:fldCharType="begin"/>
      </w:r>
      <w:r>
        <w:instrText xml:space="preserve"> PAGEREF _Toc31530 \h </w:instrText>
      </w:r>
      <w:r>
        <w:fldChar w:fldCharType="separate"/>
      </w:r>
      <w:r>
        <w:t>2</w:t>
      </w:r>
      <w:r>
        <w:fldChar w:fldCharType="end"/>
      </w:r>
      <w:r>
        <w:rPr>
          <w:rFonts w:ascii="微软雅黑" w:hAnsi="微软雅黑" w:eastAsia="微软雅黑"/>
          <w:szCs w:val="28"/>
        </w:rPr>
        <w:fldChar w:fldCharType="end"/>
      </w:r>
    </w:p>
    <w:p w14:paraId="159B6F7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_Toc5103 </w:instrText>
      </w:r>
      <w:r>
        <w:rPr>
          <w:rFonts w:ascii="微软雅黑" w:hAnsi="微软雅黑" w:eastAsia="微软雅黑"/>
          <w:szCs w:val="28"/>
        </w:rPr>
        <w:fldChar w:fldCharType="separate"/>
      </w:r>
      <w:r>
        <w:rPr>
          <w:rFonts w:hint="default"/>
        </w:rPr>
        <w:t xml:space="preserve">(2) </w:t>
      </w:r>
      <w:r>
        <w:rPr>
          <w:rFonts w:hint="eastAsia"/>
        </w:rPr>
        <w:t>《关于推进化工园区规范建设和高质量发展有关工作的通知》</w:t>
      </w:r>
      <w:r>
        <w:tab/>
      </w:r>
      <w:r>
        <w:fldChar w:fldCharType="begin"/>
      </w:r>
      <w:r>
        <w:instrText xml:space="preserve"> PAGEREF _Toc5103 \h </w:instrText>
      </w:r>
      <w:r>
        <w:fldChar w:fldCharType="separate"/>
      </w:r>
      <w:r>
        <w:t>2</w:t>
      </w:r>
      <w:r>
        <w:fldChar w:fldCharType="end"/>
      </w:r>
      <w:r>
        <w:rPr>
          <w:rFonts w:ascii="微软雅黑" w:hAnsi="微软雅黑" w:eastAsia="微软雅黑"/>
          <w:szCs w:val="28"/>
        </w:rPr>
        <w:fldChar w:fldCharType="end"/>
      </w:r>
    </w:p>
    <w:p w14:paraId="6D6E497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_Toc13380 </w:instrText>
      </w:r>
      <w:r>
        <w:rPr>
          <w:rFonts w:ascii="微软雅黑" w:hAnsi="微软雅黑" w:eastAsia="微软雅黑"/>
          <w:szCs w:val="28"/>
        </w:rPr>
        <w:fldChar w:fldCharType="separate"/>
      </w:r>
      <w:r>
        <w:rPr>
          <w:rFonts w:hint="default"/>
        </w:rPr>
        <w:t xml:space="preserve">(3) </w:t>
      </w:r>
      <w:r>
        <w:rPr>
          <w:rFonts w:hint="eastAsia"/>
        </w:rPr>
        <w:t>《关于推动脑机接口产业创新发展的实施意见》</w:t>
      </w:r>
      <w:r>
        <w:tab/>
      </w:r>
      <w:r>
        <w:fldChar w:fldCharType="begin"/>
      </w:r>
      <w:r>
        <w:instrText xml:space="preserve"> PAGEREF _Toc13380 \h </w:instrText>
      </w:r>
      <w:r>
        <w:fldChar w:fldCharType="separate"/>
      </w:r>
      <w:r>
        <w:t>3</w:t>
      </w:r>
      <w:r>
        <w:fldChar w:fldCharType="end"/>
      </w:r>
      <w:r>
        <w:rPr>
          <w:rFonts w:ascii="微软雅黑" w:hAnsi="微软雅黑" w:eastAsia="微软雅黑"/>
          <w:szCs w:val="28"/>
        </w:rPr>
        <w:fldChar w:fldCharType="end"/>
      </w:r>
    </w:p>
    <w:p w14:paraId="641BCF7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_Toc14407 </w:instrText>
      </w:r>
      <w:r>
        <w:rPr>
          <w:rFonts w:ascii="微软雅黑" w:hAnsi="微软雅黑" w:eastAsia="微软雅黑"/>
          <w:szCs w:val="28"/>
        </w:rPr>
        <w:fldChar w:fldCharType="separate"/>
      </w:r>
      <w:r>
        <w:rPr>
          <w:rFonts w:hint="default"/>
        </w:rPr>
        <w:t xml:space="preserve">(4) </w:t>
      </w:r>
      <w:r>
        <w:rPr>
          <w:rFonts w:hint="eastAsia"/>
        </w:rPr>
        <w:t>《机械工业数字化转型实施方案（2025—2030年）》</w:t>
      </w:r>
      <w:r>
        <w:tab/>
      </w:r>
      <w:r>
        <w:fldChar w:fldCharType="begin"/>
      </w:r>
      <w:r>
        <w:instrText xml:space="preserve"> PAGEREF _Toc14407 \h </w:instrText>
      </w:r>
      <w:r>
        <w:fldChar w:fldCharType="separate"/>
      </w:r>
      <w:r>
        <w:t>3</w:t>
      </w:r>
      <w:r>
        <w:fldChar w:fldCharType="end"/>
      </w:r>
      <w:r>
        <w:rPr>
          <w:rFonts w:ascii="微软雅黑" w:hAnsi="微软雅黑" w:eastAsia="微软雅黑"/>
          <w:szCs w:val="28"/>
        </w:rPr>
        <w:fldChar w:fldCharType="end"/>
      </w:r>
    </w:p>
    <w:p w14:paraId="680CBFC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_Toc20072 </w:instrText>
      </w:r>
      <w:r>
        <w:rPr>
          <w:rFonts w:ascii="微软雅黑" w:hAnsi="微软雅黑" w:eastAsia="微软雅黑"/>
          <w:szCs w:val="28"/>
        </w:rPr>
        <w:fldChar w:fldCharType="separate"/>
      </w:r>
      <w:r>
        <w:rPr>
          <w:rFonts w:hint="default"/>
        </w:rPr>
        <w:t xml:space="preserve">(5) </w:t>
      </w:r>
      <w:r>
        <w:rPr>
          <w:rFonts w:hint="eastAsia"/>
        </w:rPr>
        <w:t>《关于金融支持新型工业化的指导意见》</w:t>
      </w:r>
      <w:r>
        <w:tab/>
      </w:r>
      <w:r>
        <w:fldChar w:fldCharType="begin"/>
      </w:r>
      <w:r>
        <w:instrText xml:space="preserve"> PAGEREF _Toc20072 \h </w:instrText>
      </w:r>
      <w:r>
        <w:fldChar w:fldCharType="separate"/>
      </w:r>
      <w:r>
        <w:t>3</w:t>
      </w:r>
      <w:r>
        <w:fldChar w:fldCharType="end"/>
      </w:r>
      <w:r>
        <w:rPr>
          <w:rFonts w:ascii="微软雅黑" w:hAnsi="微软雅黑" w:eastAsia="微软雅黑"/>
          <w:szCs w:val="28"/>
        </w:rPr>
        <w:fldChar w:fldCharType="end"/>
      </w:r>
    </w:p>
    <w:p w14:paraId="71BF0FE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_Toc29179 </w:instrText>
      </w:r>
      <w:r>
        <w:rPr>
          <w:rFonts w:ascii="微软雅黑" w:hAnsi="微软雅黑" w:eastAsia="微软雅黑"/>
          <w:szCs w:val="28"/>
        </w:rPr>
        <w:fldChar w:fldCharType="separate"/>
      </w:r>
      <w:r>
        <w:rPr>
          <w:rFonts w:hint="default"/>
        </w:rPr>
        <w:t xml:space="preserve">(6) </w:t>
      </w:r>
      <w:r>
        <w:rPr>
          <w:rFonts w:hint="eastAsia"/>
        </w:rPr>
        <w:t>《新一轮农村公路提升行动方案》</w:t>
      </w:r>
      <w:r>
        <w:tab/>
      </w:r>
      <w:r>
        <w:fldChar w:fldCharType="begin"/>
      </w:r>
      <w:r>
        <w:instrText xml:space="preserve"> PAGEREF _Toc29179 \h </w:instrText>
      </w:r>
      <w:r>
        <w:fldChar w:fldCharType="separate"/>
      </w:r>
      <w:r>
        <w:t>4</w:t>
      </w:r>
      <w:r>
        <w:fldChar w:fldCharType="end"/>
      </w:r>
      <w:r>
        <w:rPr>
          <w:rFonts w:ascii="微软雅黑" w:hAnsi="微软雅黑" w:eastAsia="微软雅黑"/>
          <w:szCs w:val="28"/>
        </w:rPr>
        <w:fldChar w:fldCharType="end"/>
      </w:r>
    </w:p>
    <w:p w14:paraId="1498C0A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_Toc12302 </w:instrText>
      </w:r>
      <w:r>
        <w:rPr>
          <w:rFonts w:ascii="微软雅黑" w:hAnsi="微软雅黑" w:eastAsia="微软雅黑"/>
          <w:szCs w:val="28"/>
        </w:rPr>
        <w:fldChar w:fldCharType="separate"/>
      </w:r>
      <w:r>
        <w:rPr>
          <w:rFonts w:hint="default"/>
        </w:rPr>
        <w:t xml:space="preserve">(7) </w:t>
      </w:r>
      <w:r>
        <w:rPr>
          <w:rFonts w:hint="eastAsia"/>
        </w:rPr>
        <w:t>《关于印发2025年度多晶硅行业专项节能监察任务清单的通知》</w:t>
      </w:r>
      <w:r>
        <w:tab/>
      </w:r>
      <w:r>
        <w:fldChar w:fldCharType="begin"/>
      </w:r>
      <w:r>
        <w:instrText xml:space="preserve"> PAGEREF _Toc12302 \h </w:instrText>
      </w:r>
      <w:r>
        <w:fldChar w:fldCharType="separate"/>
      </w:r>
      <w:r>
        <w:t>4</w:t>
      </w:r>
      <w:r>
        <w:fldChar w:fldCharType="end"/>
      </w:r>
      <w:r>
        <w:rPr>
          <w:rFonts w:ascii="微软雅黑" w:hAnsi="微软雅黑" w:eastAsia="微软雅黑"/>
          <w:szCs w:val="28"/>
        </w:rPr>
        <w:fldChar w:fldCharType="end"/>
      </w:r>
    </w:p>
    <w:p w14:paraId="0AD60D10">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_Toc11108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_Toc11108 \h </w:instrText>
      </w:r>
      <w:r>
        <w:fldChar w:fldCharType="separate"/>
      </w:r>
      <w:r>
        <w:t>4</w:t>
      </w:r>
      <w:r>
        <w:fldChar w:fldCharType="end"/>
      </w:r>
      <w:r>
        <w:rPr>
          <w:rFonts w:ascii="微软雅黑" w:hAnsi="微软雅黑" w:eastAsia="微软雅黑"/>
          <w:szCs w:val="28"/>
        </w:rPr>
        <w:fldChar w:fldCharType="end"/>
      </w:r>
    </w:p>
    <w:p w14:paraId="6B57A58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_Toc18662 </w:instrText>
      </w:r>
      <w:r>
        <w:rPr>
          <w:rFonts w:ascii="微软雅黑" w:hAnsi="微软雅黑" w:eastAsia="微软雅黑"/>
          <w:szCs w:val="28"/>
        </w:rPr>
        <w:fldChar w:fldCharType="separate"/>
      </w:r>
      <w:r>
        <w:rPr>
          <w:rFonts w:hint="default"/>
        </w:rPr>
        <w:t xml:space="preserve">(1) </w:t>
      </w:r>
      <w:r>
        <w:rPr>
          <w:rFonts w:hint="eastAsia"/>
        </w:rPr>
        <w:t>《湖北省优化金融供给六大专项行动方案》</w:t>
      </w:r>
      <w:r>
        <w:tab/>
      </w:r>
      <w:r>
        <w:fldChar w:fldCharType="begin"/>
      </w:r>
      <w:r>
        <w:instrText xml:space="preserve"> PAGEREF _Toc18662 \h </w:instrText>
      </w:r>
      <w:r>
        <w:fldChar w:fldCharType="separate"/>
      </w:r>
      <w:r>
        <w:t>5</w:t>
      </w:r>
      <w:r>
        <w:fldChar w:fldCharType="end"/>
      </w:r>
      <w:r>
        <w:rPr>
          <w:rFonts w:ascii="微软雅黑" w:hAnsi="微软雅黑" w:eastAsia="微软雅黑"/>
          <w:szCs w:val="28"/>
        </w:rPr>
        <w:fldChar w:fldCharType="end"/>
      </w:r>
    </w:p>
    <w:p w14:paraId="31DE82D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_Toc28994 </w:instrText>
      </w:r>
      <w:r>
        <w:rPr>
          <w:rFonts w:ascii="微软雅黑" w:hAnsi="微软雅黑" w:eastAsia="微软雅黑"/>
          <w:szCs w:val="28"/>
        </w:rPr>
        <w:fldChar w:fldCharType="separate"/>
      </w:r>
      <w:r>
        <w:rPr>
          <w:rFonts w:hint="default"/>
        </w:rPr>
        <w:t xml:space="preserve">(2) </w:t>
      </w:r>
      <w:r>
        <w:rPr>
          <w:rFonts w:hint="eastAsia"/>
        </w:rPr>
        <w:t>《关于开展湖北省人形机器人突破性关键技术征集工作的通知》</w:t>
      </w:r>
      <w:r>
        <w:tab/>
      </w:r>
      <w:r>
        <w:fldChar w:fldCharType="begin"/>
      </w:r>
      <w:r>
        <w:instrText xml:space="preserve"> PAGEREF _Toc28994 \h </w:instrText>
      </w:r>
      <w:r>
        <w:fldChar w:fldCharType="separate"/>
      </w:r>
      <w:r>
        <w:t>5</w:t>
      </w:r>
      <w:r>
        <w:fldChar w:fldCharType="end"/>
      </w:r>
      <w:r>
        <w:rPr>
          <w:rFonts w:ascii="微软雅黑" w:hAnsi="微软雅黑" w:eastAsia="微软雅黑"/>
          <w:szCs w:val="28"/>
        </w:rPr>
        <w:fldChar w:fldCharType="end"/>
      </w:r>
    </w:p>
    <w:p w14:paraId="771CEF9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_Toc10043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_Toc10043 \h </w:instrText>
      </w:r>
      <w:r>
        <w:fldChar w:fldCharType="separate"/>
      </w:r>
      <w:r>
        <w:t>5</w:t>
      </w:r>
      <w:r>
        <w:fldChar w:fldCharType="end"/>
      </w:r>
      <w:r>
        <w:rPr>
          <w:rFonts w:ascii="微软雅黑" w:hAnsi="微软雅黑" w:eastAsia="微软雅黑"/>
          <w:szCs w:val="28"/>
        </w:rPr>
        <w:fldChar w:fldCharType="end"/>
      </w:r>
    </w:p>
    <w:p w14:paraId="13E2CCE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_Toc8980 </w:instrText>
      </w:r>
      <w:r>
        <w:rPr>
          <w:rFonts w:ascii="微软雅黑" w:hAnsi="微软雅黑" w:eastAsia="微软雅黑"/>
          <w:szCs w:val="28"/>
        </w:rPr>
        <w:fldChar w:fldCharType="separate"/>
      </w:r>
      <w:r>
        <w:rPr>
          <w:rFonts w:hint="default"/>
          <w:lang w:val="en-US" w:eastAsia="zh-CN"/>
        </w:rPr>
        <w:t xml:space="preserve">(1) </w:t>
      </w:r>
      <w:r>
        <w:rPr>
          <w:rFonts w:hint="eastAsia"/>
        </w:rPr>
        <w:t>中国共产党湖北省第十二届委员会第十次全体会议</w:t>
      </w:r>
      <w:r>
        <w:rPr>
          <w:rFonts w:hint="eastAsia"/>
          <w:lang w:val="en-US" w:eastAsia="zh-CN"/>
        </w:rPr>
        <w:t>举行</w:t>
      </w:r>
      <w:r>
        <w:tab/>
      </w:r>
      <w:r>
        <w:fldChar w:fldCharType="begin"/>
      </w:r>
      <w:r>
        <w:instrText xml:space="preserve"> PAGEREF _Toc8980 \h </w:instrText>
      </w:r>
      <w:r>
        <w:fldChar w:fldCharType="separate"/>
      </w:r>
      <w:r>
        <w:t>5</w:t>
      </w:r>
      <w:r>
        <w:fldChar w:fldCharType="end"/>
      </w:r>
      <w:r>
        <w:rPr>
          <w:rFonts w:ascii="微软雅黑" w:hAnsi="微软雅黑" w:eastAsia="微软雅黑"/>
          <w:szCs w:val="28"/>
        </w:rPr>
        <w:fldChar w:fldCharType="end"/>
      </w:r>
    </w:p>
    <w:p w14:paraId="5F93E0C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_Toc5480 </w:instrText>
      </w:r>
      <w:r>
        <w:rPr>
          <w:rFonts w:ascii="微软雅黑" w:hAnsi="微软雅黑" w:eastAsia="微软雅黑"/>
          <w:szCs w:val="28"/>
        </w:rPr>
        <w:fldChar w:fldCharType="separate"/>
      </w:r>
      <w:r>
        <w:rPr>
          <w:rFonts w:hint="default"/>
        </w:rPr>
        <w:t xml:space="preserve">(2) </w:t>
      </w:r>
      <w:r>
        <w:rPr>
          <w:rFonts w:hint="eastAsia"/>
        </w:rPr>
        <w:t>湖北启动成立可信数据空间发展联盟</w:t>
      </w:r>
      <w:r>
        <w:tab/>
      </w:r>
      <w:r>
        <w:fldChar w:fldCharType="begin"/>
      </w:r>
      <w:r>
        <w:instrText xml:space="preserve"> PAGEREF _Toc5480 \h </w:instrText>
      </w:r>
      <w:r>
        <w:fldChar w:fldCharType="separate"/>
      </w:r>
      <w:r>
        <w:t>6</w:t>
      </w:r>
      <w:r>
        <w:fldChar w:fldCharType="end"/>
      </w:r>
      <w:r>
        <w:rPr>
          <w:rFonts w:ascii="微软雅黑" w:hAnsi="微软雅黑" w:eastAsia="微软雅黑"/>
          <w:szCs w:val="28"/>
        </w:rPr>
        <w:fldChar w:fldCharType="end"/>
      </w:r>
    </w:p>
    <w:p w14:paraId="085B656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_Toc3908 </w:instrText>
      </w:r>
      <w:r>
        <w:rPr>
          <w:rFonts w:ascii="微软雅黑" w:hAnsi="微软雅黑" w:eastAsia="微软雅黑"/>
          <w:szCs w:val="28"/>
        </w:rPr>
        <w:fldChar w:fldCharType="separate"/>
      </w:r>
      <w:r>
        <w:rPr>
          <w:rFonts w:hint="default"/>
        </w:rPr>
        <w:t xml:space="preserve">(3) </w:t>
      </w:r>
      <w:r>
        <w:rPr>
          <w:rFonts w:hint="eastAsia"/>
        </w:rPr>
        <w:t>支持武汉、宜昌等地打造数据标注产业高地</w:t>
      </w:r>
      <w:r>
        <w:tab/>
      </w:r>
      <w:r>
        <w:fldChar w:fldCharType="begin"/>
      </w:r>
      <w:r>
        <w:instrText xml:space="preserve"> PAGEREF _Toc3908 \h </w:instrText>
      </w:r>
      <w:r>
        <w:fldChar w:fldCharType="separate"/>
      </w:r>
      <w:r>
        <w:t>6</w:t>
      </w:r>
      <w:r>
        <w:fldChar w:fldCharType="end"/>
      </w:r>
      <w:r>
        <w:rPr>
          <w:rFonts w:ascii="微软雅黑" w:hAnsi="微软雅黑" w:eastAsia="微软雅黑"/>
          <w:szCs w:val="28"/>
        </w:rPr>
        <w:fldChar w:fldCharType="end"/>
      </w:r>
    </w:p>
    <w:p w14:paraId="01AFDCB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_Toc26589 </w:instrText>
      </w:r>
      <w:r>
        <w:rPr>
          <w:rFonts w:ascii="微软雅黑" w:hAnsi="微软雅黑" w:eastAsia="微软雅黑"/>
          <w:szCs w:val="28"/>
        </w:rPr>
        <w:fldChar w:fldCharType="separate"/>
      </w:r>
      <w:r>
        <w:rPr>
          <w:rFonts w:hint="default"/>
        </w:rPr>
        <w:t xml:space="preserve">(4) </w:t>
      </w:r>
      <w:r>
        <w:rPr>
          <w:rFonts w:hint="eastAsia"/>
        </w:rPr>
        <w:t>2025赛迪百强区榜单发布</w:t>
      </w:r>
      <w:r>
        <w:rPr>
          <w:rFonts w:hint="eastAsia"/>
          <w:lang w:eastAsia="zh-CN"/>
        </w:rPr>
        <w:t>，</w:t>
      </w:r>
      <w:r>
        <w:rPr>
          <w:rFonts w:hint="eastAsia"/>
        </w:rPr>
        <w:t>湖北10地上榜</w:t>
      </w:r>
      <w:r>
        <w:tab/>
      </w:r>
      <w:r>
        <w:fldChar w:fldCharType="begin"/>
      </w:r>
      <w:r>
        <w:instrText xml:space="preserve"> PAGEREF _Toc26589 \h </w:instrText>
      </w:r>
      <w:r>
        <w:fldChar w:fldCharType="separate"/>
      </w:r>
      <w:r>
        <w:t>6</w:t>
      </w:r>
      <w:r>
        <w:fldChar w:fldCharType="end"/>
      </w:r>
      <w:r>
        <w:rPr>
          <w:rFonts w:ascii="微软雅黑" w:hAnsi="微软雅黑" w:eastAsia="微软雅黑"/>
          <w:szCs w:val="28"/>
        </w:rPr>
        <w:fldChar w:fldCharType="end"/>
      </w:r>
    </w:p>
    <w:p w14:paraId="7E32F30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_Toc8571 </w:instrText>
      </w:r>
      <w:r>
        <w:rPr>
          <w:rFonts w:ascii="微软雅黑" w:hAnsi="微软雅黑" w:eastAsia="微软雅黑"/>
          <w:szCs w:val="28"/>
        </w:rPr>
        <w:fldChar w:fldCharType="separate"/>
      </w:r>
      <w:r>
        <w:rPr>
          <w:rFonts w:hint="default"/>
        </w:rPr>
        <w:t xml:space="preserve">(5) </w:t>
      </w:r>
      <w:r>
        <w:rPr>
          <w:rFonts w:hint="eastAsia"/>
        </w:rPr>
        <w:t>省制造强省建设领导小组办公室召开“51020”先进制造业产业集群建设推进会</w:t>
      </w:r>
      <w:r>
        <w:tab/>
      </w:r>
      <w:r>
        <w:fldChar w:fldCharType="begin"/>
      </w:r>
      <w:r>
        <w:instrText xml:space="preserve"> PAGEREF _Toc8571 \h </w:instrText>
      </w:r>
      <w:r>
        <w:fldChar w:fldCharType="separate"/>
      </w:r>
      <w:r>
        <w:t>7</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13938"/>
      <w:r>
        <w:rPr>
          <w:rFonts w:hint="eastAsia"/>
        </w:rPr>
        <w:t>重点.关注</w:t>
      </w:r>
      <w:bookmarkEnd w:id="1"/>
    </w:p>
    <w:p w14:paraId="59924D86">
      <w:pPr>
        <w:pStyle w:val="4"/>
        <w:bidi w:val="0"/>
        <w:rPr>
          <w:rFonts w:hint="eastAsia"/>
        </w:rPr>
      </w:pPr>
      <w:bookmarkStart w:id="2" w:name="_Toc9337"/>
      <w:r>
        <w:rPr>
          <w:rFonts w:hint="eastAsia"/>
        </w:rPr>
        <w:t>《整治形式主义为基层减负若干规定》</w:t>
      </w:r>
      <w:bookmarkEnd w:id="2"/>
    </w:p>
    <w:p w14:paraId="6721F03F">
      <w:pPr>
        <w:rPr>
          <w:rFonts w:hint="eastAsia"/>
        </w:rPr>
      </w:pPr>
    </w:p>
    <w:p w14:paraId="115A5921">
      <w:pPr>
        <w:rPr>
          <w:rFonts w:hint="eastAsia"/>
        </w:rPr>
      </w:pPr>
      <w:r>
        <w:rPr>
          <w:rFonts w:hint="eastAsia"/>
        </w:rPr>
        <w:t>中共中央办公厅、国务院办公厅印发《整治形式主义为基层减负若干规定》，要求各地区各部门遵照执行。通知指出，形式主义、官僚主义是顽疾，基层不能被其束缚。制定该规定对深化拓展整治形式主义、健全基层减负长效机制意义重大。各地区各部门要严格执行，统筹减负与赋能，让基层摆脱束缚、干部积极担当。中央层面专项工作机制定期督促检查，各部门和地方要实事求是，党委（党组）履行主体责任，纪检监察机关强化监督。《若干规定》从精简文件、会议，规范督查检查考核、借调干部、政务应用程序管理，明晰基层权责，规范创建示范和达标活动等方面作出详细规定，确保为基层切实减负。</w:t>
      </w:r>
    </w:p>
    <w:p w14:paraId="00A8A489">
      <w:pPr>
        <w:rPr>
          <w:rFonts w:hint="eastAsia"/>
        </w:rPr>
      </w:pPr>
    </w:p>
    <w:p w14:paraId="42B6DF1B">
      <w:pPr>
        <w:rPr>
          <w:rFonts w:hint="eastAsia"/>
        </w:rPr>
      </w:pPr>
      <w:r>
        <w:rPr>
          <w:rFonts w:hint="eastAsia"/>
        </w:rPr>
        <w:t>发文日期：2025年8月6日</w:t>
      </w:r>
    </w:p>
    <w:p w14:paraId="1CF103FB">
      <w:pPr>
        <w:rPr>
          <w:rFonts w:hint="eastAsia"/>
        </w:rPr>
      </w:pPr>
      <w:r>
        <w:rPr>
          <w:rFonts w:hint="eastAsia"/>
        </w:rPr>
        <w:t>发文单位：中共中央办公厅、国务院办公厅</w:t>
      </w:r>
    </w:p>
    <w:p w14:paraId="34F942A6">
      <w:pPr>
        <w:rPr>
          <w:rFonts w:hint="eastAsia"/>
        </w:rPr>
      </w:pPr>
      <w:r>
        <w:rPr>
          <w:rFonts w:hint="eastAsia"/>
        </w:rPr>
        <w:t>原文链接：https://mp.weixin.qq.com/s/uc7a9LNeOzUGmoPWcGxprA</w:t>
      </w:r>
    </w:p>
    <w:p w14:paraId="193E0DE6">
      <w:pPr>
        <w:rPr>
          <w:rFonts w:hint="eastAsia"/>
        </w:rPr>
      </w:pPr>
    </w:p>
    <w:p w14:paraId="44FD0766"/>
    <w:p w14:paraId="49D1BEB6">
      <w:pPr>
        <w:pStyle w:val="2"/>
      </w:pPr>
      <w:bookmarkStart w:id="3" w:name="_Toc575"/>
      <w:r>
        <w:rPr>
          <w:rFonts w:hint="eastAsia"/>
        </w:rPr>
        <w:t>政策.速递</w:t>
      </w:r>
      <w:bookmarkEnd w:id="3"/>
    </w:p>
    <w:p w14:paraId="43840AF2">
      <w:pPr>
        <w:pStyle w:val="3"/>
        <w:rPr>
          <w:rFonts w:hint="eastAsia"/>
        </w:rPr>
      </w:pPr>
      <w:bookmarkStart w:id="4" w:name="_Toc31566"/>
      <w:r>
        <w:rPr>
          <w:rFonts w:hint="eastAsia"/>
        </w:rPr>
        <w:t>中央</w:t>
      </w:r>
      <w:bookmarkEnd w:id="4"/>
      <w:r>
        <w:rPr>
          <w:rFonts w:hint="eastAsia"/>
        </w:rPr>
        <w:t xml:space="preserve"> </w:t>
      </w:r>
    </w:p>
    <w:p w14:paraId="45B33787">
      <w:pPr>
        <w:pStyle w:val="4"/>
        <w:numPr>
          <w:numId w:val="2"/>
        </w:numPr>
        <w:bidi w:val="0"/>
        <w:rPr>
          <w:rFonts w:hint="eastAsia"/>
        </w:rPr>
      </w:pPr>
      <w:bookmarkStart w:id="5" w:name="_Toc31530"/>
      <w:r>
        <w:rPr>
          <w:rFonts w:hint="eastAsia"/>
        </w:rPr>
        <w:t>《关于深入实施“人工智能+”行动的意见》</w:t>
      </w:r>
      <w:bookmarkEnd w:id="5"/>
    </w:p>
    <w:p w14:paraId="5AA4F9A3">
      <w:pPr>
        <w:rPr>
          <w:rFonts w:hint="eastAsia"/>
        </w:rPr>
      </w:pPr>
    </w:p>
    <w:p w14:paraId="79EEAFF4">
      <w:pPr>
        <w:rPr>
          <w:rFonts w:hint="eastAsia"/>
        </w:rPr>
      </w:pPr>
      <w:r>
        <w:rPr>
          <w:rFonts w:hint="eastAsia"/>
        </w:rPr>
        <w:t>7月31日召开的国务院常务会议审议通过《关于深入实施“人工智能+”行动的意见》</w:t>
      </w:r>
      <w:r>
        <w:rPr>
          <w:rFonts w:hint="eastAsia"/>
          <w:lang w:eastAsia="zh-CN"/>
        </w:rPr>
        <w:t>。在具体行动方面，会议指出，当前人工智能技术加速迭代演进，要深入实施“人工智能+”行动，大力推进人工智能规模化商业化应用，充分发挥我国产业体系完备、市场规模大、应用场景丰富等优势，推动人工智能在经济社会发展各领域加快普及、深度融合，形成以创新带应用、以应用促创新的良性循环。</w:t>
      </w:r>
    </w:p>
    <w:p w14:paraId="4DE38A39">
      <w:pPr>
        <w:rPr>
          <w:rFonts w:hint="eastAsia"/>
        </w:rPr>
      </w:pPr>
    </w:p>
    <w:p w14:paraId="24D8585D">
      <w:pPr>
        <w:rPr>
          <w:rFonts w:hint="eastAsia"/>
        </w:rPr>
      </w:pPr>
      <w:r>
        <w:rPr>
          <w:rFonts w:hint="eastAsia"/>
        </w:rPr>
        <w:t>发文日期：2025年7月</w:t>
      </w:r>
      <w:r>
        <w:rPr>
          <w:rFonts w:hint="eastAsia"/>
          <w:lang w:val="en-US" w:eastAsia="zh-CN"/>
        </w:rPr>
        <w:t>31</w:t>
      </w:r>
      <w:r>
        <w:rPr>
          <w:rFonts w:hint="eastAsia"/>
        </w:rPr>
        <w:t>日</w:t>
      </w:r>
    </w:p>
    <w:p w14:paraId="1D7F777C">
      <w:pPr>
        <w:rPr>
          <w:rFonts w:hint="eastAsia" w:eastAsia="宋体"/>
          <w:lang w:eastAsia="zh-CN"/>
        </w:rPr>
      </w:pPr>
      <w:r>
        <w:rPr>
          <w:rFonts w:hint="eastAsia"/>
        </w:rPr>
        <w:t>发文单位：</w:t>
      </w:r>
      <w:r>
        <w:rPr>
          <w:rFonts w:hint="eastAsia"/>
          <w:lang w:val="en-US" w:eastAsia="zh-CN"/>
        </w:rPr>
        <w:t>国务院</w:t>
      </w:r>
    </w:p>
    <w:p w14:paraId="4F7DE9A2">
      <w:pPr>
        <w:rPr>
          <w:rFonts w:hint="eastAsia"/>
        </w:rPr>
      </w:pPr>
      <w:r>
        <w:rPr>
          <w:rFonts w:hint="eastAsia"/>
        </w:rPr>
        <w:t>原文链接：https://mp.weixin.qq.com/s/nWlJ6PmdhRKSK9ow6iGAHQ</w:t>
      </w:r>
    </w:p>
    <w:p w14:paraId="0DECE9EC">
      <w:pPr>
        <w:rPr>
          <w:rFonts w:hint="eastAsia"/>
        </w:rPr>
      </w:pPr>
    </w:p>
    <w:p w14:paraId="0B36E85E">
      <w:pPr>
        <w:pStyle w:val="4"/>
        <w:bidi w:val="0"/>
        <w:rPr>
          <w:rFonts w:hint="eastAsia"/>
        </w:rPr>
      </w:pPr>
      <w:bookmarkStart w:id="6" w:name="_Toc5103"/>
      <w:r>
        <w:rPr>
          <w:rFonts w:hint="eastAsia"/>
        </w:rPr>
        <w:t>《关于推进化工园区规范建设和高质量发展有关工作的通知》</w:t>
      </w:r>
      <w:bookmarkEnd w:id="6"/>
    </w:p>
    <w:p w14:paraId="7AE64472">
      <w:pPr>
        <w:rPr>
          <w:rFonts w:hint="eastAsia"/>
        </w:rPr>
      </w:pPr>
    </w:p>
    <w:p w14:paraId="33520F8A">
      <w:pPr>
        <w:rPr>
          <w:rFonts w:hint="eastAsia"/>
        </w:rPr>
      </w:pPr>
      <w:r>
        <w:rPr>
          <w:rFonts w:hint="eastAsia"/>
          <w:lang w:val="en-US" w:eastAsia="zh-CN"/>
        </w:rPr>
        <w:t>五部门</w:t>
      </w:r>
      <w:r>
        <w:rPr>
          <w:rFonts w:hint="eastAsia"/>
        </w:rPr>
        <w:t>发布《关于推进化工园区规范建设和高质量发展有关工作的通知》。其中提到，有关省级化工园区认定管理机构要组织竞争力三级、智慧化初始级化工园区诊断剖析短板弱项问题，于2025年底前制定专业化改造方案，督促指导有关化工园区对标改造、提级进步；支持竞争力二级、智慧化提升级化工园区在创新驱动、绿色低碳、可持续发展、智慧化转型等方面进一步完善提升。</w:t>
      </w:r>
    </w:p>
    <w:p w14:paraId="39876787">
      <w:pPr>
        <w:rPr>
          <w:rFonts w:hint="eastAsia"/>
        </w:rPr>
      </w:pPr>
    </w:p>
    <w:p w14:paraId="6A589F38">
      <w:pPr>
        <w:rPr>
          <w:rFonts w:hint="eastAsia"/>
        </w:rPr>
      </w:pPr>
      <w:r>
        <w:rPr>
          <w:rFonts w:hint="eastAsia"/>
        </w:rPr>
        <w:t>发文日期：2025年7月</w:t>
      </w:r>
      <w:r>
        <w:rPr>
          <w:rFonts w:hint="eastAsia"/>
          <w:lang w:val="en-US" w:eastAsia="zh-CN"/>
        </w:rPr>
        <w:t>31</w:t>
      </w:r>
      <w:r>
        <w:rPr>
          <w:rFonts w:hint="eastAsia"/>
        </w:rPr>
        <w:t>日</w:t>
      </w:r>
    </w:p>
    <w:p w14:paraId="39DB68AE">
      <w:pPr>
        <w:rPr>
          <w:rFonts w:hint="eastAsia" w:eastAsia="宋体"/>
          <w:lang w:eastAsia="zh-CN"/>
        </w:rPr>
      </w:pPr>
      <w:r>
        <w:rPr>
          <w:rFonts w:hint="eastAsia"/>
        </w:rPr>
        <w:t>发文单位：</w:t>
      </w:r>
      <w:r>
        <w:rPr>
          <w:rFonts w:hint="eastAsia"/>
          <w:lang w:val="en-US" w:eastAsia="zh-CN"/>
        </w:rPr>
        <w:t>工业和信息化部、自然资源部、生态环境部、交通运输部、应急管理部</w:t>
      </w:r>
    </w:p>
    <w:p w14:paraId="2953593A">
      <w:pPr>
        <w:rPr>
          <w:rFonts w:hint="eastAsia"/>
        </w:rPr>
      </w:pPr>
      <w:r>
        <w:rPr>
          <w:rFonts w:hint="eastAsia"/>
        </w:rPr>
        <w:t>原文链接：https://mp.weixin.qq.com/s/vvpKV4cWD17LJVHHY2nVDw</w:t>
      </w:r>
    </w:p>
    <w:p w14:paraId="273A663B">
      <w:pPr>
        <w:rPr>
          <w:rFonts w:hint="eastAsia"/>
        </w:rPr>
      </w:pPr>
    </w:p>
    <w:p w14:paraId="4241C3C7">
      <w:pPr>
        <w:pStyle w:val="4"/>
        <w:numPr>
          <w:numId w:val="2"/>
        </w:numPr>
        <w:bidi w:val="0"/>
        <w:rPr>
          <w:rFonts w:hint="eastAsia"/>
        </w:rPr>
      </w:pPr>
      <w:bookmarkStart w:id="7" w:name="_Toc13380"/>
      <w:r>
        <w:rPr>
          <w:rFonts w:hint="eastAsia"/>
        </w:rPr>
        <w:t>《关于推动脑机接口产业创新发展的实施意见》</w:t>
      </w:r>
      <w:bookmarkEnd w:id="7"/>
    </w:p>
    <w:p w14:paraId="569B1225">
      <w:pPr>
        <w:rPr>
          <w:rFonts w:hint="eastAsia"/>
        </w:rPr>
      </w:pPr>
    </w:p>
    <w:p w14:paraId="15C45684">
      <w:pPr>
        <w:rPr>
          <w:rFonts w:hint="eastAsia"/>
        </w:rPr>
      </w:pPr>
      <w:r>
        <w:rPr>
          <w:rFonts w:hint="eastAsia"/>
        </w:rPr>
        <w:t>工业和信息化部、国家发展改革委等七部门发布实施意见推动脑机接口产业创新发展。意见提出到2027年，脑机接口关键技术取得突破，初步建立技术、产业和标准体系，产品加快应用，打造产业集聚区；到2030年，产业创新能力显著提升，形成安全可靠产业体系，构建国际竞争力产业生态。意见明确要加强基础软硬件攻关，包括创新脑信号传感元件、突破关键脑机芯片、夯实软件工具底座；打造高性能产品，涵盖植入式设备、非植入设备和辅助设备；推动技术成果应用，推广创新成果、提升检测和中试能力；壮大创新主体，培育企业、完善载体、推动集聚；提升产业支撑能力，强化标准引领、健全安全保障、优化人才培养；并给出强化统筹协调、加强政策支持、深化国际合作等保障措施。</w:t>
      </w:r>
    </w:p>
    <w:p w14:paraId="56CB1900">
      <w:pPr>
        <w:rPr>
          <w:rFonts w:hint="eastAsia"/>
        </w:rPr>
      </w:pPr>
    </w:p>
    <w:p w14:paraId="66468710">
      <w:pPr>
        <w:rPr>
          <w:rFonts w:hint="eastAsia"/>
        </w:rPr>
      </w:pPr>
      <w:r>
        <w:rPr>
          <w:rFonts w:hint="eastAsia"/>
        </w:rPr>
        <w:t>发文日期：2025年</w:t>
      </w:r>
      <w:r>
        <w:rPr>
          <w:rFonts w:hint="eastAsia"/>
          <w:lang w:val="en-US" w:eastAsia="zh-CN"/>
        </w:rPr>
        <w:t>8</w:t>
      </w:r>
      <w:r>
        <w:rPr>
          <w:rFonts w:hint="eastAsia"/>
        </w:rPr>
        <w:t>月</w:t>
      </w:r>
      <w:r>
        <w:rPr>
          <w:rFonts w:hint="eastAsia"/>
          <w:lang w:val="en-US" w:eastAsia="zh-CN"/>
        </w:rPr>
        <w:t>7</w:t>
      </w:r>
      <w:r>
        <w:rPr>
          <w:rFonts w:hint="eastAsia"/>
        </w:rPr>
        <w:t>日</w:t>
      </w:r>
    </w:p>
    <w:p w14:paraId="16A8859A">
      <w:pPr>
        <w:rPr>
          <w:rFonts w:hint="eastAsia"/>
        </w:rPr>
      </w:pPr>
      <w:r>
        <w:rPr>
          <w:rFonts w:hint="eastAsia"/>
        </w:rPr>
        <w:t>发文单位：工业和信息化部、国家发展改革委、教育部、国家卫生健康委、国务院国资委、中国科学院、国家药监局</w:t>
      </w:r>
    </w:p>
    <w:p w14:paraId="77AC514B">
      <w:r>
        <w:rPr>
          <w:rFonts w:hint="eastAsia"/>
        </w:rPr>
        <w:t>原文链接：https://mp.weixin.qq.com/s/QMNHcnbpu-r_xQ5LcEiSEg</w:t>
      </w:r>
    </w:p>
    <w:p w14:paraId="28CEEA8D"/>
    <w:p w14:paraId="7FE763E6">
      <w:pPr>
        <w:pStyle w:val="4"/>
        <w:numPr>
          <w:numId w:val="2"/>
        </w:numPr>
        <w:bidi w:val="0"/>
        <w:rPr>
          <w:rFonts w:hint="eastAsia"/>
        </w:rPr>
      </w:pPr>
      <w:bookmarkStart w:id="8" w:name="_Toc14407"/>
      <w:r>
        <w:rPr>
          <w:rFonts w:hint="eastAsia"/>
        </w:rPr>
        <w:t>《机械工业数字化转型实施方案（2025—2030年）》</w:t>
      </w:r>
      <w:bookmarkEnd w:id="8"/>
    </w:p>
    <w:p w14:paraId="74D21764">
      <w:pPr>
        <w:rPr>
          <w:rFonts w:hint="eastAsia"/>
        </w:rPr>
      </w:pPr>
    </w:p>
    <w:p w14:paraId="031C974B">
      <w:pPr>
        <w:rPr>
          <w:rFonts w:hint="eastAsia"/>
        </w:rPr>
      </w:pPr>
      <w:r>
        <w:rPr>
          <w:rFonts w:hint="eastAsia"/>
        </w:rPr>
        <w:t>近日，工业和信息化部等八部门联合印发《机械工业数字化转型实施方案（2025—2030年）》。《实施方案》以智能制造为主攻方向，提出两步走目标，2027年要提升企业多方面水平，2030年大幅提升行业数字化智能化水平。围绕“三大领域”实施“四大行动”，提出12项重点任务，包括解决自身转型难题、赋能其他行业及强化基础支撑。工业和信息化部等将落实强化组织协同、提升公共服务、加强人才培养、深化国际合作4方面保障措施。</w:t>
      </w:r>
    </w:p>
    <w:p w14:paraId="7DF57BB7">
      <w:pPr>
        <w:rPr>
          <w:rFonts w:hint="eastAsia"/>
        </w:rPr>
      </w:pPr>
    </w:p>
    <w:p w14:paraId="1920965B">
      <w:pPr>
        <w:rPr>
          <w:rFonts w:hint="eastAsia"/>
        </w:rPr>
      </w:pPr>
      <w:r>
        <w:rPr>
          <w:rFonts w:hint="eastAsia"/>
        </w:rPr>
        <w:t>发文日期：2025年8月5日</w:t>
      </w:r>
    </w:p>
    <w:p w14:paraId="22BD62B1">
      <w:pPr>
        <w:rPr>
          <w:rFonts w:hint="eastAsia"/>
        </w:rPr>
      </w:pPr>
      <w:r>
        <w:rPr>
          <w:rFonts w:hint="eastAsia"/>
        </w:rPr>
        <w:t>发文单位：工业和信息化部、人力资源社会保障部、住房城乡建设部、交通运输部、农业农村部、国家卫生健康委、应急管理部、市场监管总局</w:t>
      </w:r>
    </w:p>
    <w:p w14:paraId="4C6D19FA">
      <w:pPr>
        <w:rPr>
          <w:rFonts w:hint="eastAsia"/>
        </w:rPr>
      </w:pPr>
      <w:r>
        <w:rPr>
          <w:rFonts w:hint="eastAsia"/>
        </w:rPr>
        <w:t>原文链接：https://mp.weixin.qq.com/s/UT19Bf764dV3vSQLWnoMiA</w:t>
      </w:r>
    </w:p>
    <w:p w14:paraId="3C7DE591">
      <w:pPr>
        <w:rPr>
          <w:rFonts w:hint="eastAsia"/>
        </w:rPr>
      </w:pPr>
    </w:p>
    <w:p w14:paraId="1E2328C0">
      <w:pPr>
        <w:pStyle w:val="4"/>
        <w:numPr>
          <w:numId w:val="2"/>
        </w:numPr>
        <w:bidi w:val="0"/>
        <w:rPr>
          <w:rFonts w:hint="eastAsia"/>
        </w:rPr>
      </w:pPr>
      <w:bookmarkStart w:id="9" w:name="_Toc20072"/>
      <w:r>
        <w:rPr>
          <w:rFonts w:hint="eastAsia"/>
        </w:rPr>
        <w:t>《关于金融支持新型工业化的指导意见》</w:t>
      </w:r>
      <w:bookmarkEnd w:id="9"/>
    </w:p>
    <w:p w14:paraId="09F34374">
      <w:pPr>
        <w:rPr>
          <w:rFonts w:hint="eastAsia"/>
        </w:rPr>
      </w:pPr>
    </w:p>
    <w:p w14:paraId="49EE9206">
      <w:pPr>
        <w:rPr>
          <w:rFonts w:hint="eastAsia"/>
        </w:rPr>
      </w:pPr>
      <w:r>
        <w:rPr>
          <w:rFonts w:hint="eastAsia"/>
        </w:rPr>
        <w:t>近日，中国人民银行、工业和信息化部等七部门联合印发《关于金融支持新型工业化的指导意见》。《意见》以习近平新时代中国特色社会主义思想为指导，聚焦新型工业化重大战略任务，到2027年，支持制造业高端化智能化绿色化发展的金融体系将基本成熟。《意见》提出18项针对性支持举措，包括优化金融政策工具支持关键技术攻关、发展科技金融等特色金融、健全中西部承接产业转移授信机制等。同时，加强金融服务能力和长效机制建设，健全金融机构服务制造业内部机制，培养复合型人才，建立完善4方面机制。</w:t>
      </w:r>
    </w:p>
    <w:p w14:paraId="63C08397">
      <w:pPr>
        <w:rPr>
          <w:rFonts w:hint="eastAsia"/>
        </w:rPr>
      </w:pPr>
    </w:p>
    <w:p w14:paraId="70F90862">
      <w:pPr>
        <w:rPr>
          <w:rFonts w:hint="eastAsia"/>
        </w:rPr>
      </w:pPr>
      <w:r>
        <w:rPr>
          <w:rFonts w:hint="eastAsia"/>
        </w:rPr>
        <w:t>发文日期：2025年</w:t>
      </w:r>
      <w:r>
        <w:rPr>
          <w:rFonts w:hint="eastAsia"/>
          <w:lang w:val="en-US" w:eastAsia="zh-CN"/>
        </w:rPr>
        <w:t>8</w:t>
      </w:r>
      <w:r>
        <w:rPr>
          <w:rFonts w:hint="eastAsia"/>
        </w:rPr>
        <w:t>月</w:t>
      </w:r>
      <w:r>
        <w:rPr>
          <w:rFonts w:hint="eastAsia"/>
          <w:lang w:val="en-US" w:eastAsia="zh-CN"/>
        </w:rPr>
        <w:t>5</w:t>
      </w:r>
      <w:r>
        <w:rPr>
          <w:rFonts w:hint="eastAsia"/>
        </w:rPr>
        <w:t>日</w:t>
      </w:r>
    </w:p>
    <w:p w14:paraId="117E6A9D">
      <w:pPr>
        <w:rPr>
          <w:rFonts w:hint="eastAsia"/>
        </w:rPr>
      </w:pPr>
      <w:r>
        <w:rPr>
          <w:rFonts w:hint="eastAsia"/>
        </w:rPr>
        <w:t>发文单位：中国人民银行、工业和信息化部、国家发展改革委、财政部、金融监管总局、中国证监会、国家外汇局</w:t>
      </w:r>
    </w:p>
    <w:p w14:paraId="4E63FA98">
      <w:pPr>
        <w:rPr>
          <w:rFonts w:hint="eastAsia"/>
        </w:rPr>
      </w:pPr>
      <w:r>
        <w:rPr>
          <w:rFonts w:hint="eastAsia"/>
        </w:rPr>
        <w:t>原文链接：https://mp.weixin.qq.com/s/rWo3jBcvm7164seFO9LBLg</w:t>
      </w:r>
    </w:p>
    <w:p w14:paraId="0630E57A">
      <w:pPr>
        <w:rPr>
          <w:rFonts w:hint="eastAsia"/>
        </w:rPr>
      </w:pPr>
    </w:p>
    <w:p w14:paraId="7AE76E88">
      <w:pPr>
        <w:pStyle w:val="4"/>
        <w:numPr>
          <w:numId w:val="2"/>
        </w:numPr>
        <w:bidi w:val="0"/>
        <w:rPr>
          <w:rFonts w:hint="eastAsia"/>
        </w:rPr>
      </w:pPr>
      <w:bookmarkStart w:id="10" w:name="_Toc29179"/>
      <w:r>
        <w:rPr>
          <w:rFonts w:hint="eastAsia"/>
        </w:rPr>
        <w:t>《新一轮农村公路提升行动方案》</w:t>
      </w:r>
      <w:bookmarkEnd w:id="10"/>
    </w:p>
    <w:p w14:paraId="275EBF6B">
      <w:pPr>
        <w:rPr>
          <w:rFonts w:hint="eastAsia"/>
        </w:rPr>
      </w:pPr>
    </w:p>
    <w:p w14:paraId="179F06DA">
      <w:pPr>
        <w:rPr>
          <w:rFonts w:hint="eastAsia"/>
        </w:rPr>
      </w:pPr>
      <w:r>
        <w:rPr>
          <w:rFonts w:hint="eastAsia"/>
        </w:rPr>
        <w:t xml:space="preserve">近日，交通运输部、财政部、自然资源部联合印发《新一轮农村公路提升行动方案》，重点开展8个方面提升行动。方案提出到2027年，全国要完成新改建农村公路30万公里，实施修复性养护工程30万公里，技术状况优良路率保持在70%以上，实施安全生命防护工程15万公里，改造危旧桥梁9000座，建制村通公交率达到55%以上，推动农村客货邮融合发展。方案明确了8个重点任务，包括路网质量、安全、运输、治理能力、出行服务、和美乡村、助力产业、就业增收提升行动；还从资金保障、投融资模式、工作统筹、法规政策体系等方面给出政策保障。各地区和有关部门需加强协调配合，落实方案，并做好宣传引导。 </w:t>
      </w:r>
    </w:p>
    <w:p w14:paraId="6DB9A18F">
      <w:pPr>
        <w:rPr>
          <w:rFonts w:hint="eastAsia"/>
        </w:rPr>
      </w:pPr>
    </w:p>
    <w:p w14:paraId="2EE8B450">
      <w:pPr>
        <w:rPr>
          <w:rFonts w:hint="eastAsia"/>
        </w:rPr>
      </w:pPr>
      <w:r>
        <w:rPr>
          <w:rFonts w:hint="eastAsia"/>
        </w:rPr>
        <w:t>发文日期：2025年</w:t>
      </w:r>
      <w:r>
        <w:rPr>
          <w:rFonts w:hint="eastAsia"/>
          <w:lang w:val="en-US" w:eastAsia="zh-CN"/>
        </w:rPr>
        <w:t>8</w:t>
      </w:r>
      <w:r>
        <w:rPr>
          <w:rFonts w:hint="eastAsia"/>
        </w:rPr>
        <w:t>月</w:t>
      </w:r>
      <w:r>
        <w:rPr>
          <w:rFonts w:hint="eastAsia"/>
          <w:lang w:val="en-US" w:eastAsia="zh-CN"/>
        </w:rPr>
        <w:t>7</w:t>
      </w:r>
      <w:r>
        <w:rPr>
          <w:rFonts w:hint="eastAsia"/>
        </w:rPr>
        <w:t>日</w:t>
      </w:r>
    </w:p>
    <w:p w14:paraId="04D12B32">
      <w:pPr>
        <w:rPr>
          <w:rFonts w:hint="eastAsia"/>
        </w:rPr>
      </w:pPr>
      <w:r>
        <w:rPr>
          <w:rFonts w:hint="eastAsia"/>
        </w:rPr>
        <w:t>发文单位：交通运输部、财政部、自然资源部</w:t>
      </w:r>
    </w:p>
    <w:p w14:paraId="4740C31D">
      <w:pPr>
        <w:rPr>
          <w:rFonts w:hint="eastAsia"/>
        </w:rPr>
      </w:pPr>
      <w:r>
        <w:rPr>
          <w:rFonts w:hint="eastAsia"/>
        </w:rPr>
        <w:t>原文链接：https://mp.weixin.qq.com/s/XoHJBdA6yQsVn7_ZCnAB5w</w:t>
      </w:r>
    </w:p>
    <w:p w14:paraId="1F09F143">
      <w:pPr>
        <w:rPr>
          <w:rFonts w:hint="eastAsia"/>
        </w:rPr>
      </w:pPr>
    </w:p>
    <w:p w14:paraId="65A9FC12">
      <w:pPr>
        <w:pStyle w:val="4"/>
        <w:numPr>
          <w:numId w:val="2"/>
        </w:numPr>
        <w:bidi w:val="0"/>
        <w:rPr>
          <w:rFonts w:hint="eastAsia"/>
        </w:rPr>
      </w:pPr>
      <w:bookmarkStart w:id="11" w:name="_Toc12302"/>
      <w:r>
        <w:rPr>
          <w:rFonts w:hint="eastAsia"/>
        </w:rPr>
        <w:t>《关于印发2025年度多晶硅行业专项节能监察任务清单的通知》</w:t>
      </w:r>
      <w:bookmarkEnd w:id="11"/>
    </w:p>
    <w:p w14:paraId="32BA7075">
      <w:pPr>
        <w:rPr>
          <w:rFonts w:hint="eastAsia"/>
        </w:rPr>
      </w:pPr>
    </w:p>
    <w:p w14:paraId="181038E8">
      <w:pPr>
        <w:rPr>
          <w:rFonts w:hint="eastAsia"/>
        </w:rPr>
      </w:pPr>
      <w:r>
        <w:rPr>
          <w:rFonts w:hint="eastAsia"/>
        </w:rPr>
        <w:t xml:space="preserve">工业和信息化部办公厅印发2025年度多晶硅行业专项节能监察任务清单。各地工业和信息化主管部门需按照《工业和信息化部办公厅关于组织开展2025年度工业节能监察工作的通知》要求组织实施，于2025年9月30日前将监察结果报送至工业和信息化部（节能与综合利用司）。在监察过程中，要贯彻落实《国务院办公厅关于严格规范涉企行政检查的意见》，规范工业节能监察程序措施，减轻企业负担。 </w:t>
      </w:r>
    </w:p>
    <w:p w14:paraId="467AFF63">
      <w:pPr>
        <w:rPr>
          <w:rFonts w:hint="eastAsia"/>
        </w:rPr>
      </w:pPr>
    </w:p>
    <w:p w14:paraId="3B0A3F6D">
      <w:pPr>
        <w:rPr>
          <w:rFonts w:hint="eastAsia"/>
        </w:rPr>
      </w:pPr>
      <w:r>
        <w:rPr>
          <w:rFonts w:hint="eastAsia"/>
        </w:rPr>
        <w:t>发文日期：2025年</w:t>
      </w:r>
      <w:r>
        <w:rPr>
          <w:rFonts w:hint="eastAsia"/>
          <w:lang w:val="en-US" w:eastAsia="zh-CN"/>
        </w:rPr>
        <w:t>8</w:t>
      </w:r>
      <w:r>
        <w:rPr>
          <w:rFonts w:hint="eastAsia"/>
        </w:rPr>
        <w:t>月1日</w:t>
      </w:r>
    </w:p>
    <w:p w14:paraId="0E5E1C6D">
      <w:pPr>
        <w:rPr>
          <w:rFonts w:hint="eastAsia"/>
        </w:rPr>
      </w:pPr>
      <w:r>
        <w:rPr>
          <w:rFonts w:hint="eastAsia"/>
        </w:rPr>
        <w:t>发文单位：工业和信息化部</w:t>
      </w:r>
    </w:p>
    <w:p w14:paraId="2AE21DCF">
      <w:pPr>
        <w:rPr>
          <w:rFonts w:hint="eastAsia"/>
        </w:rPr>
      </w:pPr>
      <w:r>
        <w:rPr>
          <w:rFonts w:hint="eastAsia"/>
        </w:rPr>
        <w:t>原文链接：https://mp.weixin.qq.com/s/KqNVft3tZhCFx2rZnm8tNg</w:t>
      </w:r>
    </w:p>
    <w:p w14:paraId="6ED8360A">
      <w:pPr>
        <w:rPr>
          <w:rFonts w:hint="eastAsia"/>
        </w:rPr>
      </w:pPr>
    </w:p>
    <w:p w14:paraId="7F27F86D">
      <w:pPr>
        <w:pStyle w:val="3"/>
      </w:pPr>
      <w:bookmarkStart w:id="12" w:name="_Toc11108"/>
      <w:r>
        <w:rPr>
          <w:rFonts w:hint="eastAsia"/>
        </w:rPr>
        <w:t>湖北省</w:t>
      </w:r>
      <w:bookmarkEnd w:id="12"/>
    </w:p>
    <w:p w14:paraId="29B578FB"/>
    <w:p w14:paraId="4A511F8D"/>
    <w:p w14:paraId="24A980C6">
      <w:pPr>
        <w:pStyle w:val="4"/>
        <w:numPr>
          <w:numId w:val="3"/>
        </w:numPr>
        <w:bidi w:val="0"/>
        <w:rPr>
          <w:rFonts w:hint="eastAsia"/>
        </w:rPr>
      </w:pPr>
      <w:bookmarkStart w:id="13" w:name="_Toc18662"/>
      <w:r>
        <w:rPr>
          <w:rFonts w:hint="eastAsia"/>
        </w:rPr>
        <w:t>《湖北省优化金融供给六大专项行动方案》</w:t>
      </w:r>
      <w:bookmarkEnd w:id="13"/>
    </w:p>
    <w:p w14:paraId="42D8756C">
      <w:pPr>
        <w:rPr>
          <w:rFonts w:hint="eastAsia"/>
        </w:rPr>
      </w:pPr>
    </w:p>
    <w:p w14:paraId="76C1B0BF">
      <w:pPr>
        <w:rPr>
          <w:rFonts w:hint="eastAsia"/>
        </w:rPr>
      </w:pPr>
      <w:r>
        <w:rPr>
          <w:rFonts w:hint="eastAsia"/>
        </w:rPr>
        <w:t>7月29日，中国人民银行湖北省分行、湖北省地方金融管理局等五部门联合印发《湖北省优化金融供给六大专项行动方案》。方案针对央行稳市场预期金融支持政策，拟定三项措施投放降准资金，设定贷款利率、技术改造等贷款目标；针对民企和外贸企业融资需求，开展专项行动，推广多种信用贷款服务；针对融资结构现状，从三方面加大直接融资支持；聚焦支点建设需求，提出“五大金融”扩面增量专项行动，推动多领域贷款增速达20%。此外，为推进六大专项行动，将强化机制保障，建立联合工作组、任务清单和督办机制，加大政策宣传。</w:t>
      </w:r>
    </w:p>
    <w:p w14:paraId="2C120856">
      <w:pPr>
        <w:rPr>
          <w:rFonts w:hint="eastAsia"/>
        </w:rPr>
      </w:pPr>
    </w:p>
    <w:p w14:paraId="06F60FD3">
      <w:pPr>
        <w:rPr>
          <w:rFonts w:hint="eastAsia"/>
        </w:rPr>
      </w:pPr>
      <w:r>
        <w:rPr>
          <w:rFonts w:hint="eastAsia"/>
        </w:rPr>
        <w:t>发文日期：2025年8月1日</w:t>
      </w:r>
    </w:p>
    <w:p w14:paraId="008F49A9">
      <w:pPr>
        <w:rPr>
          <w:rFonts w:hint="eastAsia"/>
        </w:rPr>
      </w:pPr>
      <w:r>
        <w:rPr>
          <w:rFonts w:hint="eastAsia"/>
        </w:rPr>
        <w:t>发文单位：中国人民银行湖北省分行、湖北省地方金融管理局、湖北金融监管局、湖北证监局、外汇局湖北省分局</w:t>
      </w:r>
    </w:p>
    <w:p w14:paraId="5BDED0A3">
      <w:pPr>
        <w:rPr>
          <w:rFonts w:hint="eastAsia"/>
        </w:rPr>
      </w:pPr>
      <w:r>
        <w:rPr>
          <w:rFonts w:hint="eastAsia"/>
        </w:rPr>
        <w:t>原文链接：https://mp.weixin.qq.com/s/gnyDgiz6rod2WmN7CDR9Fg</w:t>
      </w:r>
    </w:p>
    <w:p w14:paraId="05D7A68D">
      <w:pPr>
        <w:rPr>
          <w:rFonts w:hint="eastAsia"/>
        </w:rPr>
      </w:pPr>
    </w:p>
    <w:p w14:paraId="76B52829">
      <w:pPr>
        <w:pStyle w:val="4"/>
        <w:numPr>
          <w:numId w:val="3"/>
        </w:numPr>
        <w:bidi w:val="0"/>
        <w:rPr>
          <w:rFonts w:hint="eastAsia"/>
        </w:rPr>
      </w:pPr>
      <w:bookmarkStart w:id="14" w:name="_Toc28994"/>
      <w:r>
        <w:rPr>
          <w:rFonts w:hint="eastAsia"/>
        </w:rPr>
        <w:t>《关于开展湖北省人形机器人突破性关键技术征集工作的通知》</w:t>
      </w:r>
      <w:bookmarkEnd w:id="14"/>
    </w:p>
    <w:p w14:paraId="4010BCE8">
      <w:pPr>
        <w:rPr>
          <w:rFonts w:hint="eastAsia"/>
        </w:rPr>
      </w:pPr>
    </w:p>
    <w:p w14:paraId="2925D02E">
      <w:pPr>
        <w:rPr>
          <w:rFonts w:hint="eastAsia"/>
        </w:rPr>
      </w:pPr>
      <w:r>
        <w:rPr>
          <w:rFonts w:hint="eastAsia"/>
        </w:rPr>
        <w:t>为展示湖北省人形机器人产业科技创新成效，推动科技成果转化，巩固和优化产业发展格局，省科技厅开展2025年湖北省人形机器人突破性关键技术征集工作。征集目标是聚焦该领域，提升产业技术水平与核心竞争力。征集范围为省内相关单位在2024年1月1日后产生或应用的技术，包括机器人整机和核心零部件关键技术。征集要求技术具备创新性、合适的颗粒度、一定成熟度、实用性且拥有自主知识产权。征集流程包括申报、遴选和发布三个阶段。</w:t>
      </w:r>
    </w:p>
    <w:p w14:paraId="1E668B3F">
      <w:pPr>
        <w:rPr>
          <w:rFonts w:hint="eastAsia"/>
        </w:rPr>
      </w:pPr>
    </w:p>
    <w:p w14:paraId="433CCD7A">
      <w:pPr>
        <w:rPr>
          <w:rFonts w:hint="eastAsia"/>
        </w:rPr>
      </w:pPr>
      <w:r>
        <w:rPr>
          <w:rFonts w:hint="eastAsia"/>
        </w:rPr>
        <w:t>发文日期：2025年8月5日</w:t>
      </w:r>
    </w:p>
    <w:p w14:paraId="08253D29">
      <w:pPr>
        <w:rPr>
          <w:rFonts w:hint="eastAsia"/>
        </w:rPr>
      </w:pPr>
      <w:r>
        <w:rPr>
          <w:rFonts w:hint="eastAsia"/>
        </w:rPr>
        <w:t>发文单位：湖北省科学技术厅</w:t>
      </w:r>
    </w:p>
    <w:p w14:paraId="22CDA05E">
      <w:pPr>
        <w:rPr>
          <w:rFonts w:hint="eastAsia"/>
        </w:rPr>
      </w:pPr>
      <w:r>
        <w:rPr>
          <w:rFonts w:hint="eastAsia"/>
        </w:rPr>
        <w:t>原文链接：https://mp.weixin.qq.com/s/qJm1n9otsXvU4b5d00b4Ng</w:t>
      </w:r>
    </w:p>
    <w:p w14:paraId="2E3F2304">
      <w:pPr>
        <w:rPr>
          <w:rFonts w:hint="eastAsia"/>
        </w:rPr>
      </w:pPr>
    </w:p>
    <w:p w14:paraId="71405F28">
      <w:pPr>
        <w:pStyle w:val="2"/>
        <w:rPr>
          <w:rFonts w:hint="eastAsia"/>
        </w:rPr>
      </w:pPr>
      <w:bookmarkStart w:id="15" w:name="_Toc10043"/>
      <w:r>
        <w:rPr>
          <w:rFonts w:hint="eastAsia"/>
        </w:rPr>
        <w:t>热点.资讯</w:t>
      </w:r>
      <w:bookmarkEnd w:id="15"/>
    </w:p>
    <w:p w14:paraId="6523416D">
      <w:pPr>
        <w:pStyle w:val="4"/>
        <w:numPr>
          <w:numId w:val="4"/>
        </w:numPr>
        <w:bidi w:val="0"/>
        <w:rPr>
          <w:rFonts w:hint="eastAsia"/>
          <w:lang w:val="en-US" w:eastAsia="zh-CN"/>
        </w:rPr>
      </w:pPr>
      <w:bookmarkStart w:id="16" w:name="_Toc8980"/>
      <w:r>
        <w:rPr>
          <w:rFonts w:hint="eastAsia"/>
        </w:rPr>
        <w:t>中国共产党湖北省第十二届委员会第十次全体会议</w:t>
      </w:r>
      <w:r>
        <w:rPr>
          <w:rFonts w:hint="eastAsia"/>
          <w:lang w:val="en-US" w:eastAsia="zh-CN"/>
        </w:rPr>
        <w:t>举行</w:t>
      </w:r>
      <w:bookmarkEnd w:id="16"/>
    </w:p>
    <w:p w14:paraId="340AF638">
      <w:pPr>
        <w:rPr>
          <w:rFonts w:hint="eastAsia"/>
          <w:lang w:val="en-US" w:eastAsia="zh-CN"/>
        </w:rPr>
      </w:pPr>
    </w:p>
    <w:p w14:paraId="3254EFE1">
      <w:pPr>
        <w:rPr>
          <w:rFonts w:hint="eastAsia"/>
          <w:lang w:val="en-US" w:eastAsia="zh-CN"/>
        </w:rPr>
      </w:pPr>
      <w:r>
        <w:rPr>
          <w:rFonts w:hint="eastAsia"/>
          <w:lang w:val="en-US" w:eastAsia="zh-CN"/>
        </w:rPr>
        <w:t>中国共产党湖北省第十二届委员会第十次全体会议，于2025年8月6日在武汉举行。省委书记王忠林作了讲话，全会听取和审议了省委常委会关于深入贯彻习近平总书记考察湖北重要讲话精神加快建成中部地区崛起重要战略支点工作情况的报告，审议通过了《中共湖北省委关于进一步激励干部在加快建成中部地区崛起重要战略支点中担当作为的意见》。王忠林就《意见（讨论稿）》起草情况向全会作了说明。</w:t>
      </w:r>
    </w:p>
    <w:p w14:paraId="34F12E08">
      <w:pPr>
        <w:rPr>
          <w:rFonts w:hint="eastAsia"/>
        </w:rPr>
      </w:pPr>
    </w:p>
    <w:p w14:paraId="31EEB3CB">
      <w:pPr>
        <w:rPr>
          <w:rFonts w:hint="eastAsia"/>
        </w:rPr>
      </w:pPr>
      <w:r>
        <w:rPr>
          <w:rFonts w:hint="eastAsia"/>
        </w:rPr>
        <w:t>发文日期：2025年8月</w:t>
      </w:r>
      <w:r>
        <w:rPr>
          <w:rFonts w:hint="eastAsia"/>
          <w:lang w:val="en-US" w:eastAsia="zh-CN"/>
        </w:rPr>
        <w:t>6</w:t>
      </w:r>
      <w:r>
        <w:rPr>
          <w:rFonts w:hint="eastAsia"/>
        </w:rPr>
        <w:t>日</w:t>
      </w:r>
    </w:p>
    <w:p w14:paraId="1FAC9E13">
      <w:pPr>
        <w:rPr>
          <w:rFonts w:hint="eastAsia" w:eastAsia="宋体"/>
          <w:lang w:eastAsia="zh-CN"/>
        </w:rPr>
      </w:pPr>
      <w:r>
        <w:rPr>
          <w:rFonts w:hint="eastAsia"/>
        </w:rPr>
        <w:t>发文单位：湖北省</w:t>
      </w:r>
      <w:r>
        <w:rPr>
          <w:rFonts w:hint="eastAsia"/>
          <w:lang w:val="en-US" w:eastAsia="zh-CN"/>
        </w:rPr>
        <w:t>政府</w:t>
      </w:r>
    </w:p>
    <w:p w14:paraId="448B888A">
      <w:pPr>
        <w:rPr>
          <w:rFonts w:hint="eastAsia"/>
        </w:rPr>
      </w:pPr>
      <w:r>
        <w:rPr>
          <w:rFonts w:hint="eastAsia"/>
        </w:rPr>
        <w:t>原文链接：https://jxt.hubei.gov.cn/bmdt/rdjj/202508/t20250807_5741464.shtml</w:t>
      </w:r>
    </w:p>
    <w:p w14:paraId="714B0036">
      <w:pPr>
        <w:rPr>
          <w:rFonts w:hint="eastAsia"/>
        </w:rPr>
      </w:pPr>
    </w:p>
    <w:p w14:paraId="764CD00F">
      <w:pPr>
        <w:pStyle w:val="4"/>
        <w:numPr>
          <w:numId w:val="1"/>
        </w:numPr>
        <w:bidi w:val="0"/>
        <w:rPr>
          <w:rFonts w:hint="eastAsia"/>
        </w:rPr>
      </w:pPr>
      <w:bookmarkStart w:id="17" w:name="_Toc5480"/>
      <w:r>
        <w:rPr>
          <w:rFonts w:hint="eastAsia"/>
        </w:rPr>
        <w:t>湖北启动成立可信数据空间发展联盟</w:t>
      </w:r>
      <w:bookmarkEnd w:id="17"/>
    </w:p>
    <w:p w14:paraId="5970FF54">
      <w:pPr>
        <w:rPr>
          <w:rFonts w:hint="eastAsia"/>
        </w:rPr>
      </w:pPr>
    </w:p>
    <w:p w14:paraId="4ED8C515">
      <w:pPr>
        <w:rPr>
          <w:rFonts w:hint="eastAsia"/>
        </w:rPr>
      </w:pPr>
      <w:r>
        <w:rPr>
          <w:rFonts w:hint="eastAsia"/>
        </w:rPr>
        <w:t>8月1日，湖北省可信数据空间发展联盟启动成立。该联盟由湖北省数据局业务指导，烽火通信任理事长单位，武汉高德红外任副理事长及秘书处单位，首批联盟单位49家。联盟将发挥“推进器”“连接器”“扩散器”作用，助力湖北构建全国数据要素市场中部枢纽。经选举确定了联盟理事长、副理事长、理事单位等。高德红外数科公司将依托核心技术，发力低空可信数据空间构建，为联盟建立“天地一体”的数据要素基础设施提供关键支撑。</w:t>
      </w:r>
    </w:p>
    <w:p w14:paraId="17DBBE77">
      <w:pPr>
        <w:rPr>
          <w:rFonts w:hint="eastAsia"/>
        </w:rPr>
      </w:pPr>
    </w:p>
    <w:p w14:paraId="4ACDF14D">
      <w:pPr>
        <w:rPr>
          <w:rFonts w:hint="eastAsia"/>
        </w:rPr>
      </w:pPr>
      <w:r>
        <w:rPr>
          <w:rFonts w:hint="eastAsia"/>
        </w:rPr>
        <w:t>发文日期：2025年8月7日</w:t>
      </w:r>
    </w:p>
    <w:p w14:paraId="10F910D2">
      <w:pPr>
        <w:rPr>
          <w:rFonts w:hint="eastAsia"/>
        </w:rPr>
      </w:pPr>
      <w:r>
        <w:rPr>
          <w:rFonts w:hint="eastAsia"/>
        </w:rPr>
        <w:t>发文单位：湖北省人民政府办公厅</w:t>
      </w:r>
    </w:p>
    <w:p w14:paraId="55EA0E8F">
      <w:pPr>
        <w:rPr>
          <w:rFonts w:hint="eastAsia"/>
        </w:rPr>
      </w:pPr>
      <w:r>
        <w:rPr>
          <w:rFonts w:hint="eastAsia"/>
        </w:rPr>
        <w:t>原文链接：https://mp.weixin.qq.com/s/w4sH9dmz1_GiUCptFkP-lw</w:t>
      </w:r>
    </w:p>
    <w:p w14:paraId="0B9AF211">
      <w:pPr>
        <w:rPr>
          <w:rFonts w:hint="eastAsia"/>
        </w:rPr>
      </w:pPr>
    </w:p>
    <w:p w14:paraId="40DE3FF6">
      <w:pPr>
        <w:pStyle w:val="4"/>
        <w:numPr>
          <w:numId w:val="1"/>
        </w:numPr>
        <w:bidi w:val="0"/>
        <w:rPr>
          <w:rFonts w:hint="eastAsia"/>
        </w:rPr>
      </w:pPr>
      <w:bookmarkStart w:id="18" w:name="_Toc3908"/>
      <w:r>
        <w:rPr>
          <w:rFonts w:hint="eastAsia"/>
        </w:rPr>
        <w:t>支持武汉、宜昌等地打造数据标注产业高地</w:t>
      </w:r>
      <w:bookmarkEnd w:id="18"/>
    </w:p>
    <w:p w14:paraId="0915A75B">
      <w:pPr>
        <w:rPr>
          <w:rFonts w:hint="eastAsia"/>
        </w:rPr>
      </w:pPr>
    </w:p>
    <w:p w14:paraId="0517A38A">
      <w:pPr>
        <w:rPr>
          <w:rFonts w:hint="eastAsia"/>
        </w:rPr>
      </w:pPr>
      <w:r>
        <w:rPr>
          <w:rFonts w:hint="eastAsia"/>
        </w:rPr>
        <w:t>8月6日，从湖北省政府新闻办获悉，为引领湖北数据产业集聚发展，省数据局将支持武汉、宜昌等地打造数据标注产业高地，服务人工智能产业创新发展。目前，数据企业培育库入库企业达539家，将采取多种方式培育产业壮大，提供创新金融产品。省数据局还将发挥数据交易所功能，争取国家试点打造产业集聚区。同时，会统筹推进《湖北省数据条例》贯彻实施。下一步，省数据局将启动专项攻坚，在“聚”上力争2025年底数据汇聚总量突破1000亿条；在“通”上促进数据要素合规高效流通；在“用”上打造创新示范应用场景；在“管”上提升数据安全保障与管理效能。</w:t>
      </w:r>
    </w:p>
    <w:p w14:paraId="64095E32">
      <w:pPr>
        <w:rPr>
          <w:rFonts w:hint="eastAsia"/>
        </w:rPr>
      </w:pPr>
    </w:p>
    <w:p w14:paraId="5E7C9AC9">
      <w:pPr>
        <w:rPr>
          <w:rFonts w:hint="eastAsia"/>
        </w:rPr>
      </w:pPr>
      <w:r>
        <w:rPr>
          <w:rFonts w:hint="eastAsia"/>
        </w:rPr>
        <w:t>发文日期：2025年8月7日</w:t>
      </w:r>
    </w:p>
    <w:p w14:paraId="39C24197">
      <w:pPr>
        <w:rPr>
          <w:rFonts w:hint="eastAsia"/>
        </w:rPr>
      </w:pPr>
      <w:r>
        <w:rPr>
          <w:rFonts w:hint="eastAsia"/>
        </w:rPr>
        <w:t>发文单位：湖北省数据局</w:t>
      </w:r>
    </w:p>
    <w:p w14:paraId="6398782C">
      <w:pPr>
        <w:rPr>
          <w:rFonts w:hint="eastAsia"/>
        </w:rPr>
      </w:pPr>
      <w:r>
        <w:rPr>
          <w:rFonts w:hint="eastAsia"/>
        </w:rPr>
        <w:t>原文链接：https://mp.weixin.qq.com/s/s5mAUn1bK80b7Q5XIHHQQQ</w:t>
      </w:r>
    </w:p>
    <w:p w14:paraId="4065780E">
      <w:pPr>
        <w:rPr>
          <w:rFonts w:hint="eastAsia"/>
        </w:rPr>
      </w:pPr>
    </w:p>
    <w:p w14:paraId="462A6B53">
      <w:pPr>
        <w:pStyle w:val="4"/>
        <w:numPr>
          <w:numId w:val="1"/>
        </w:numPr>
        <w:bidi w:val="0"/>
        <w:rPr>
          <w:rFonts w:hint="eastAsia"/>
        </w:rPr>
      </w:pPr>
      <w:bookmarkStart w:id="19" w:name="_Toc26589"/>
      <w:r>
        <w:rPr>
          <w:rFonts w:hint="eastAsia"/>
        </w:rPr>
        <w:t>2025赛迪百强区榜单发布</w:t>
      </w:r>
      <w:r>
        <w:rPr>
          <w:rFonts w:hint="eastAsia"/>
          <w:lang w:eastAsia="zh-CN"/>
        </w:rPr>
        <w:t>，</w:t>
      </w:r>
      <w:r>
        <w:rPr>
          <w:rFonts w:hint="eastAsia"/>
        </w:rPr>
        <w:t>湖北10地上榜</w:t>
      </w:r>
      <w:bookmarkEnd w:id="19"/>
    </w:p>
    <w:p w14:paraId="313C364B">
      <w:pPr>
        <w:rPr>
          <w:rFonts w:hint="eastAsia"/>
        </w:rPr>
      </w:pPr>
    </w:p>
    <w:p w14:paraId="5868890C">
      <w:pPr>
        <w:rPr>
          <w:rFonts w:hint="eastAsia"/>
        </w:rPr>
      </w:pPr>
      <w:r>
        <w:rPr>
          <w:rFonts w:hint="eastAsia"/>
        </w:rPr>
        <w:t>8月5日，赛迪顾问城市经济研究中心发布《2025年中国城区经济高质量发展研究报告》，其中“2025赛迪百强区”榜单揭晓，湖北10地入围，分别是武昌区、汉南区、江汉区等。武汉市武昌区排名第40位，较去年前进1位，连续6年全省第一。2024年，武昌区GDP达2002亿元，同比增长5.0%，经济总量率先突破2000亿，地方一般公共预算收入规模也居武汉中心城区第一。此外，汉南区、东西湖区、江岸区、黄陂区、夷陵区、西陵区排名均有进位。</w:t>
      </w:r>
    </w:p>
    <w:p w14:paraId="36A2F989">
      <w:pPr>
        <w:rPr>
          <w:rFonts w:hint="eastAsia"/>
        </w:rPr>
      </w:pPr>
    </w:p>
    <w:p w14:paraId="2FE3ED03">
      <w:pPr>
        <w:rPr>
          <w:rFonts w:hint="eastAsia"/>
        </w:rPr>
      </w:pPr>
      <w:r>
        <w:rPr>
          <w:rFonts w:hint="eastAsia"/>
        </w:rPr>
        <w:t>发文日期：2025年8月5日</w:t>
      </w:r>
    </w:p>
    <w:p w14:paraId="50996798">
      <w:pPr>
        <w:rPr>
          <w:rFonts w:hint="eastAsia"/>
        </w:rPr>
      </w:pPr>
      <w:r>
        <w:rPr>
          <w:rFonts w:hint="eastAsia"/>
        </w:rPr>
        <w:t>发文单位：赛迪顾问城市经济研究中心</w:t>
      </w:r>
    </w:p>
    <w:p w14:paraId="110F762C">
      <w:pPr>
        <w:rPr>
          <w:rFonts w:hint="eastAsia"/>
        </w:rPr>
      </w:pPr>
      <w:r>
        <w:rPr>
          <w:rFonts w:hint="eastAsia"/>
        </w:rPr>
        <w:t>原文链接：https://mp.weixin.qq.com/s/86rOoC9PUfMCuQfbvFl94w</w:t>
      </w:r>
    </w:p>
    <w:p w14:paraId="094FBEC4">
      <w:pPr>
        <w:rPr>
          <w:rFonts w:hint="eastAsia"/>
        </w:rPr>
      </w:pPr>
    </w:p>
    <w:p w14:paraId="169143B6">
      <w:pPr>
        <w:rPr>
          <w:rFonts w:hint="eastAsia"/>
        </w:rPr>
      </w:pPr>
    </w:p>
    <w:p w14:paraId="7483BA12">
      <w:pPr>
        <w:pStyle w:val="4"/>
        <w:numPr>
          <w:numId w:val="4"/>
        </w:numPr>
        <w:bidi w:val="0"/>
        <w:rPr>
          <w:rFonts w:hint="eastAsia"/>
        </w:rPr>
      </w:pPr>
      <w:bookmarkStart w:id="20" w:name="_Toc8571"/>
      <w:r>
        <w:rPr>
          <w:rFonts w:hint="eastAsia"/>
        </w:rPr>
        <w:t>省制造强省建设领导小组办公室召开“51020”先进制造业产业集群建设推进会</w:t>
      </w:r>
      <w:bookmarkEnd w:id="20"/>
    </w:p>
    <w:p w14:paraId="11FF312F">
      <w:pPr>
        <w:rPr>
          <w:rFonts w:hint="eastAsia"/>
        </w:rPr>
      </w:pPr>
    </w:p>
    <w:p w14:paraId="643A7FE8">
      <w:pPr>
        <w:rPr>
          <w:rFonts w:hint="eastAsia"/>
        </w:rPr>
      </w:pPr>
      <w:r>
        <w:rPr>
          <w:rFonts w:hint="eastAsia"/>
        </w:rPr>
        <w:t>8月7日，省制造强省建设领导小组办公室召开会议</w:t>
      </w:r>
      <w:r>
        <w:rPr>
          <w:rFonts w:hint="eastAsia"/>
          <w:lang w:eastAsia="zh-CN"/>
        </w:rPr>
        <w:t>。</w:t>
      </w:r>
      <w:r>
        <w:rPr>
          <w:rFonts w:hint="eastAsia"/>
        </w:rPr>
        <w:t>会议强调，要聚焦目标再加压，锚定省委明确的“5个支柱产业达到万亿级、6个优势产业达到5000亿级、10个特色产业达到千亿级”的年度目标，梳理完善产业政策和落实举措，狠抓大产业、大项目、大企业，持续做大产业规模能级。要紧盯重点抓推进，聚焦光电子信息、大健康等支柱产业和智能终端、时空智能等新兴领域，绘制好产业招商图、产业链图、产业布局图等“三张图”，靶向施策，精准发力、全方位提升产业集群的整体实力和综合竞争力。</w:t>
      </w:r>
    </w:p>
    <w:p w14:paraId="0EF430C3">
      <w:pPr>
        <w:rPr>
          <w:rFonts w:hint="eastAsia"/>
        </w:rPr>
      </w:pPr>
    </w:p>
    <w:p w14:paraId="64EC61A3">
      <w:pPr>
        <w:rPr>
          <w:rFonts w:hint="eastAsia"/>
        </w:rPr>
      </w:pPr>
      <w:r>
        <w:rPr>
          <w:rFonts w:hint="eastAsia"/>
        </w:rPr>
        <w:t>发文日期：2025年8月</w:t>
      </w:r>
      <w:r>
        <w:rPr>
          <w:rFonts w:hint="eastAsia"/>
          <w:lang w:val="en-US" w:eastAsia="zh-CN"/>
        </w:rPr>
        <w:t>7</w:t>
      </w:r>
      <w:r>
        <w:rPr>
          <w:rFonts w:hint="eastAsia"/>
        </w:rPr>
        <w:t>日</w:t>
      </w:r>
    </w:p>
    <w:p w14:paraId="7D9C1926">
      <w:pPr>
        <w:rPr>
          <w:rFonts w:hint="eastAsia"/>
        </w:rPr>
      </w:pPr>
      <w:r>
        <w:rPr>
          <w:rFonts w:hint="eastAsia"/>
        </w:rPr>
        <w:t>发文单位：湖北省经济和信息化厅</w:t>
      </w:r>
    </w:p>
    <w:p w14:paraId="00E6593D">
      <w:pPr>
        <w:rPr>
          <w:rFonts w:hint="eastAsia"/>
        </w:rPr>
      </w:pPr>
      <w:r>
        <w:rPr>
          <w:rFonts w:hint="eastAsia"/>
        </w:rPr>
        <w:t>原文链接：</w:t>
      </w:r>
      <w:bookmarkStart w:id="21" w:name="_GoBack"/>
      <w:bookmarkEnd w:id="21"/>
      <w:r>
        <w:rPr>
          <w:rFonts w:hint="eastAsia"/>
        </w:rPr>
        <w:t>https://jxt.hubei.gov.cn/bmdt/jxtyw/202508/t20250807_5741502.shtml</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A83C76"/>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1A1A6E"/>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115375"/>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1C4EA6"/>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3B11C3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996ACD"/>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474504"/>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0E70A6"/>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706E67"/>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706551"/>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CF04BF"/>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801</Words>
  <Characters>1070</Characters>
  <Lines>55</Lines>
  <Paragraphs>15</Paragraphs>
  <TotalTime>11</TotalTime>
  <ScaleCrop>false</ScaleCrop>
  <LinksUpToDate>false</LinksUpToDate>
  <CharactersWithSpaces>1102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2025-08-08T05:34:26Z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