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9</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12</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9</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19</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782"/>
      <w:r>
        <w:rPr>
          <w:rFonts w:hint="eastAsia"/>
        </w:rPr>
        <w:t>目录</w:t>
      </w:r>
      <w:bookmarkEnd w:id="0"/>
    </w:p>
    <w:p w14:paraId="152DEEA4">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_Toc782 </w:instrText>
      </w:r>
      <w:r>
        <w:rPr>
          <w:rFonts w:ascii="微软雅黑" w:hAnsi="微软雅黑" w:eastAsia="微软雅黑"/>
          <w:szCs w:val="21"/>
        </w:rPr>
        <w:fldChar w:fldCharType="separate"/>
      </w:r>
      <w:r>
        <w:rPr>
          <w:rFonts w:hint="eastAsia"/>
        </w:rPr>
        <w:t>目录</w:t>
      </w:r>
      <w:r>
        <w:tab/>
      </w:r>
      <w:r>
        <w:fldChar w:fldCharType="begin"/>
      </w:r>
      <w:r>
        <w:instrText xml:space="preserve"> PAGEREF _Toc782 \h </w:instrText>
      </w:r>
      <w:r>
        <w:fldChar w:fldCharType="separate"/>
      </w:r>
      <w:r>
        <w:t>1</w:t>
      </w:r>
      <w:r>
        <w:fldChar w:fldCharType="end"/>
      </w:r>
      <w:r>
        <w:rPr>
          <w:rFonts w:ascii="微软雅黑" w:hAnsi="微软雅黑" w:eastAsia="微软雅黑"/>
          <w:szCs w:val="21"/>
        </w:rPr>
        <w:fldChar w:fldCharType="end"/>
      </w:r>
    </w:p>
    <w:p w14:paraId="34B59B11">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_Toc22828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_Toc22828 \h </w:instrText>
      </w:r>
      <w:r>
        <w:fldChar w:fldCharType="separate"/>
      </w:r>
      <w:r>
        <w:t>2</w:t>
      </w:r>
      <w:r>
        <w:fldChar w:fldCharType="end"/>
      </w:r>
      <w:r>
        <w:rPr>
          <w:rFonts w:ascii="微软雅黑" w:hAnsi="微软雅黑" w:eastAsia="微软雅黑"/>
          <w:szCs w:val="28"/>
        </w:rPr>
        <w:fldChar w:fldCharType="end"/>
      </w:r>
    </w:p>
    <w:p w14:paraId="6583B07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_Toc16769 </w:instrText>
      </w:r>
      <w:r>
        <w:rPr>
          <w:rFonts w:ascii="微软雅黑" w:hAnsi="微软雅黑" w:eastAsia="微软雅黑"/>
          <w:szCs w:val="28"/>
        </w:rPr>
        <w:fldChar w:fldCharType="separate"/>
      </w:r>
      <w:r>
        <w:rPr>
          <w:rFonts w:hint="default"/>
        </w:rPr>
        <w:t xml:space="preserve">(1) </w:t>
      </w:r>
      <w:r>
        <w:rPr>
          <w:rFonts w:hint="eastAsia"/>
        </w:rPr>
        <w:t>习近平：纵深推进全国统一大市场建设</w:t>
      </w:r>
      <w:r>
        <w:tab/>
      </w:r>
      <w:r>
        <w:fldChar w:fldCharType="begin"/>
      </w:r>
      <w:r>
        <w:instrText xml:space="preserve"> PAGEREF _Toc16769 \h </w:instrText>
      </w:r>
      <w:r>
        <w:fldChar w:fldCharType="separate"/>
      </w:r>
      <w:r>
        <w:t>2</w:t>
      </w:r>
      <w:r>
        <w:fldChar w:fldCharType="end"/>
      </w:r>
      <w:r>
        <w:rPr>
          <w:rFonts w:ascii="微软雅黑" w:hAnsi="微软雅黑" w:eastAsia="微软雅黑"/>
          <w:szCs w:val="28"/>
        </w:rPr>
        <w:fldChar w:fldCharType="end"/>
      </w:r>
    </w:p>
    <w:p w14:paraId="07E4918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_Toc24228 </w:instrText>
      </w:r>
      <w:r>
        <w:rPr>
          <w:rFonts w:ascii="微软雅黑" w:hAnsi="微软雅黑" w:eastAsia="微软雅黑"/>
          <w:szCs w:val="28"/>
        </w:rPr>
        <w:fldChar w:fldCharType="separate"/>
      </w:r>
      <w:r>
        <w:rPr>
          <w:rFonts w:hint="default"/>
        </w:rPr>
        <w:t xml:space="preserve">(2) </w:t>
      </w:r>
      <w:r>
        <w:rPr>
          <w:rFonts w:hint="eastAsia"/>
        </w:rPr>
        <w:t>国务院常务会议部署</w:t>
      </w:r>
      <w:r>
        <w:rPr>
          <w:rFonts w:hint="eastAsia"/>
          <w:lang w:val="en-US" w:eastAsia="zh-CN"/>
        </w:rPr>
        <w:t>民间投资、海外综合服务体系等事项</w:t>
      </w:r>
      <w:r>
        <w:tab/>
      </w:r>
      <w:r>
        <w:fldChar w:fldCharType="begin"/>
      </w:r>
      <w:r>
        <w:instrText xml:space="preserve"> PAGEREF _Toc24228 \h </w:instrText>
      </w:r>
      <w:r>
        <w:fldChar w:fldCharType="separate"/>
      </w:r>
      <w:r>
        <w:t>2</w:t>
      </w:r>
      <w:r>
        <w:fldChar w:fldCharType="end"/>
      </w:r>
      <w:r>
        <w:rPr>
          <w:rFonts w:ascii="微软雅黑" w:hAnsi="微软雅黑" w:eastAsia="微软雅黑"/>
          <w:szCs w:val="28"/>
        </w:rPr>
        <w:fldChar w:fldCharType="end"/>
      </w:r>
    </w:p>
    <w:p w14:paraId="5F316955">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_Toc585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_Toc585 \h </w:instrText>
      </w:r>
      <w:r>
        <w:fldChar w:fldCharType="separate"/>
      </w:r>
      <w:r>
        <w:t>2</w:t>
      </w:r>
      <w:r>
        <w:fldChar w:fldCharType="end"/>
      </w:r>
      <w:r>
        <w:rPr>
          <w:rFonts w:ascii="微软雅黑" w:hAnsi="微软雅黑" w:eastAsia="微软雅黑"/>
          <w:szCs w:val="28"/>
        </w:rPr>
        <w:fldChar w:fldCharType="end"/>
      </w:r>
    </w:p>
    <w:p w14:paraId="661BE4ED">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_Toc28128 </w:instrText>
      </w:r>
      <w:r>
        <w:rPr>
          <w:rFonts w:ascii="微软雅黑" w:hAnsi="微软雅黑" w:eastAsia="微软雅黑"/>
          <w:szCs w:val="28"/>
        </w:rPr>
        <w:fldChar w:fldCharType="separate"/>
      </w:r>
      <w:r>
        <w:rPr>
          <w:rFonts w:hint="eastAsia"/>
        </w:rPr>
        <w:t>中央</w:t>
      </w:r>
      <w:r>
        <w:tab/>
      </w:r>
      <w:r>
        <w:fldChar w:fldCharType="begin"/>
      </w:r>
      <w:r>
        <w:instrText xml:space="preserve"> PAGEREF _Toc28128 \h </w:instrText>
      </w:r>
      <w:r>
        <w:fldChar w:fldCharType="separate"/>
      </w:r>
      <w:r>
        <w:t>2</w:t>
      </w:r>
      <w:r>
        <w:fldChar w:fldCharType="end"/>
      </w:r>
      <w:r>
        <w:rPr>
          <w:rFonts w:ascii="微软雅黑" w:hAnsi="微软雅黑" w:eastAsia="微软雅黑"/>
          <w:szCs w:val="28"/>
        </w:rPr>
        <w:fldChar w:fldCharType="end"/>
      </w:r>
    </w:p>
    <w:p w14:paraId="71EC611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_Toc4216 </w:instrText>
      </w:r>
      <w:r>
        <w:rPr>
          <w:rFonts w:ascii="微软雅黑" w:hAnsi="微软雅黑" w:eastAsia="微软雅黑"/>
          <w:szCs w:val="28"/>
        </w:rPr>
        <w:fldChar w:fldCharType="separate"/>
      </w:r>
      <w:r>
        <w:rPr>
          <w:rFonts w:hint="default"/>
        </w:rPr>
        <w:t xml:space="preserve">(1) </w:t>
      </w:r>
      <w:r>
        <w:rPr>
          <w:rFonts w:hint="eastAsia"/>
        </w:rPr>
        <w:t>《新型储能规模化建设专项行动方案（2025—2027年）》</w:t>
      </w:r>
      <w:r>
        <w:tab/>
      </w:r>
      <w:r>
        <w:fldChar w:fldCharType="begin"/>
      </w:r>
      <w:r>
        <w:instrText xml:space="preserve"> PAGEREF _Toc4216 \h </w:instrText>
      </w:r>
      <w:r>
        <w:fldChar w:fldCharType="separate"/>
      </w:r>
      <w:r>
        <w:t>2</w:t>
      </w:r>
      <w:r>
        <w:fldChar w:fldCharType="end"/>
      </w:r>
      <w:r>
        <w:rPr>
          <w:rFonts w:ascii="微软雅黑" w:hAnsi="微软雅黑" w:eastAsia="微软雅黑"/>
          <w:szCs w:val="28"/>
        </w:rPr>
        <w:fldChar w:fldCharType="end"/>
      </w:r>
    </w:p>
    <w:p w14:paraId="63A5343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_Toc32194 </w:instrText>
      </w:r>
      <w:r>
        <w:rPr>
          <w:rFonts w:ascii="微软雅黑" w:hAnsi="微软雅黑" w:eastAsia="微软雅黑"/>
          <w:szCs w:val="28"/>
        </w:rPr>
        <w:fldChar w:fldCharType="separate"/>
      </w:r>
      <w:r>
        <w:rPr>
          <w:rFonts w:hint="default"/>
        </w:rPr>
        <w:t xml:space="preserve">(2) </w:t>
      </w:r>
      <w:r>
        <w:rPr>
          <w:rFonts w:hint="eastAsia"/>
        </w:rPr>
        <w:t>《关于扩大服务消费的若干政策措施》</w:t>
      </w:r>
      <w:r>
        <w:tab/>
      </w:r>
      <w:r>
        <w:fldChar w:fldCharType="begin"/>
      </w:r>
      <w:r>
        <w:instrText xml:space="preserve"> PAGEREF _Toc32194 \h </w:instrText>
      </w:r>
      <w:r>
        <w:fldChar w:fldCharType="separate"/>
      </w:r>
      <w:r>
        <w:t>3</w:t>
      </w:r>
      <w:r>
        <w:fldChar w:fldCharType="end"/>
      </w:r>
      <w:r>
        <w:rPr>
          <w:rFonts w:ascii="微软雅黑" w:hAnsi="微软雅黑" w:eastAsia="微软雅黑"/>
          <w:szCs w:val="28"/>
        </w:rPr>
        <w:fldChar w:fldCharType="end"/>
      </w:r>
    </w:p>
    <w:p w14:paraId="6838FCD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_Toc26401 </w:instrText>
      </w:r>
      <w:r>
        <w:rPr>
          <w:rFonts w:ascii="微软雅黑" w:hAnsi="微软雅黑" w:eastAsia="微软雅黑"/>
          <w:szCs w:val="28"/>
        </w:rPr>
        <w:fldChar w:fldCharType="separate"/>
      </w:r>
      <w:r>
        <w:rPr>
          <w:rFonts w:hint="default"/>
        </w:rPr>
        <w:t xml:space="preserve">(3) </w:t>
      </w:r>
      <w:r>
        <w:rPr>
          <w:rFonts w:hint="eastAsia"/>
        </w:rPr>
        <w:t>《汽车行业稳增长工作方案（2025—2026年）》</w:t>
      </w:r>
      <w:r>
        <w:tab/>
      </w:r>
      <w:r>
        <w:fldChar w:fldCharType="begin"/>
      </w:r>
      <w:r>
        <w:instrText xml:space="preserve"> PAGEREF _Toc26401 \h </w:instrText>
      </w:r>
      <w:r>
        <w:fldChar w:fldCharType="separate"/>
      </w:r>
      <w:r>
        <w:t>3</w:t>
      </w:r>
      <w:r>
        <w:fldChar w:fldCharType="end"/>
      </w:r>
      <w:r>
        <w:rPr>
          <w:rFonts w:ascii="微软雅黑" w:hAnsi="微软雅黑" w:eastAsia="微软雅黑"/>
          <w:szCs w:val="28"/>
        </w:rPr>
        <w:fldChar w:fldCharType="end"/>
      </w:r>
    </w:p>
    <w:p w14:paraId="6438BA3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_Toc17919 </w:instrText>
      </w:r>
      <w:r>
        <w:rPr>
          <w:rFonts w:ascii="微软雅黑" w:hAnsi="微软雅黑" w:eastAsia="微软雅黑"/>
          <w:szCs w:val="28"/>
        </w:rPr>
        <w:fldChar w:fldCharType="separate"/>
      </w:r>
      <w:r>
        <w:rPr>
          <w:rFonts w:hint="default"/>
        </w:rPr>
        <w:t xml:space="preserve">(4) </w:t>
      </w:r>
      <w:r>
        <w:rPr>
          <w:rFonts w:hint="eastAsia"/>
        </w:rPr>
        <w:t>《场景化、图谱化推进重点行业数字化转型的参考指引（2025版）》</w:t>
      </w:r>
      <w:r>
        <w:tab/>
      </w:r>
      <w:r>
        <w:fldChar w:fldCharType="begin"/>
      </w:r>
      <w:r>
        <w:instrText xml:space="preserve"> PAGEREF _Toc17919 \h </w:instrText>
      </w:r>
      <w:r>
        <w:fldChar w:fldCharType="separate"/>
      </w:r>
      <w:r>
        <w:t>4</w:t>
      </w:r>
      <w:r>
        <w:fldChar w:fldCharType="end"/>
      </w:r>
      <w:r>
        <w:rPr>
          <w:rFonts w:ascii="微软雅黑" w:hAnsi="微软雅黑" w:eastAsia="微软雅黑"/>
          <w:szCs w:val="28"/>
        </w:rPr>
        <w:fldChar w:fldCharType="end"/>
      </w:r>
    </w:p>
    <w:p w14:paraId="12DE17D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_Toc3171 </w:instrText>
      </w:r>
      <w:r>
        <w:rPr>
          <w:rFonts w:ascii="微软雅黑" w:hAnsi="微软雅黑" w:eastAsia="微软雅黑"/>
          <w:szCs w:val="28"/>
        </w:rPr>
        <w:fldChar w:fldCharType="separate"/>
      </w:r>
      <w:r>
        <w:rPr>
          <w:rFonts w:hint="default"/>
        </w:rPr>
        <w:t xml:space="preserve">(5) </w:t>
      </w:r>
      <w:r>
        <w:rPr>
          <w:rFonts w:hint="eastAsia"/>
        </w:rPr>
        <w:t>《关于进一步加强旅游市场综合监管的通知》</w:t>
      </w:r>
      <w:r>
        <w:tab/>
      </w:r>
      <w:r>
        <w:fldChar w:fldCharType="begin"/>
      </w:r>
      <w:r>
        <w:instrText xml:space="preserve"> PAGEREF _Toc3171 \h </w:instrText>
      </w:r>
      <w:r>
        <w:fldChar w:fldCharType="separate"/>
      </w:r>
      <w:r>
        <w:t>4</w:t>
      </w:r>
      <w:r>
        <w:fldChar w:fldCharType="end"/>
      </w:r>
      <w:r>
        <w:rPr>
          <w:rFonts w:ascii="微软雅黑" w:hAnsi="微软雅黑" w:eastAsia="微软雅黑"/>
          <w:szCs w:val="28"/>
        </w:rPr>
        <w:fldChar w:fldCharType="end"/>
      </w:r>
    </w:p>
    <w:p w14:paraId="37E4FF86">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_Toc13428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_Toc13428 \h </w:instrText>
      </w:r>
      <w:r>
        <w:fldChar w:fldCharType="separate"/>
      </w:r>
      <w:r>
        <w:t>4</w:t>
      </w:r>
      <w:r>
        <w:fldChar w:fldCharType="end"/>
      </w:r>
      <w:r>
        <w:rPr>
          <w:rFonts w:ascii="微软雅黑" w:hAnsi="微软雅黑" w:eastAsia="微软雅黑"/>
          <w:szCs w:val="28"/>
        </w:rPr>
        <w:fldChar w:fldCharType="end"/>
      </w:r>
    </w:p>
    <w:p w14:paraId="4E403AD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_Toc7669 </w:instrText>
      </w:r>
      <w:r>
        <w:rPr>
          <w:rFonts w:ascii="微软雅黑" w:hAnsi="微软雅黑" w:eastAsia="微软雅黑"/>
          <w:szCs w:val="28"/>
        </w:rPr>
        <w:fldChar w:fldCharType="separate"/>
      </w:r>
      <w:r>
        <w:rPr>
          <w:rFonts w:hint="default"/>
        </w:rPr>
        <w:t xml:space="preserve">(1) </w:t>
      </w:r>
      <w:r>
        <w:rPr>
          <w:rFonts w:hint="eastAsia"/>
        </w:rPr>
        <w:t>《关于加强招标投标市场管理的若干意见》</w:t>
      </w:r>
      <w:r>
        <w:tab/>
      </w:r>
      <w:r>
        <w:fldChar w:fldCharType="begin"/>
      </w:r>
      <w:r>
        <w:instrText xml:space="preserve"> PAGEREF _Toc7669 \h </w:instrText>
      </w:r>
      <w:r>
        <w:fldChar w:fldCharType="separate"/>
      </w:r>
      <w:r>
        <w:t>4</w:t>
      </w:r>
      <w:r>
        <w:fldChar w:fldCharType="end"/>
      </w:r>
      <w:r>
        <w:rPr>
          <w:rFonts w:ascii="微软雅黑" w:hAnsi="微软雅黑" w:eastAsia="微软雅黑"/>
          <w:szCs w:val="28"/>
        </w:rPr>
        <w:fldChar w:fldCharType="end"/>
      </w:r>
    </w:p>
    <w:p w14:paraId="2095FF9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_Toc514 </w:instrText>
      </w:r>
      <w:r>
        <w:rPr>
          <w:rFonts w:ascii="微软雅黑" w:hAnsi="微软雅黑" w:eastAsia="微软雅黑"/>
          <w:szCs w:val="28"/>
        </w:rPr>
        <w:fldChar w:fldCharType="separate"/>
      </w:r>
      <w:r>
        <w:rPr>
          <w:rFonts w:hint="default"/>
        </w:rPr>
        <w:t xml:space="preserve">(2) </w:t>
      </w:r>
      <w:r>
        <w:rPr>
          <w:rFonts w:hint="eastAsia"/>
        </w:rPr>
        <w:t>《重构武汉农村综合产权交易所工作方案》</w:t>
      </w:r>
      <w:r>
        <w:tab/>
      </w:r>
      <w:r>
        <w:fldChar w:fldCharType="begin"/>
      </w:r>
      <w:r>
        <w:instrText xml:space="preserve"> PAGEREF _Toc514 \h </w:instrText>
      </w:r>
      <w:r>
        <w:fldChar w:fldCharType="separate"/>
      </w:r>
      <w:r>
        <w:t>5</w:t>
      </w:r>
      <w:r>
        <w:fldChar w:fldCharType="end"/>
      </w:r>
      <w:r>
        <w:rPr>
          <w:rFonts w:ascii="微软雅黑" w:hAnsi="微软雅黑" w:eastAsia="微软雅黑"/>
          <w:szCs w:val="28"/>
        </w:rPr>
        <w:fldChar w:fldCharType="end"/>
      </w:r>
    </w:p>
    <w:p w14:paraId="53910B6C">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_Toc25373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_Toc25373 \h </w:instrText>
      </w:r>
      <w:r>
        <w:fldChar w:fldCharType="separate"/>
      </w:r>
      <w:r>
        <w:t>5</w:t>
      </w:r>
      <w:r>
        <w:fldChar w:fldCharType="end"/>
      </w:r>
      <w:r>
        <w:rPr>
          <w:rFonts w:ascii="微软雅黑" w:hAnsi="微软雅黑" w:eastAsia="微软雅黑"/>
          <w:szCs w:val="28"/>
        </w:rPr>
        <w:fldChar w:fldCharType="end"/>
      </w:r>
    </w:p>
    <w:p w14:paraId="4961DEA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_Toc2868 </w:instrText>
      </w:r>
      <w:r>
        <w:rPr>
          <w:rFonts w:ascii="微软雅黑" w:hAnsi="微软雅黑" w:eastAsia="微软雅黑"/>
          <w:szCs w:val="28"/>
        </w:rPr>
        <w:fldChar w:fldCharType="separate"/>
      </w:r>
      <w:r>
        <w:rPr>
          <w:rFonts w:hint="default"/>
        </w:rPr>
        <w:t xml:space="preserve">(1) </w:t>
      </w:r>
      <w:r>
        <w:rPr>
          <w:rFonts w:hint="eastAsia"/>
        </w:rPr>
        <w:t>《人工智能安全治理框架》2.0版</w:t>
      </w:r>
      <w:r>
        <w:rPr>
          <w:rFonts w:hint="eastAsia"/>
          <w:lang w:val="en-US" w:eastAsia="zh-CN"/>
        </w:rPr>
        <w:t>发布</w:t>
      </w:r>
      <w:r>
        <w:tab/>
      </w:r>
      <w:r>
        <w:fldChar w:fldCharType="begin"/>
      </w:r>
      <w:r>
        <w:instrText xml:space="preserve"> PAGEREF _Toc2868 \h </w:instrText>
      </w:r>
      <w:r>
        <w:fldChar w:fldCharType="separate"/>
      </w:r>
      <w:r>
        <w:t>5</w:t>
      </w:r>
      <w:r>
        <w:fldChar w:fldCharType="end"/>
      </w:r>
      <w:r>
        <w:rPr>
          <w:rFonts w:ascii="微软雅黑" w:hAnsi="微软雅黑" w:eastAsia="微软雅黑"/>
          <w:szCs w:val="28"/>
        </w:rPr>
        <w:fldChar w:fldCharType="end"/>
      </w:r>
    </w:p>
    <w:p w14:paraId="6897DCD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_Toc5930 </w:instrText>
      </w:r>
      <w:r>
        <w:rPr>
          <w:rFonts w:ascii="微软雅黑" w:hAnsi="微软雅黑" w:eastAsia="微软雅黑"/>
          <w:szCs w:val="28"/>
        </w:rPr>
        <w:fldChar w:fldCharType="separate"/>
      </w:r>
      <w:r>
        <w:rPr>
          <w:rFonts w:hint="default"/>
        </w:rPr>
        <w:t xml:space="preserve">(2) </w:t>
      </w:r>
      <w:r>
        <w:rPr>
          <w:rFonts w:hint="eastAsia"/>
        </w:rPr>
        <w:t>首批可信数据空间创新发展试点名单发布</w:t>
      </w:r>
      <w:r>
        <w:tab/>
      </w:r>
      <w:r>
        <w:fldChar w:fldCharType="begin"/>
      </w:r>
      <w:r>
        <w:instrText xml:space="preserve"> PAGEREF _Toc5930 \h </w:instrText>
      </w:r>
      <w:r>
        <w:fldChar w:fldCharType="separate"/>
      </w:r>
      <w:r>
        <w:t>5</w:t>
      </w:r>
      <w:r>
        <w:fldChar w:fldCharType="end"/>
      </w:r>
      <w:r>
        <w:rPr>
          <w:rFonts w:ascii="微软雅黑" w:hAnsi="微软雅黑" w:eastAsia="微软雅黑"/>
          <w:szCs w:val="28"/>
        </w:rPr>
        <w:fldChar w:fldCharType="end"/>
      </w:r>
    </w:p>
    <w:p w14:paraId="36CC984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_Toc29510 </w:instrText>
      </w:r>
      <w:r>
        <w:rPr>
          <w:rFonts w:ascii="微软雅黑" w:hAnsi="微软雅黑" w:eastAsia="微软雅黑"/>
          <w:szCs w:val="28"/>
        </w:rPr>
        <w:fldChar w:fldCharType="separate"/>
      </w:r>
      <w:r>
        <w:rPr>
          <w:rFonts w:hint="default"/>
        </w:rPr>
        <w:t xml:space="preserve">(3) </w:t>
      </w:r>
      <w:r>
        <w:rPr>
          <w:rFonts w:hint="eastAsia"/>
        </w:rPr>
        <w:t>中国企业500强揭晓</w:t>
      </w:r>
      <w:r>
        <w:rPr>
          <w:rFonts w:hint="eastAsia"/>
          <w:lang w:eastAsia="zh-CN"/>
        </w:rPr>
        <w:t>，</w:t>
      </w:r>
      <w:r>
        <w:rPr>
          <w:rFonts w:hint="eastAsia"/>
        </w:rPr>
        <w:t>湖北15家企业上榜</w:t>
      </w:r>
      <w:r>
        <w:tab/>
      </w:r>
      <w:r>
        <w:fldChar w:fldCharType="begin"/>
      </w:r>
      <w:r>
        <w:instrText xml:space="preserve"> PAGEREF _Toc29510 \h </w:instrText>
      </w:r>
      <w:r>
        <w:fldChar w:fldCharType="separate"/>
      </w:r>
      <w:r>
        <w:t>6</w:t>
      </w:r>
      <w:r>
        <w:fldChar w:fldCharType="end"/>
      </w:r>
      <w:r>
        <w:rPr>
          <w:rFonts w:ascii="微软雅黑" w:hAnsi="微软雅黑" w:eastAsia="微软雅黑"/>
          <w:szCs w:val="28"/>
        </w:rPr>
        <w:fldChar w:fldCharType="end"/>
      </w:r>
    </w:p>
    <w:p w14:paraId="40E6257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_Toc30954 </w:instrText>
      </w:r>
      <w:r>
        <w:rPr>
          <w:rFonts w:ascii="微软雅黑" w:hAnsi="微软雅黑" w:eastAsia="微软雅黑"/>
          <w:szCs w:val="28"/>
        </w:rPr>
        <w:fldChar w:fldCharType="separate"/>
      </w:r>
      <w:r>
        <w:rPr>
          <w:rFonts w:hint="default"/>
        </w:rPr>
        <w:t xml:space="preserve">(4) </w:t>
      </w:r>
      <w:r>
        <w:rPr>
          <w:rFonts w:hint="eastAsia"/>
        </w:rPr>
        <w:t>王忠林主持研究加强碳市场建设推进绿色低碳发展工作</w:t>
      </w:r>
      <w:r>
        <w:tab/>
      </w:r>
      <w:r>
        <w:fldChar w:fldCharType="begin"/>
      </w:r>
      <w:r>
        <w:instrText xml:space="preserve"> PAGEREF _Toc30954 \h </w:instrText>
      </w:r>
      <w:r>
        <w:fldChar w:fldCharType="separate"/>
      </w:r>
      <w:r>
        <w:t>6</w:t>
      </w:r>
      <w:r>
        <w:fldChar w:fldCharType="end"/>
      </w:r>
      <w:r>
        <w:rPr>
          <w:rFonts w:ascii="微软雅黑" w:hAnsi="微软雅黑" w:eastAsia="微软雅黑"/>
          <w:szCs w:val="28"/>
        </w:rPr>
        <w:fldChar w:fldCharType="end"/>
      </w:r>
    </w:p>
    <w:p w14:paraId="2FBA2CF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_Toc3145 </w:instrText>
      </w:r>
      <w:r>
        <w:rPr>
          <w:rFonts w:ascii="微软雅黑" w:hAnsi="微软雅黑" w:eastAsia="微软雅黑"/>
          <w:szCs w:val="28"/>
        </w:rPr>
        <w:fldChar w:fldCharType="separate"/>
      </w:r>
      <w:r>
        <w:rPr>
          <w:rFonts w:hint="default"/>
        </w:rPr>
        <w:t xml:space="preserve">(5) </w:t>
      </w:r>
      <w:r>
        <w:rPr>
          <w:rFonts w:hint="eastAsia"/>
        </w:rPr>
        <w:t>王忠林在武汉调研低空经济发展时强调推动全省低空经济做大做强</w:t>
      </w:r>
      <w:r>
        <w:tab/>
      </w:r>
      <w:r>
        <w:fldChar w:fldCharType="begin"/>
      </w:r>
      <w:r>
        <w:instrText xml:space="preserve"> PAGEREF _Toc3145 \h </w:instrText>
      </w:r>
      <w:r>
        <w:fldChar w:fldCharType="separate"/>
      </w:r>
      <w:r>
        <w:t>6</w:t>
      </w:r>
      <w:r>
        <w:fldChar w:fldCharType="end"/>
      </w:r>
      <w:r>
        <w:rPr>
          <w:rFonts w:ascii="微软雅黑" w:hAnsi="微软雅黑" w:eastAsia="微软雅黑"/>
          <w:szCs w:val="28"/>
        </w:rPr>
        <w:fldChar w:fldCharType="end"/>
      </w:r>
    </w:p>
    <w:p w14:paraId="454FCC2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_Toc20152 </w:instrText>
      </w:r>
      <w:r>
        <w:rPr>
          <w:rFonts w:ascii="微软雅黑" w:hAnsi="微软雅黑" w:eastAsia="微软雅黑"/>
          <w:szCs w:val="28"/>
        </w:rPr>
        <w:fldChar w:fldCharType="separate"/>
      </w:r>
      <w:r>
        <w:rPr>
          <w:rFonts w:hint="default"/>
          <w:lang w:val="en-US" w:eastAsia="zh-CN"/>
        </w:rPr>
        <w:t xml:space="preserve">(6) </w:t>
      </w:r>
      <w:r>
        <w:rPr>
          <w:rFonts w:hint="eastAsia"/>
          <w:lang w:val="en-US" w:eastAsia="zh-CN"/>
        </w:rPr>
        <w:t>王忠林在宜昌调研时强调做大做强县域经济</w:t>
      </w:r>
      <w:r>
        <w:tab/>
      </w:r>
      <w:r>
        <w:fldChar w:fldCharType="begin"/>
      </w:r>
      <w:r>
        <w:instrText xml:space="preserve"> PAGEREF _Toc20152 \h </w:instrText>
      </w:r>
      <w:r>
        <w:fldChar w:fldCharType="separate"/>
      </w:r>
      <w:r>
        <w:t>7</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22828"/>
      <w:r>
        <w:rPr>
          <w:rFonts w:hint="eastAsia"/>
        </w:rPr>
        <w:t>重点.关注</w:t>
      </w:r>
      <w:bookmarkEnd w:id="1"/>
    </w:p>
    <w:p w14:paraId="0D6BCFC7">
      <w:pPr>
        <w:rPr>
          <w:rFonts w:hint="eastAsia"/>
        </w:rPr>
      </w:pPr>
    </w:p>
    <w:p w14:paraId="26B9DE9A">
      <w:pPr>
        <w:pStyle w:val="4"/>
        <w:bidi w:val="0"/>
        <w:rPr>
          <w:rFonts w:hint="eastAsia"/>
        </w:rPr>
      </w:pPr>
      <w:bookmarkStart w:id="21" w:name="_GoBack"/>
      <w:bookmarkStart w:id="2" w:name="_Toc16769"/>
      <w:r>
        <w:rPr>
          <w:rFonts w:hint="eastAsia"/>
        </w:rPr>
        <w:t>习近平：纵深推进全国统一大市场建设</w:t>
      </w:r>
      <w:bookmarkEnd w:id="2"/>
    </w:p>
    <w:p w14:paraId="0727AB91">
      <w:pPr>
        <w:rPr>
          <w:rFonts w:hint="eastAsia"/>
        </w:rPr>
      </w:pPr>
    </w:p>
    <w:p w14:paraId="64087895">
      <w:pPr>
        <w:rPr>
          <w:rFonts w:hint="eastAsia"/>
        </w:rPr>
      </w:pPr>
      <w:r>
        <w:rPr>
          <w:rFonts w:hint="eastAsia"/>
        </w:rPr>
        <w:t>9月16日出版的第18期《求是》杂志发表中共中央总书记、国家主席、中央军委主席习近平的重要文章《纵深推进全国统一大市场建设》。文章指出，纵深推进全国统一大市场建设，基本要求是“五统一、一开放”。“五统一”，就是统一市场基础制度，特别是实现产权保护、公平竞争、质量标准等制度的统一；统一市场基础设施，打通物流、资金流、信息流，健全现代商贸流通体系；统一政府行为尺度，地方在推动经济发展特别是招商引资时，哪些能干哪些不能干有明确规矩，不能各行其是；统一市场监管执法，明确市场监管行政处罚裁量基准，一把尺子量到底；统一要素资源市场，促进自由流动、高效配置，减少资源错配和闲置浪费。“一开放”，就是持续扩大开放，实行对内对外开放联通，不搞封闭运行。</w:t>
      </w:r>
    </w:p>
    <w:p w14:paraId="0BB3A167">
      <w:pPr>
        <w:rPr>
          <w:rFonts w:hint="eastAsia"/>
        </w:rPr>
      </w:pPr>
    </w:p>
    <w:p w14:paraId="5A5AD147">
      <w:pPr>
        <w:rPr>
          <w:rFonts w:hint="eastAsia"/>
        </w:rPr>
      </w:pPr>
      <w:r>
        <w:rPr>
          <w:rFonts w:hint="eastAsia"/>
        </w:rPr>
        <w:t>发文日期：2025年9月12日</w:t>
      </w:r>
    </w:p>
    <w:p w14:paraId="795B71BC">
      <w:pPr>
        <w:rPr>
          <w:rFonts w:hint="eastAsia"/>
        </w:rPr>
      </w:pPr>
      <w:r>
        <w:rPr>
          <w:rFonts w:hint="eastAsia"/>
        </w:rPr>
        <w:t>发文单位：《求是》杂志</w:t>
      </w:r>
    </w:p>
    <w:p w14:paraId="191BEA82">
      <w:pPr>
        <w:rPr>
          <w:rFonts w:hint="eastAsia"/>
        </w:rPr>
      </w:pPr>
      <w:r>
        <w:rPr>
          <w:rFonts w:hint="eastAsia"/>
        </w:rPr>
        <w:t>原文链接：https://mp.weixin.qq.com/s/scwzLNwyAKccLiaKdNdHdA</w:t>
      </w:r>
    </w:p>
    <w:bookmarkEnd w:id="21"/>
    <w:p w14:paraId="1EE2200B">
      <w:pPr>
        <w:rPr>
          <w:rFonts w:hint="eastAsia"/>
        </w:rPr>
      </w:pPr>
    </w:p>
    <w:p w14:paraId="7155FF9D">
      <w:pPr>
        <w:rPr>
          <w:rFonts w:hint="eastAsia"/>
        </w:rPr>
      </w:pPr>
    </w:p>
    <w:p w14:paraId="28FDB4FE">
      <w:pPr>
        <w:pStyle w:val="4"/>
        <w:bidi w:val="0"/>
        <w:rPr>
          <w:rFonts w:hint="eastAsia"/>
        </w:rPr>
      </w:pPr>
      <w:bookmarkStart w:id="3" w:name="_Toc24228"/>
      <w:r>
        <w:rPr>
          <w:rFonts w:hint="eastAsia"/>
        </w:rPr>
        <w:t>国务院常务会议部署</w:t>
      </w:r>
      <w:r>
        <w:rPr>
          <w:rFonts w:hint="eastAsia"/>
          <w:lang w:val="en-US" w:eastAsia="zh-CN"/>
        </w:rPr>
        <w:t>民间投资、海外综合服务体系等事项</w:t>
      </w:r>
      <w:bookmarkEnd w:id="3"/>
    </w:p>
    <w:p w14:paraId="15521096">
      <w:pPr>
        <w:rPr>
          <w:rFonts w:hint="eastAsia"/>
        </w:rPr>
      </w:pPr>
    </w:p>
    <w:p w14:paraId="7851BB40">
      <w:pPr>
        <w:rPr>
          <w:rFonts w:hint="eastAsia"/>
        </w:rPr>
      </w:pPr>
      <w:r>
        <w:rPr>
          <w:rFonts w:hint="eastAsia"/>
        </w:rPr>
        <w:t>2025年9月12日国务院常务会部署了</w:t>
      </w:r>
      <w:r>
        <w:rPr>
          <w:rFonts w:hint="eastAsia"/>
          <w:lang w:val="en-US" w:eastAsia="zh-CN"/>
        </w:rPr>
        <w:t>以下</w:t>
      </w:r>
      <w:r>
        <w:rPr>
          <w:rFonts w:hint="eastAsia"/>
        </w:rPr>
        <w:t>大事</w:t>
      </w:r>
      <w:r>
        <w:rPr>
          <w:rFonts w:hint="eastAsia"/>
          <w:lang w:eastAsia="zh-CN"/>
        </w:rPr>
        <w:t>：</w:t>
      </w:r>
      <w:r>
        <w:rPr>
          <w:rFonts w:hint="eastAsia"/>
        </w:rPr>
        <w:t>一是部署促进民间投资发展措施，聚焦企业问题，拓宽投资空间，落实制度规定，营造公平竞争环境，让民营企业敢投资、有回报。</w:t>
      </w:r>
      <w:r>
        <w:rPr>
          <w:rFonts w:hint="eastAsia"/>
          <w:lang w:val="en-US" w:eastAsia="zh-CN"/>
        </w:rPr>
        <w:t>二</w:t>
      </w:r>
      <w:r>
        <w:rPr>
          <w:rFonts w:hint="eastAsia"/>
        </w:rPr>
        <w:t>是研究完善海外综合服务体系，统筹服务资源，构建平台，打造服务港和服务站，增强商协会功能，培育专业服务机构。</w:t>
      </w:r>
    </w:p>
    <w:p w14:paraId="291B00F2">
      <w:pPr>
        <w:rPr>
          <w:rFonts w:hint="eastAsia"/>
        </w:rPr>
      </w:pPr>
    </w:p>
    <w:p w14:paraId="11A07A09">
      <w:pPr>
        <w:rPr>
          <w:rFonts w:hint="eastAsia"/>
        </w:rPr>
      </w:pPr>
      <w:r>
        <w:rPr>
          <w:rFonts w:hint="eastAsia"/>
        </w:rPr>
        <w:t>发文日期：2025年9月12日</w:t>
      </w:r>
    </w:p>
    <w:p w14:paraId="25B4280B">
      <w:pPr>
        <w:rPr>
          <w:rFonts w:hint="eastAsia"/>
        </w:rPr>
      </w:pPr>
      <w:r>
        <w:rPr>
          <w:rFonts w:hint="eastAsia"/>
        </w:rPr>
        <w:t>发文单位：国务院</w:t>
      </w:r>
    </w:p>
    <w:p w14:paraId="14A06355">
      <w:pPr>
        <w:rPr>
          <w:rFonts w:hint="eastAsia"/>
        </w:rPr>
      </w:pPr>
      <w:r>
        <w:rPr>
          <w:rFonts w:hint="eastAsia"/>
        </w:rPr>
        <w:t>原文链接：https://mp.weixin.qq.com/s/hznhX6SIX-APumdRo-4z_A</w:t>
      </w:r>
    </w:p>
    <w:p w14:paraId="193E0DE6">
      <w:pPr>
        <w:rPr>
          <w:rFonts w:hint="eastAsia"/>
        </w:rPr>
      </w:pPr>
    </w:p>
    <w:p w14:paraId="44FD0766"/>
    <w:p w14:paraId="49D1BEB6">
      <w:pPr>
        <w:pStyle w:val="2"/>
      </w:pPr>
      <w:bookmarkStart w:id="4" w:name="_Toc585"/>
      <w:r>
        <w:rPr>
          <w:rFonts w:hint="eastAsia"/>
        </w:rPr>
        <w:t>政策.速递</w:t>
      </w:r>
      <w:bookmarkEnd w:id="4"/>
    </w:p>
    <w:p w14:paraId="43840AF2">
      <w:pPr>
        <w:pStyle w:val="3"/>
      </w:pPr>
      <w:bookmarkStart w:id="5" w:name="_Toc28128"/>
      <w:r>
        <w:rPr>
          <w:rFonts w:hint="eastAsia"/>
        </w:rPr>
        <w:t>中央</w:t>
      </w:r>
      <w:bookmarkEnd w:id="5"/>
      <w:r>
        <w:rPr>
          <w:rFonts w:hint="eastAsia"/>
        </w:rPr>
        <w:t xml:space="preserve"> </w:t>
      </w:r>
    </w:p>
    <w:p w14:paraId="28CEEA8D"/>
    <w:p w14:paraId="362CA310">
      <w:pPr>
        <w:pStyle w:val="4"/>
        <w:numPr>
          <w:ilvl w:val="0"/>
          <w:numId w:val="2"/>
        </w:numPr>
        <w:bidi w:val="0"/>
        <w:rPr>
          <w:rFonts w:hint="eastAsia"/>
        </w:rPr>
      </w:pPr>
      <w:bookmarkStart w:id="6" w:name="_Toc4216"/>
      <w:r>
        <w:rPr>
          <w:rFonts w:hint="eastAsia"/>
        </w:rPr>
        <w:t>《新型储能规模化建设专项行动方案（2025—2027年）》</w:t>
      </w:r>
      <w:bookmarkEnd w:id="6"/>
    </w:p>
    <w:p w14:paraId="0CAB54FE">
      <w:pPr>
        <w:rPr>
          <w:rFonts w:hint="eastAsia"/>
        </w:rPr>
      </w:pPr>
    </w:p>
    <w:p w14:paraId="7A785721">
      <w:pPr>
        <w:rPr>
          <w:rFonts w:hint="eastAsia"/>
        </w:rPr>
      </w:pPr>
      <w:r>
        <w:rPr>
          <w:rFonts w:hint="eastAsia"/>
        </w:rPr>
        <w:t>近日，国家发展改革委、国家能源局联合印发《新型储能规模化建设行动方案（2025—2027年）》。总体目标是2025-2027年全国新增装机容量超1亿千瓦，2027年底达1.8亿千瓦以上，带动直接投资约2500亿元，丰富技术路线与应用场景。推动规模化建设的举措包括促进应用场景拓展、提升利用水平、引领创新融合、加强标准体系建设、完善市场机制。应用场景按电源侧、电网侧和其他场景考虑。完善市场机制提出推动“新能源＋储能”参与交易、探索辅助服务品种、完善容量电价机制等方向。</w:t>
      </w:r>
    </w:p>
    <w:p w14:paraId="731195AD">
      <w:pPr>
        <w:rPr>
          <w:rFonts w:hint="eastAsia"/>
        </w:rPr>
      </w:pPr>
    </w:p>
    <w:p w14:paraId="41E9D088">
      <w:pPr>
        <w:rPr>
          <w:rFonts w:hint="eastAsia"/>
        </w:rPr>
      </w:pPr>
      <w:r>
        <w:rPr>
          <w:rFonts w:hint="eastAsia"/>
        </w:rPr>
        <w:t>发文日期：2025年</w:t>
      </w:r>
      <w:r>
        <w:rPr>
          <w:rFonts w:hint="eastAsia"/>
          <w:lang w:val="en-US" w:eastAsia="zh-CN"/>
        </w:rPr>
        <w:t>9</w:t>
      </w:r>
      <w:r>
        <w:rPr>
          <w:rFonts w:hint="eastAsia"/>
        </w:rPr>
        <w:t>月</w:t>
      </w:r>
      <w:r>
        <w:rPr>
          <w:rFonts w:hint="eastAsia"/>
          <w:lang w:val="en-US" w:eastAsia="zh-CN"/>
        </w:rPr>
        <w:t>12</w:t>
      </w:r>
      <w:r>
        <w:rPr>
          <w:rFonts w:hint="eastAsia"/>
        </w:rPr>
        <w:t>日</w:t>
      </w:r>
    </w:p>
    <w:p w14:paraId="3EA4EB09">
      <w:pPr>
        <w:rPr>
          <w:rFonts w:hint="eastAsia"/>
        </w:rPr>
      </w:pPr>
      <w:r>
        <w:rPr>
          <w:rFonts w:hint="eastAsia"/>
        </w:rPr>
        <w:t>发文单位：国家发展改革委、国家能源局</w:t>
      </w:r>
    </w:p>
    <w:p w14:paraId="32CDB816">
      <w:pPr>
        <w:rPr>
          <w:rFonts w:hint="eastAsia"/>
        </w:rPr>
      </w:pPr>
      <w:r>
        <w:rPr>
          <w:rFonts w:hint="eastAsia"/>
        </w:rPr>
        <w:t>原文链接：https://mp.weixin.qq.com/s/UETkGPRyIOJvpFXZJ0qmmw</w:t>
      </w:r>
    </w:p>
    <w:p w14:paraId="5B07D7B0">
      <w:pPr>
        <w:rPr>
          <w:rFonts w:hint="eastAsia"/>
        </w:rPr>
      </w:pPr>
    </w:p>
    <w:p w14:paraId="31A5CE4A">
      <w:pPr>
        <w:pStyle w:val="4"/>
        <w:numPr>
          <w:ilvl w:val="0"/>
          <w:numId w:val="2"/>
        </w:numPr>
        <w:bidi w:val="0"/>
        <w:rPr>
          <w:rFonts w:hint="eastAsia"/>
        </w:rPr>
      </w:pPr>
      <w:bookmarkStart w:id="7" w:name="_Toc32194"/>
      <w:r>
        <w:rPr>
          <w:rFonts w:hint="eastAsia"/>
        </w:rPr>
        <w:t>《关于扩大服务消费的若干政策措施》</w:t>
      </w:r>
      <w:bookmarkEnd w:id="7"/>
    </w:p>
    <w:p w14:paraId="5DBF58EC">
      <w:pPr>
        <w:rPr>
          <w:rFonts w:hint="eastAsia"/>
        </w:rPr>
      </w:pPr>
    </w:p>
    <w:p w14:paraId="208D478E">
      <w:pPr>
        <w:rPr>
          <w:rFonts w:hint="eastAsia"/>
        </w:rPr>
      </w:pPr>
      <w:r>
        <w:rPr>
          <w:rFonts w:hint="eastAsia"/>
        </w:rPr>
        <w:t>9月16日，商务部等9部门对外发布《关于扩大服务消费的若干政策措施》，提出五方面19条举措。一是培育服务消费促进平台，实施服务消费提质惠民行动，开展消费新业态新模式新场景试点城市建设；二是丰富高品质服务供给，扩大服务业高水平对外开放，统筹资金支持精品创作，优化文化产品和服务供给等；三是激发服务消费新增量，吸引境外人员入境消费，拓展数字服务消费，优化学生假期安排；四是加强财政金融支持，统筹资金支持服务设施建设，支持基金投资服务消费企业，加大信贷和贴息支持等；五是健全统计监测制度，优化服务消费统计方法。旨在增加优质服务供给，满足群众多样化服务消费需求，更大力度提振消费、扩大内需。</w:t>
      </w:r>
    </w:p>
    <w:p w14:paraId="0C89D22E">
      <w:pPr>
        <w:rPr>
          <w:rFonts w:hint="eastAsia"/>
        </w:rPr>
      </w:pPr>
    </w:p>
    <w:p w14:paraId="36E3C719">
      <w:pPr>
        <w:rPr>
          <w:rFonts w:hint="eastAsia"/>
        </w:rPr>
      </w:pPr>
      <w:r>
        <w:rPr>
          <w:rFonts w:hint="eastAsia"/>
        </w:rPr>
        <w:t>发文日期：2025年9月</w:t>
      </w:r>
      <w:r>
        <w:rPr>
          <w:rFonts w:hint="eastAsia"/>
          <w:lang w:val="en-US" w:eastAsia="zh-CN"/>
        </w:rPr>
        <w:t>16</w:t>
      </w:r>
      <w:r>
        <w:rPr>
          <w:rFonts w:hint="eastAsia"/>
        </w:rPr>
        <w:t>日</w:t>
      </w:r>
    </w:p>
    <w:p w14:paraId="232787ED">
      <w:pPr>
        <w:rPr>
          <w:rFonts w:hint="eastAsia"/>
        </w:rPr>
      </w:pPr>
      <w:r>
        <w:rPr>
          <w:rFonts w:hint="eastAsia"/>
        </w:rPr>
        <w:t>发文单位：商务部、国家发展改革委、教育部、工业和信息化部、财政部、人力资源社会保障部、文化和旅游部、国家卫生健康委、中国人民银行</w:t>
      </w:r>
    </w:p>
    <w:p w14:paraId="417E05EC">
      <w:pPr>
        <w:rPr>
          <w:rFonts w:hint="eastAsia"/>
        </w:rPr>
      </w:pPr>
      <w:r>
        <w:rPr>
          <w:rFonts w:hint="eastAsia"/>
        </w:rPr>
        <w:t>原文链接：https://mp.weixin.qq.com/s/9IFLl1T-ljAn1TV-d1SWRA</w:t>
      </w:r>
    </w:p>
    <w:p w14:paraId="259BD9D8">
      <w:pPr>
        <w:rPr>
          <w:rFonts w:hint="eastAsia"/>
        </w:rPr>
      </w:pPr>
    </w:p>
    <w:p w14:paraId="6E4C9A75">
      <w:pPr>
        <w:pStyle w:val="4"/>
        <w:numPr>
          <w:ilvl w:val="0"/>
          <w:numId w:val="2"/>
        </w:numPr>
        <w:bidi w:val="0"/>
        <w:rPr>
          <w:rFonts w:hint="eastAsia"/>
        </w:rPr>
      </w:pPr>
      <w:bookmarkStart w:id="8" w:name="_Toc26401"/>
      <w:r>
        <w:rPr>
          <w:rFonts w:hint="eastAsia"/>
        </w:rPr>
        <w:t>《汽车行业稳增长工作方案（2025—2026年）》</w:t>
      </w:r>
      <w:bookmarkEnd w:id="8"/>
    </w:p>
    <w:p w14:paraId="48C93993">
      <w:pPr>
        <w:rPr>
          <w:rFonts w:hint="eastAsia"/>
        </w:rPr>
      </w:pPr>
    </w:p>
    <w:p w14:paraId="2EDAA64E">
      <w:pPr>
        <w:rPr>
          <w:rFonts w:hint="eastAsia"/>
        </w:rPr>
      </w:pPr>
      <w:r>
        <w:rPr>
          <w:rFonts w:hint="eastAsia"/>
        </w:rPr>
        <w:t>近日，工业和信息化部、公安部等八部门联合印发《汽车行业稳增长工作方案（2025—2026年）》。方案提出，2025年力争汽车销量达3230万辆左右，同比增约3%，其中新能源汽车销量1550万辆左右，同比增约20%，汽车出口和制造业增加值也有相应增长目标；2026年行业稳中向好。为实现目标，从扩大国内消费、提升供给质量、优化发展环境、深化开放合作4个维度提出15条工作举措，如加快新能源汽车市场化、促进消费、推动智能网联技术应用等，还有3条保障措施，包括加强统筹协调、强化运行监测、加强人才培养，细化措施60余项。</w:t>
      </w:r>
    </w:p>
    <w:p w14:paraId="4180EA32">
      <w:pPr>
        <w:rPr>
          <w:rFonts w:hint="eastAsia"/>
        </w:rPr>
      </w:pPr>
    </w:p>
    <w:p w14:paraId="5F830CB0">
      <w:pPr>
        <w:rPr>
          <w:rFonts w:hint="eastAsia"/>
        </w:rPr>
      </w:pPr>
      <w:r>
        <w:rPr>
          <w:rFonts w:hint="eastAsia"/>
        </w:rPr>
        <w:t>发文日期：2025年9月13日</w:t>
      </w:r>
    </w:p>
    <w:p w14:paraId="6699FD9F">
      <w:pPr>
        <w:rPr>
          <w:rFonts w:hint="eastAsia"/>
        </w:rPr>
      </w:pPr>
      <w:r>
        <w:rPr>
          <w:rFonts w:hint="eastAsia"/>
        </w:rPr>
        <w:t>发文单位：工业和信息化部、公安部、财政部、交通运输部、商务部、海关总署、市场监管总局、国家能源局</w:t>
      </w:r>
    </w:p>
    <w:p w14:paraId="33385A52">
      <w:pPr>
        <w:rPr>
          <w:rFonts w:hint="eastAsia"/>
        </w:rPr>
      </w:pPr>
      <w:r>
        <w:rPr>
          <w:rFonts w:hint="eastAsia"/>
        </w:rPr>
        <w:t>原文链接：https://mp.weixin.qq.com/s/39xTTLa2KWnCPef_yAeQDg</w:t>
      </w:r>
    </w:p>
    <w:p w14:paraId="65EEA68E">
      <w:pPr>
        <w:rPr>
          <w:rFonts w:hint="eastAsia"/>
        </w:rPr>
      </w:pPr>
    </w:p>
    <w:p w14:paraId="695A59C5">
      <w:pPr>
        <w:pStyle w:val="4"/>
        <w:numPr>
          <w:ilvl w:val="0"/>
          <w:numId w:val="2"/>
        </w:numPr>
        <w:bidi w:val="0"/>
        <w:rPr>
          <w:rFonts w:hint="eastAsia"/>
        </w:rPr>
      </w:pPr>
      <w:bookmarkStart w:id="9" w:name="_Toc17919"/>
      <w:r>
        <w:rPr>
          <w:rFonts w:hint="eastAsia"/>
        </w:rPr>
        <w:t>《场景化、图谱化推进重点行业数字化转型的参考指引（2025版）》</w:t>
      </w:r>
      <w:bookmarkEnd w:id="9"/>
    </w:p>
    <w:p w14:paraId="555F7FD8">
      <w:pPr>
        <w:rPr>
          <w:rFonts w:hint="eastAsia"/>
        </w:rPr>
      </w:pPr>
    </w:p>
    <w:p w14:paraId="614285F8">
      <w:pPr>
        <w:rPr>
          <w:rFonts w:hint="eastAsia"/>
        </w:rPr>
      </w:pPr>
      <w:r>
        <w:rPr>
          <w:rFonts w:hint="eastAsia"/>
        </w:rPr>
        <w:t>工业和信息化部近日印发《场景化、图谱化推进重点行业数字化转型的参考指引（2025版）》，以“一图四清单”明确重点行业数字化转型路径。《指引》明确适用制造业企业等推进转型及主管部门相关工作，还给出14个行业场景图谱2025版。其包含四方面内容：一是适用范围，明确适用主体及后续支持动态更新；二是基本概念，界定场景、行业场景图谱、数字化要素及清单；三是体系架构，由行业场景图谱和数字化要素清单构成；四是应用实施，指导企业、服务商、行业组织等主体应用，还可延伸至贯通数字主线等领域。。</w:t>
      </w:r>
    </w:p>
    <w:p w14:paraId="08E7A5F9">
      <w:pPr>
        <w:rPr>
          <w:rFonts w:hint="eastAsia"/>
        </w:rPr>
      </w:pPr>
    </w:p>
    <w:p w14:paraId="3D8BD717">
      <w:pPr>
        <w:rPr>
          <w:rFonts w:hint="eastAsia"/>
        </w:rPr>
      </w:pPr>
      <w:r>
        <w:rPr>
          <w:rFonts w:hint="eastAsia"/>
        </w:rPr>
        <w:t>发文日期：2025年9月</w:t>
      </w:r>
      <w:r>
        <w:rPr>
          <w:rFonts w:hint="eastAsia"/>
          <w:lang w:val="en-US" w:eastAsia="zh-CN"/>
        </w:rPr>
        <w:t>18</w:t>
      </w:r>
      <w:r>
        <w:rPr>
          <w:rFonts w:hint="eastAsia"/>
        </w:rPr>
        <w:t>日</w:t>
      </w:r>
    </w:p>
    <w:p w14:paraId="29167546">
      <w:pPr>
        <w:rPr>
          <w:rFonts w:hint="eastAsia"/>
        </w:rPr>
      </w:pPr>
      <w:r>
        <w:rPr>
          <w:rFonts w:hint="eastAsia"/>
        </w:rPr>
        <w:t>发文单位：工业和信息化部</w:t>
      </w:r>
    </w:p>
    <w:p w14:paraId="76BB0A97">
      <w:pPr>
        <w:rPr>
          <w:rFonts w:hint="eastAsia"/>
        </w:rPr>
      </w:pPr>
      <w:r>
        <w:rPr>
          <w:rFonts w:hint="eastAsia"/>
        </w:rPr>
        <w:t>原文链接：https://mp.weixin.qq.com/s/wm-R86uh-D5-D0OS3KAMaw</w:t>
      </w:r>
    </w:p>
    <w:p w14:paraId="36BD3581">
      <w:pPr>
        <w:rPr>
          <w:rFonts w:hint="eastAsia"/>
        </w:rPr>
      </w:pPr>
    </w:p>
    <w:p w14:paraId="65378951">
      <w:pPr>
        <w:pStyle w:val="4"/>
        <w:numPr>
          <w:ilvl w:val="0"/>
          <w:numId w:val="2"/>
        </w:numPr>
        <w:bidi w:val="0"/>
        <w:rPr>
          <w:rFonts w:hint="eastAsia"/>
        </w:rPr>
      </w:pPr>
      <w:bookmarkStart w:id="10" w:name="_Toc3171"/>
      <w:r>
        <w:rPr>
          <w:rFonts w:hint="eastAsia"/>
        </w:rPr>
        <w:t>《关于进一步加强旅游市场综合监管的通知》</w:t>
      </w:r>
      <w:bookmarkEnd w:id="10"/>
    </w:p>
    <w:p w14:paraId="167B8EF7">
      <w:pPr>
        <w:rPr>
          <w:rFonts w:hint="eastAsia"/>
        </w:rPr>
      </w:pPr>
    </w:p>
    <w:p w14:paraId="3EE40001">
      <w:pPr>
        <w:rPr>
          <w:rFonts w:hint="eastAsia"/>
        </w:rPr>
      </w:pPr>
      <w:r>
        <w:rPr>
          <w:rFonts w:hint="eastAsia"/>
        </w:rPr>
        <w:t>为建立健全旅游市场综合监管机制，解决扰乱旅游市场秩序等突出问题，推动旅游业高质量发展，国务院办公厅印发通知。通知要求依法落实旅游市场监管责任，强化统筹，明确文化和旅游、通信、公安等多部门职责，落实旅游经营者主体责任，发挥行业组织作用，引导社会公众参与；完善监管机制，健全法律规范、加强监管检查和执法协作、完善信息化监管体系；全面提高监管水平，提升标准化、信用监管、质量监管和执法水平；增强保障能力，加强组织实施、基础保障、宣传引导和总结评估。</w:t>
      </w:r>
    </w:p>
    <w:p w14:paraId="06A105BE">
      <w:pPr>
        <w:rPr>
          <w:rFonts w:hint="eastAsia"/>
        </w:rPr>
      </w:pPr>
    </w:p>
    <w:p w14:paraId="491A015D">
      <w:pPr>
        <w:rPr>
          <w:rFonts w:hint="eastAsia"/>
        </w:rPr>
      </w:pPr>
      <w:r>
        <w:rPr>
          <w:rFonts w:hint="eastAsia"/>
        </w:rPr>
        <w:t>发文日期：2025年9月1</w:t>
      </w:r>
      <w:r>
        <w:rPr>
          <w:rFonts w:hint="eastAsia"/>
          <w:lang w:val="en-US" w:eastAsia="zh-CN"/>
        </w:rPr>
        <w:t>2</w:t>
      </w:r>
      <w:r>
        <w:rPr>
          <w:rFonts w:hint="eastAsia"/>
        </w:rPr>
        <w:t>日</w:t>
      </w:r>
    </w:p>
    <w:p w14:paraId="364BEF60">
      <w:pPr>
        <w:rPr>
          <w:rFonts w:hint="eastAsia"/>
        </w:rPr>
      </w:pPr>
      <w:r>
        <w:rPr>
          <w:rFonts w:hint="eastAsia"/>
        </w:rPr>
        <w:t>发文单位：国务院办公厅</w:t>
      </w:r>
    </w:p>
    <w:p w14:paraId="6ED8360A">
      <w:pPr>
        <w:rPr>
          <w:rFonts w:hint="eastAsia"/>
        </w:rPr>
      </w:pPr>
      <w:r>
        <w:rPr>
          <w:rFonts w:hint="eastAsia"/>
        </w:rPr>
        <w:t>原文链接：https://mp.weixin.qq.com/s/A9QjKDTywwpSKYfDoNnhnQ</w:t>
      </w:r>
    </w:p>
    <w:p w14:paraId="776123F6">
      <w:pPr>
        <w:rPr>
          <w:rFonts w:hint="eastAsia"/>
        </w:rPr>
      </w:pPr>
    </w:p>
    <w:p w14:paraId="7F27F86D">
      <w:pPr>
        <w:pStyle w:val="3"/>
      </w:pPr>
      <w:bookmarkStart w:id="11" w:name="_Toc13428"/>
      <w:r>
        <w:rPr>
          <w:rFonts w:hint="eastAsia"/>
        </w:rPr>
        <w:t>湖北省</w:t>
      </w:r>
      <w:bookmarkEnd w:id="11"/>
    </w:p>
    <w:p w14:paraId="29B578FB"/>
    <w:p w14:paraId="5B7E887D">
      <w:pPr>
        <w:pStyle w:val="4"/>
        <w:numPr>
          <w:ilvl w:val="0"/>
          <w:numId w:val="3"/>
        </w:numPr>
        <w:bidi w:val="0"/>
        <w:rPr>
          <w:rFonts w:hint="eastAsia"/>
        </w:rPr>
      </w:pPr>
      <w:bookmarkStart w:id="12" w:name="_Toc7669"/>
      <w:r>
        <w:rPr>
          <w:rFonts w:hint="eastAsia"/>
        </w:rPr>
        <w:t>《关于加强招标投标市场管理的若干意见》</w:t>
      </w:r>
      <w:bookmarkEnd w:id="12"/>
    </w:p>
    <w:p w14:paraId="37C592AE">
      <w:pPr>
        <w:rPr>
          <w:rFonts w:hint="eastAsia"/>
        </w:rPr>
      </w:pPr>
    </w:p>
    <w:p w14:paraId="21EA1400">
      <w:pPr>
        <w:rPr>
          <w:rFonts w:hint="eastAsia"/>
        </w:rPr>
      </w:pPr>
      <w:r>
        <w:rPr>
          <w:rFonts w:hint="eastAsia"/>
        </w:rPr>
        <w:t>为规范招标投标市场秩序，促进公共资源公平高效配置，营造良好营商环境，经湖北省委、省政府同意，近日出台关于加强招标投标市场管理的若干意见。意见从七方面提出21项具体举措：一是加强招标管理，压实招标人主体责任，将关键事项纳入"三重一大"决策，推行招标项目"一码管理"，强化代理机构动态监管及信用评价；二是规范投标行为，建立全省统一投标主体信息库，依托智慧监管系统预警串通投标，实施失信联合惩戒并延伸至责任人；三是优化开标流程，完善""不见面开标""模式，健全异议现场处理机制；四是创新评标模式，对达到规模标准的政府投资项目实施远程异地评标，扩大"暗标盲评"范围，落实评标专家终身负责制；五是改进定标机制，优化定标规则审核程序，深化房屋市政工程"评定分离"改革，强化合同履约跟踪管理；六是推进数智应用，探索"人工智能+"赋能招标合规检测、辅助评标及全链条监管；七是健全协同体系，压实部门监管责任，推动行政、司法、审计等监督贯通，保持违法犯罪惩治高压态势。</w:t>
      </w:r>
    </w:p>
    <w:p w14:paraId="66D27585">
      <w:pPr>
        <w:rPr>
          <w:rFonts w:hint="eastAsia"/>
        </w:rPr>
      </w:pPr>
    </w:p>
    <w:p w14:paraId="7590B1F6">
      <w:pPr>
        <w:rPr>
          <w:rFonts w:hint="eastAsia"/>
        </w:rPr>
      </w:pPr>
      <w:r>
        <w:rPr>
          <w:rFonts w:hint="eastAsia"/>
        </w:rPr>
        <w:t>发文日期:2025年9月12日</w:t>
      </w:r>
    </w:p>
    <w:p w14:paraId="270F6373">
      <w:pPr>
        <w:rPr>
          <w:rFonts w:hint="eastAsia"/>
        </w:rPr>
      </w:pPr>
      <w:r>
        <w:rPr>
          <w:rFonts w:hint="eastAsia"/>
        </w:rPr>
        <w:t>发文单位:湖北省人民政府</w:t>
      </w:r>
    </w:p>
    <w:p w14:paraId="3472E155">
      <w:pPr>
        <w:rPr>
          <w:rFonts w:hint="eastAsia"/>
        </w:rPr>
      </w:pPr>
      <w:r>
        <w:rPr>
          <w:rFonts w:hint="eastAsia"/>
        </w:rPr>
        <w:t>原文链接:https://mp.weixin.qq.com/s/IqByM0D0eGD5MYLyPGgF1w</w:t>
      </w:r>
    </w:p>
    <w:p w14:paraId="045510AE">
      <w:pPr>
        <w:rPr>
          <w:rFonts w:hint="eastAsia"/>
        </w:rPr>
      </w:pPr>
    </w:p>
    <w:p w14:paraId="0614CA73">
      <w:pPr>
        <w:pStyle w:val="4"/>
        <w:bidi w:val="0"/>
        <w:rPr>
          <w:rFonts w:hint="eastAsia"/>
        </w:rPr>
      </w:pPr>
      <w:bookmarkStart w:id="13" w:name="_Toc514"/>
      <w:r>
        <w:rPr>
          <w:rFonts w:hint="eastAsia"/>
        </w:rPr>
        <w:t>《重构武汉农村综合产权交易所工作方案》</w:t>
      </w:r>
      <w:bookmarkEnd w:id="13"/>
    </w:p>
    <w:p w14:paraId="1C4FD758">
      <w:pPr>
        <w:rPr>
          <w:rFonts w:hint="eastAsia"/>
        </w:rPr>
      </w:pPr>
    </w:p>
    <w:p w14:paraId="226F2E37">
      <w:pPr>
        <w:rPr>
          <w:rFonts w:hint="eastAsia"/>
        </w:rPr>
      </w:pPr>
      <w:r>
        <w:rPr>
          <w:rFonts w:hint="eastAsia"/>
        </w:rPr>
        <w:t>为贯彻落实党中央、国务院关于要素市场化配置改革决策部署和省委、省政府工作要求，坚持“政府主导、市场运作、专业管理、依法监督”的原则，按照线上“淘宝网”与线下“广交会”相结合的模式，遵循“先立后破、稳中求进、统一设计、分步实施”的路径，以武汉农村综合产权交易所为主体，整合全省现有相关资源，加快打造“立足湖北、依托武汉、面向中部地区和长江流域、链接全国”的新时代农村资产权益交易所，推动交易规模化、规范化、智能化发展，提升农村资源要素配置的质量、效率和公信力，促进城乡融合与共同富裕，制定本工作方案。2025年底，基本形成全省统一的农村产权交易体系，上线运行全省统一的武汉农交所平台，2026年全面完成平台整合，农村产权交易额达到100亿元，2027年达到200亿元。</w:t>
      </w:r>
    </w:p>
    <w:p w14:paraId="090097BC">
      <w:pPr>
        <w:rPr>
          <w:rFonts w:hint="eastAsia"/>
        </w:rPr>
      </w:pPr>
    </w:p>
    <w:p w14:paraId="7578D4D4">
      <w:pPr>
        <w:rPr>
          <w:rFonts w:hint="eastAsia"/>
        </w:rPr>
      </w:pPr>
      <w:r>
        <w:rPr>
          <w:rFonts w:hint="eastAsia"/>
        </w:rPr>
        <w:t>发文日期:2025年9月12日</w:t>
      </w:r>
    </w:p>
    <w:p w14:paraId="776502BF">
      <w:pPr>
        <w:rPr>
          <w:rFonts w:hint="eastAsia"/>
        </w:rPr>
      </w:pPr>
      <w:r>
        <w:rPr>
          <w:rFonts w:hint="eastAsia"/>
        </w:rPr>
        <w:t>发文单位:湖北省人民政府</w:t>
      </w:r>
    </w:p>
    <w:p w14:paraId="09841D51">
      <w:pPr>
        <w:rPr>
          <w:rFonts w:hint="eastAsia"/>
        </w:rPr>
      </w:pPr>
      <w:r>
        <w:rPr>
          <w:rFonts w:hint="eastAsia"/>
        </w:rPr>
        <w:t>原文链接:https://mp.weixin.qq.com/s/r1X9FN_12yPwC4PTWr8nsw</w:t>
      </w:r>
    </w:p>
    <w:p w14:paraId="749F27B3">
      <w:pPr>
        <w:rPr>
          <w:rFonts w:hint="eastAsia"/>
        </w:rPr>
      </w:pPr>
    </w:p>
    <w:p w14:paraId="04C4D324">
      <w:pPr>
        <w:pStyle w:val="2"/>
        <w:rPr>
          <w:rFonts w:hint="eastAsia"/>
        </w:rPr>
      </w:pPr>
      <w:bookmarkStart w:id="14" w:name="_Toc25373"/>
      <w:r>
        <w:rPr>
          <w:rFonts w:hint="eastAsia"/>
        </w:rPr>
        <w:t>热点.资讯</w:t>
      </w:r>
      <w:bookmarkEnd w:id="14"/>
    </w:p>
    <w:p w14:paraId="690BA85F"/>
    <w:p w14:paraId="6999D426">
      <w:pPr>
        <w:pStyle w:val="4"/>
        <w:numPr>
          <w:ilvl w:val="0"/>
          <w:numId w:val="4"/>
        </w:numPr>
        <w:bidi w:val="0"/>
        <w:rPr>
          <w:rFonts w:hint="eastAsia"/>
        </w:rPr>
      </w:pPr>
      <w:bookmarkStart w:id="15" w:name="_Toc2868"/>
      <w:r>
        <w:rPr>
          <w:rFonts w:hint="eastAsia"/>
        </w:rPr>
        <w:t>《人工智能安全治理框架》2.0版</w:t>
      </w:r>
      <w:r>
        <w:rPr>
          <w:rFonts w:hint="eastAsia"/>
          <w:lang w:val="en-US" w:eastAsia="zh-CN"/>
        </w:rPr>
        <w:t>发布</w:t>
      </w:r>
      <w:bookmarkEnd w:id="15"/>
    </w:p>
    <w:p w14:paraId="3F197068">
      <w:pPr>
        <w:rPr>
          <w:rFonts w:hint="eastAsia"/>
        </w:rPr>
      </w:pPr>
    </w:p>
    <w:p w14:paraId="2EC1297B">
      <w:pPr>
        <w:rPr>
          <w:rFonts w:hint="eastAsia"/>
        </w:rPr>
      </w:pPr>
      <w:r>
        <w:rPr>
          <w:rFonts w:hint="eastAsia"/>
        </w:rPr>
        <w:t>9月15日，在2025年国家网络安全宣传周主论坛上，《人工智能安全治理框架》2.0版正式发布。《框架》1.0版于2024年9月发布并受广泛关注。一年来，因人工智能技术和应用发展迅速，为应对新机遇新挑战，在国家网信办指导下，由国家互联网应急中心牵头联合多方制定了《框架》2.0版。作为全国网安标委技术文件，它在2024年《框架》基础上，结合技术发展和应用实践，完善风险分类、探索分级，动态调整防范治理措施。</w:t>
      </w:r>
    </w:p>
    <w:p w14:paraId="0969DA38">
      <w:pPr>
        <w:rPr>
          <w:rFonts w:hint="eastAsia"/>
        </w:rPr>
      </w:pPr>
    </w:p>
    <w:p w14:paraId="4D41501A">
      <w:pPr>
        <w:rPr>
          <w:rFonts w:hint="eastAsia"/>
        </w:rPr>
      </w:pPr>
      <w:r>
        <w:rPr>
          <w:rFonts w:hint="eastAsia"/>
        </w:rPr>
        <w:t>发文日期：2025年9月15日</w:t>
      </w:r>
    </w:p>
    <w:p w14:paraId="1EC379AB">
      <w:pPr>
        <w:rPr>
          <w:rFonts w:hint="eastAsia"/>
        </w:rPr>
      </w:pPr>
      <w:r>
        <w:rPr>
          <w:rFonts w:hint="eastAsia"/>
        </w:rPr>
        <w:t>发文单位：国家网信办</w:t>
      </w:r>
    </w:p>
    <w:p w14:paraId="711CE562">
      <w:r>
        <w:rPr>
          <w:rFonts w:hint="eastAsia"/>
        </w:rPr>
        <w:t>原文链接：https://mp.weixin.qq.com/s/xMvkjtRqWb8nuQXEmP2Z5g</w:t>
      </w:r>
    </w:p>
    <w:p w14:paraId="71405F28"/>
    <w:p w14:paraId="72053ACD">
      <w:pPr>
        <w:pStyle w:val="4"/>
        <w:numPr>
          <w:ilvl w:val="0"/>
          <w:numId w:val="4"/>
        </w:numPr>
        <w:bidi w:val="0"/>
        <w:rPr>
          <w:rFonts w:hint="eastAsia"/>
        </w:rPr>
      </w:pPr>
      <w:bookmarkStart w:id="16" w:name="_Toc5930"/>
      <w:r>
        <w:rPr>
          <w:rFonts w:hint="eastAsia"/>
        </w:rPr>
        <w:t>首批可信数据空间创新发展试点名单发布</w:t>
      </w:r>
      <w:bookmarkEnd w:id="16"/>
    </w:p>
    <w:p w14:paraId="5390E6B8">
      <w:pPr>
        <w:rPr>
          <w:rFonts w:hint="eastAsia"/>
        </w:rPr>
      </w:pPr>
    </w:p>
    <w:p w14:paraId="3D1A52B4">
      <w:pPr>
        <w:rPr>
          <w:rFonts w:hint="eastAsia"/>
        </w:rPr>
      </w:pPr>
      <w:r>
        <w:rPr>
          <w:rFonts w:hint="eastAsia"/>
        </w:rPr>
        <w:t>国家数据局公布首批可信数据空间创新发展试点名单，63个试点项目入选，包括13个城市、22个行业和28个企业可信数据空间，标志着我国可信数据空间发展正从概念验证快速迈向规模化推广的新阶段。</w:t>
      </w:r>
    </w:p>
    <w:p w14:paraId="1DBC5B4E">
      <w:pPr>
        <w:rPr>
          <w:rFonts w:hint="eastAsia"/>
        </w:rPr>
      </w:pPr>
    </w:p>
    <w:p w14:paraId="39DC4622">
      <w:pPr>
        <w:rPr>
          <w:rFonts w:hint="eastAsia"/>
        </w:rPr>
      </w:pPr>
      <w:r>
        <w:rPr>
          <w:rFonts w:hint="eastAsia"/>
        </w:rPr>
        <w:t>发文日期：2025年9月16日</w:t>
      </w:r>
    </w:p>
    <w:p w14:paraId="2858A643">
      <w:pPr>
        <w:rPr>
          <w:rFonts w:hint="eastAsia"/>
        </w:rPr>
      </w:pPr>
      <w:r>
        <w:rPr>
          <w:rFonts w:hint="eastAsia"/>
        </w:rPr>
        <w:t>发文单位：国家数据局</w:t>
      </w:r>
    </w:p>
    <w:p w14:paraId="14CAE4A8">
      <w:pPr>
        <w:rPr>
          <w:rFonts w:hint="eastAsia"/>
        </w:rPr>
      </w:pPr>
      <w:r>
        <w:rPr>
          <w:rFonts w:hint="eastAsia"/>
        </w:rPr>
        <w:t>原文链接：https://mp.weixin.qq.com/s/h9Q7IJHK7vlR1cvKaDh02A</w:t>
      </w:r>
    </w:p>
    <w:p w14:paraId="389689B6">
      <w:pPr>
        <w:rPr>
          <w:rFonts w:hint="eastAsia"/>
        </w:rPr>
      </w:pPr>
    </w:p>
    <w:p w14:paraId="144C43C3">
      <w:pPr>
        <w:pStyle w:val="4"/>
        <w:numPr>
          <w:ilvl w:val="0"/>
          <w:numId w:val="4"/>
        </w:numPr>
        <w:bidi w:val="0"/>
        <w:rPr>
          <w:rFonts w:hint="eastAsia"/>
        </w:rPr>
      </w:pPr>
      <w:bookmarkStart w:id="17" w:name="_Toc29510"/>
      <w:r>
        <w:rPr>
          <w:rFonts w:hint="eastAsia"/>
        </w:rPr>
        <w:t>中国企业500强揭晓</w:t>
      </w:r>
      <w:r>
        <w:rPr>
          <w:rFonts w:hint="eastAsia"/>
          <w:lang w:eastAsia="zh-CN"/>
        </w:rPr>
        <w:t>，</w:t>
      </w:r>
      <w:r>
        <w:rPr>
          <w:rFonts w:hint="eastAsia"/>
        </w:rPr>
        <w:t>湖北15家企业上榜</w:t>
      </w:r>
      <w:bookmarkEnd w:id="17"/>
    </w:p>
    <w:p w14:paraId="512457C2">
      <w:pPr>
        <w:rPr>
          <w:rFonts w:hint="eastAsia"/>
        </w:rPr>
      </w:pPr>
    </w:p>
    <w:p w14:paraId="606431FE">
      <w:pPr>
        <w:rPr>
          <w:rFonts w:hint="eastAsia"/>
        </w:rPr>
      </w:pPr>
      <w:r>
        <w:rPr>
          <w:rFonts w:hint="eastAsia"/>
          <w:lang w:val="en-US" w:eastAsia="zh-CN"/>
        </w:rPr>
        <w:t>近日</w:t>
      </w:r>
      <w:r>
        <w:rPr>
          <w:rFonts w:hint="eastAsia"/>
        </w:rPr>
        <w:t>，中国企业联合会、中国企业家协会发布“2025中国企业500强”榜单，湖北共有15家企业上榜</w:t>
      </w:r>
      <w:r>
        <w:rPr>
          <w:rFonts w:hint="eastAsia"/>
          <w:lang w:eastAsia="zh-CN"/>
        </w:rPr>
        <w:t>。</w:t>
      </w:r>
      <w:r>
        <w:rPr>
          <w:rFonts w:hint="eastAsia"/>
        </w:rPr>
        <w:t>在15家鄂企中，营业收入超千亿元的企业达6家，较去年新增1家，包括东风汽车集团（3691亿元，第73位）、卓尔智联集团（1623亿元，第164位）、湖北联投集团（1518.2亿元，第180位）等。企业性质方面，央国企占9家，民营企业有6家，涵盖汽车、医药、化工等多个行业。</w:t>
      </w:r>
    </w:p>
    <w:p w14:paraId="366E8F49">
      <w:pPr>
        <w:rPr>
          <w:rFonts w:hint="eastAsia"/>
        </w:rPr>
      </w:pPr>
    </w:p>
    <w:p w14:paraId="270E5D1A">
      <w:pPr>
        <w:rPr>
          <w:rFonts w:hint="eastAsia"/>
        </w:rPr>
      </w:pPr>
      <w:r>
        <w:rPr>
          <w:rFonts w:hint="eastAsia"/>
        </w:rPr>
        <w:t>发文日期:2025年9月16日</w:t>
      </w:r>
    </w:p>
    <w:p w14:paraId="1AC6CE9A">
      <w:pPr>
        <w:rPr>
          <w:rFonts w:hint="eastAsia"/>
        </w:rPr>
      </w:pPr>
      <w:r>
        <w:rPr>
          <w:rFonts w:hint="eastAsia"/>
        </w:rPr>
        <w:t>发文单位:湖北日报</w:t>
      </w:r>
    </w:p>
    <w:p w14:paraId="5964F5C2">
      <w:pPr>
        <w:rPr>
          <w:rFonts w:hint="eastAsia"/>
        </w:rPr>
      </w:pPr>
      <w:r>
        <w:rPr>
          <w:rFonts w:hint="eastAsia"/>
        </w:rPr>
        <w:t>原文链接:https://mp.weixin.qq.com/s/MNEG7ErDnekVUoEnmTZrtA</w:t>
      </w:r>
    </w:p>
    <w:p w14:paraId="6CF7920D">
      <w:pPr>
        <w:rPr>
          <w:rFonts w:hint="eastAsia"/>
        </w:rPr>
      </w:pPr>
    </w:p>
    <w:p w14:paraId="42EFE4B0">
      <w:pPr>
        <w:rPr>
          <w:rFonts w:hint="eastAsia"/>
        </w:rPr>
      </w:pPr>
    </w:p>
    <w:p w14:paraId="474AC367">
      <w:pPr>
        <w:pStyle w:val="4"/>
        <w:numPr>
          <w:ilvl w:val="0"/>
          <w:numId w:val="4"/>
        </w:numPr>
        <w:bidi w:val="0"/>
        <w:rPr>
          <w:rFonts w:hint="eastAsia"/>
        </w:rPr>
      </w:pPr>
      <w:bookmarkStart w:id="18" w:name="_Toc30954"/>
      <w:r>
        <w:rPr>
          <w:rFonts w:hint="eastAsia"/>
        </w:rPr>
        <w:t>王忠林主持研究加强碳市场建设推进绿色低碳发展工作</w:t>
      </w:r>
      <w:bookmarkEnd w:id="18"/>
    </w:p>
    <w:p w14:paraId="659D45CA">
      <w:pPr>
        <w:rPr>
          <w:rFonts w:hint="eastAsia"/>
        </w:rPr>
      </w:pPr>
    </w:p>
    <w:p w14:paraId="7B3D2B3B">
      <w:pPr>
        <w:rPr>
          <w:rFonts w:hint="eastAsia"/>
        </w:rPr>
      </w:pPr>
      <w:r>
        <w:rPr>
          <w:rFonts w:hint="eastAsia"/>
        </w:rPr>
        <w:t>9月15日，湖北省委书记、省人大常委会主任王忠林主持研究加强碳市场建设、推进绿色低碳发展工作。他强调，要深入学习贯彻习近平生态文明思想，抢抓国家加强碳市场建设的重大机遇，扎实推动中碳登提级增效，努力打造全国碳市场中心、碳金融中心，为服务国家“双碳”战略、推动湖北高质量发展提供有力支撑。王忠林指出，加快中碳登建设，是拉升湖北发展高度、推进支点建设的重要工作，对推动绿色低碳转型发展具有重要促进作用。</w:t>
      </w:r>
    </w:p>
    <w:p w14:paraId="0B335E31">
      <w:pPr>
        <w:rPr>
          <w:rFonts w:hint="eastAsia"/>
        </w:rPr>
      </w:pPr>
    </w:p>
    <w:p w14:paraId="4EFE9F55">
      <w:pPr>
        <w:rPr>
          <w:rFonts w:hint="eastAsia"/>
        </w:rPr>
      </w:pPr>
      <w:r>
        <w:rPr>
          <w:rFonts w:hint="eastAsia"/>
        </w:rPr>
        <w:t>发文日期:2025年9月15日</w:t>
      </w:r>
    </w:p>
    <w:p w14:paraId="7CD43DCC">
      <w:pPr>
        <w:rPr>
          <w:rFonts w:hint="default" w:eastAsia="宋体"/>
          <w:lang w:val="en-US" w:eastAsia="zh-CN"/>
        </w:rPr>
      </w:pPr>
      <w:r>
        <w:rPr>
          <w:rFonts w:hint="eastAsia"/>
        </w:rPr>
        <w:t>发文单位:湖北省人民政府</w:t>
      </w:r>
    </w:p>
    <w:p w14:paraId="49A68FBA">
      <w:pPr>
        <w:rPr>
          <w:rFonts w:hint="eastAsia"/>
        </w:rPr>
      </w:pPr>
      <w:r>
        <w:rPr>
          <w:rFonts w:hint="eastAsia"/>
        </w:rPr>
        <w:t>原文链接:https://mp.weixin.qq.com/s/AJXCRgDhl5BUaDjRRM8tyA</w:t>
      </w:r>
    </w:p>
    <w:p w14:paraId="291350FC">
      <w:pPr>
        <w:rPr>
          <w:rFonts w:hint="eastAsia"/>
        </w:rPr>
      </w:pPr>
    </w:p>
    <w:p w14:paraId="5F72D9F7">
      <w:pPr>
        <w:pStyle w:val="4"/>
        <w:bidi w:val="0"/>
        <w:rPr>
          <w:rFonts w:hint="eastAsia"/>
        </w:rPr>
      </w:pPr>
      <w:bookmarkStart w:id="19" w:name="_Toc3145"/>
      <w:r>
        <w:rPr>
          <w:rFonts w:hint="eastAsia"/>
        </w:rPr>
        <w:t>王忠林在武汉调研低空经济发展时强调推动全省低空经济做大做强</w:t>
      </w:r>
      <w:bookmarkEnd w:id="19"/>
    </w:p>
    <w:p w14:paraId="66C1B143">
      <w:pPr>
        <w:rPr>
          <w:rFonts w:hint="eastAsia"/>
        </w:rPr>
      </w:pPr>
    </w:p>
    <w:p w14:paraId="33C6092E">
      <w:pPr>
        <w:rPr>
          <w:rFonts w:hint="eastAsia"/>
        </w:rPr>
      </w:pPr>
      <w:r>
        <w:rPr>
          <w:rFonts w:hint="eastAsia"/>
        </w:rPr>
        <w:t>9月16日下午，省委书记、省人大常委会主任王忠林在武汉市调研低空经济发展工作。他强调，要深入学习贯彻习近平总书记关于低空经济发展的重要指示批示精神，坚定不移在技术创新、场景应用、能级跃升等方面下功夫，加强研发、拓展市场、培育龙头，加快全省低空经济安全健康发展步伐，为湖北高质量发展提供有力支撑。</w:t>
      </w:r>
    </w:p>
    <w:p w14:paraId="2F1F1B4C">
      <w:pPr>
        <w:rPr>
          <w:rFonts w:hint="eastAsia"/>
        </w:rPr>
      </w:pPr>
    </w:p>
    <w:p w14:paraId="1F6CE721">
      <w:pPr>
        <w:rPr>
          <w:rFonts w:hint="eastAsia"/>
        </w:rPr>
      </w:pPr>
      <w:r>
        <w:rPr>
          <w:rFonts w:hint="eastAsia"/>
        </w:rPr>
        <w:t>发文日期:2025年9月1</w:t>
      </w:r>
      <w:r>
        <w:rPr>
          <w:rFonts w:hint="eastAsia"/>
          <w:lang w:val="en-US" w:eastAsia="zh-CN"/>
        </w:rPr>
        <w:t>6</w:t>
      </w:r>
      <w:r>
        <w:rPr>
          <w:rFonts w:hint="eastAsia"/>
        </w:rPr>
        <w:t>日</w:t>
      </w:r>
    </w:p>
    <w:p w14:paraId="5A1E3AD0">
      <w:pPr>
        <w:rPr>
          <w:rFonts w:hint="default" w:eastAsia="宋体"/>
          <w:lang w:val="en-US" w:eastAsia="zh-CN"/>
        </w:rPr>
      </w:pPr>
      <w:r>
        <w:rPr>
          <w:rFonts w:hint="eastAsia"/>
        </w:rPr>
        <w:t>发文单位:湖北省人民政府</w:t>
      </w:r>
    </w:p>
    <w:p w14:paraId="17F440A4">
      <w:pPr>
        <w:rPr>
          <w:rFonts w:hint="eastAsia"/>
        </w:rPr>
      </w:pPr>
      <w:r>
        <w:rPr>
          <w:rFonts w:hint="eastAsia"/>
        </w:rPr>
        <w:t>原文链接:https://mp.weixin.qq.com/s/Ds9BdrnB7GpB0U-9nfggmg</w:t>
      </w:r>
    </w:p>
    <w:p w14:paraId="08E0DE43">
      <w:pPr>
        <w:rPr>
          <w:rFonts w:hint="eastAsia"/>
          <w:lang w:val="en-US" w:eastAsia="zh-CN"/>
        </w:rPr>
      </w:pPr>
    </w:p>
    <w:p w14:paraId="3E892E39">
      <w:pPr>
        <w:rPr>
          <w:rFonts w:hint="eastAsia"/>
          <w:lang w:val="en-US" w:eastAsia="zh-CN"/>
        </w:rPr>
      </w:pPr>
    </w:p>
    <w:p w14:paraId="7D27B42B">
      <w:pPr>
        <w:pStyle w:val="4"/>
        <w:bidi w:val="0"/>
        <w:rPr>
          <w:rFonts w:hint="default"/>
          <w:lang w:val="en-US" w:eastAsia="zh-CN"/>
        </w:rPr>
      </w:pPr>
      <w:bookmarkStart w:id="20" w:name="_Toc20152"/>
      <w:r>
        <w:rPr>
          <w:rFonts w:hint="eastAsia"/>
          <w:lang w:val="en-US" w:eastAsia="zh-CN"/>
        </w:rPr>
        <w:t>王忠林在宜昌调研时强调做大做强县域经济</w:t>
      </w:r>
      <w:bookmarkEnd w:id="20"/>
    </w:p>
    <w:p w14:paraId="6E4611EA">
      <w:pPr>
        <w:rPr>
          <w:rFonts w:hint="eastAsia"/>
          <w:lang w:val="en-US" w:eastAsia="zh-CN"/>
        </w:rPr>
      </w:pPr>
    </w:p>
    <w:p w14:paraId="17D92B6F">
      <w:pPr>
        <w:rPr>
          <w:rFonts w:hint="eastAsia"/>
          <w:lang w:val="en-US" w:eastAsia="zh-CN"/>
        </w:rPr>
      </w:pPr>
      <w:r>
        <w:rPr>
          <w:rFonts w:hint="eastAsia"/>
          <w:lang w:val="en-US" w:eastAsia="zh-CN"/>
        </w:rPr>
        <w:t>9月18日，省委书记、省人大常委会主任王忠林到宜昌市夷陵区、当阳市调研重点产业和县域经济发展情况。他强调，宜昌要深入学习贯彻习近平总书记考察湖北重要讲话精神，坚持以科技创新引领产业创新，加快培育新动能、提升发展能级，做大做强县域经济，为加快建成中部地区崛起的重要战略支点作出更大贡献。</w:t>
      </w:r>
    </w:p>
    <w:p w14:paraId="12F2AD6F">
      <w:pPr>
        <w:rPr>
          <w:rFonts w:hint="eastAsia"/>
          <w:lang w:val="en-US" w:eastAsia="zh-CN"/>
        </w:rPr>
      </w:pPr>
    </w:p>
    <w:p w14:paraId="6F8251E1">
      <w:pPr>
        <w:rPr>
          <w:rFonts w:hint="eastAsia"/>
        </w:rPr>
      </w:pPr>
      <w:r>
        <w:rPr>
          <w:rFonts w:hint="eastAsia"/>
        </w:rPr>
        <w:t>发文日期:2025年9月1</w:t>
      </w:r>
      <w:r>
        <w:rPr>
          <w:rFonts w:hint="eastAsia"/>
          <w:lang w:val="en-US" w:eastAsia="zh-CN"/>
        </w:rPr>
        <w:t>8</w:t>
      </w:r>
      <w:r>
        <w:rPr>
          <w:rFonts w:hint="eastAsia"/>
        </w:rPr>
        <w:t>日</w:t>
      </w:r>
    </w:p>
    <w:p w14:paraId="045CAA1B">
      <w:pPr>
        <w:rPr>
          <w:rFonts w:hint="default" w:eastAsia="宋体"/>
          <w:lang w:val="en-US" w:eastAsia="zh-CN"/>
        </w:rPr>
      </w:pPr>
      <w:r>
        <w:rPr>
          <w:rFonts w:hint="eastAsia"/>
        </w:rPr>
        <w:t>发文单位:湖北省人民政府</w:t>
      </w:r>
    </w:p>
    <w:p w14:paraId="44FE5AFD">
      <w:pPr>
        <w:rPr>
          <w:rFonts w:hint="eastAsia"/>
          <w:lang w:val="en-US" w:eastAsia="zh-CN"/>
        </w:rPr>
      </w:pPr>
      <w:r>
        <w:rPr>
          <w:rFonts w:hint="eastAsia"/>
        </w:rPr>
        <w:t>原文链接:https://mp.weixin.qq.com/s/sYJv9W08X1yzO_l0oITx1g</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8F947E9"/>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30B8D"/>
    <w:rsid w:val="249A5A1E"/>
    <w:rsid w:val="24A36916"/>
    <w:rsid w:val="25172BDE"/>
    <w:rsid w:val="25744A0D"/>
    <w:rsid w:val="25902C01"/>
    <w:rsid w:val="259A51CD"/>
    <w:rsid w:val="25D56865"/>
    <w:rsid w:val="26082272"/>
    <w:rsid w:val="262178C9"/>
    <w:rsid w:val="264755DA"/>
    <w:rsid w:val="2661459D"/>
    <w:rsid w:val="267E0CAB"/>
    <w:rsid w:val="26A84EBA"/>
    <w:rsid w:val="26D03FE1"/>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9F970DA"/>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75592E"/>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217F61"/>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C02881"/>
    <w:rsid w:val="6ED65668"/>
    <w:rsid w:val="6F5F3C10"/>
    <w:rsid w:val="6F7D619A"/>
    <w:rsid w:val="6F9F35B4"/>
    <w:rsid w:val="6FCA71E0"/>
    <w:rsid w:val="6FD827A7"/>
    <w:rsid w:val="703145D9"/>
    <w:rsid w:val="706C1141"/>
    <w:rsid w:val="706E7C9E"/>
    <w:rsid w:val="707324D0"/>
    <w:rsid w:val="70CF5032"/>
    <w:rsid w:val="71856DEF"/>
    <w:rsid w:val="71A130D0"/>
    <w:rsid w:val="71DA004A"/>
    <w:rsid w:val="723E2669"/>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3311</Words>
  <Characters>4062</Characters>
  <Lines>55</Lines>
  <Paragraphs>15</Paragraphs>
  <TotalTime>3</TotalTime>
  <ScaleCrop>false</ScaleCrop>
  <LinksUpToDate>false</LinksUpToDate>
  <CharactersWithSpaces>4093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2025-09-19T07:05:07Z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