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BC147">
      <w:pPr>
        <w:pStyle w:val="22"/>
        <w:pageBreakBefore w:val="0"/>
        <w:kinsoku/>
        <w:wordWrap w:val="0"/>
        <w:overflowPunct/>
        <w:topLinePunct w:val="0"/>
        <w:autoSpaceDE/>
        <w:autoSpaceDN/>
        <w:bidi w:val="0"/>
        <w:adjustRightInd/>
        <w:snapToGrid w:val="0"/>
        <w:spacing w:before="500"/>
        <w:ind w:left="0" w:leftChars="0" w:firstLine="466" w:firstLineChars="145"/>
        <w:textAlignment w:val="auto"/>
        <w:rPr>
          <w:rFonts w:hint="eastAsia" w:eastAsia="宋体"/>
          <w:lang w:eastAsia="zh-CN"/>
        </w:rPr>
      </w:pPr>
      <w:bookmarkStart w:id="83" w:name="_GoBack"/>
      <w:bookmarkEnd w:id="83"/>
      <w:r>
        <mc:AlternateContent>
          <mc:Choice Requires="wps">
            <w:drawing>
              <wp:anchor distT="0" distB="0" distL="114300" distR="114300" simplePos="0" relativeHeight="251670528" behindDoc="0" locked="0" layoutInCell="1" allowOverlap="1">
                <wp:simplePos x="0" y="0"/>
                <wp:positionH relativeFrom="column">
                  <wp:posOffset>702310</wp:posOffset>
                </wp:positionH>
                <wp:positionV relativeFrom="paragraph">
                  <wp:posOffset>6927215</wp:posOffset>
                </wp:positionV>
                <wp:extent cx="4522470" cy="487680"/>
                <wp:effectExtent l="0" t="0" r="0" b="0"/>
                <wp:wrapNone/>
                <wp:docPr id="17" name="矩形 17"/>
                <wp:cNvGraphicFramePr/>
                <a:graphic xmlns:a="http://schemas.openxmlformats.org/drawingml/2006/main">
                  <a:graphicData uri="http://schemas.microsoft.com/office/word/2010/wordprocessingShape">
                    <wps:wsp>
                      <wps:cNvSpPr/>
                      <wps:spPr>
                        <a:xfrm>
                          <a:off x="0" y="0"/>
                          <a:ext cx="4522470" cy="487680"/>
                        </a:xfrm>
                        <a:prstGeom prst="rect">
                          <a:avLst/>
                        </a:prstGeom>
                        <a:noFill/>
                        <a:ln>
                          <a:noFill/>
                        </a:ln>
                      </wps:spPr>
                      <wps:txbx>
                        <w:txbxContent>
                          <w:p w14:paraId="71883397">
                            <w:pPr>
                              <w:pStyle w:val="22"/>
                              <w:ind w:left="0" w:leftChars="0" w:firstLine="0" w:firstLineChars="0"/>
                              <w:jc w:val="center"/>
                              <w:rPr>
                                <w:rFonts w:hint="eastAsia" w:ascii="Times New Roman" w:hAnsi="Times New Roman" w:eastAsia="宋体" w:cstheme="minorBidi"/>
                                <w:b/>
                                <w:bCs/>
                                <w:color w:val="808080"/>
                                <w:kern w:val="2"/>
                                <w:sz w:val="36"/>
                                <w:szCs w:val="36"/>
                                <w:lang w:val="zh-CN" w:eastAsia="zh-CN"/>
                              </w:rPr>
                            </w:pPr>
                            <w:r>
                              <w:rPr>
                                <w:rFonts w:hint="eastAsia" w:ascii="Times New Roman" w:hAnsi="Times New Roman" w:eastAsia="宋体" w:cstheme="minorBidi"/>
                                <w:b/>
                                <w:bCs/>
                                <w:color w:val="808080"/>
                                <w:kern w:val="2"/>
                                <w:sz w:val="36"/>
                                <w:szCs w:val="36"/>
                                <w:lang w:val="zh-CN" w:eastAsia="zh-CN"/>
                              </w:rPr>
                              <w:t>中国移动通信集团湖北有限公司</w:t>
                            </w:r>
                            <w:r>
                              <w:rPr>
                                <w:rFonts w:hint="eastAsia" w:ascii="Times New Roman" w:hAnsi="Times New Roman" w:eastAsia="宋体" w:cstheme="minorBidi"/>
                                <w:b/>
                                <w:bCs/>
                                <w:color w:val="808080"/>
                                <w:kern w:val="2"/>
                                <w:sz w:val="36"/>
                                <w:szCs w:val="36"/>
                                <w:lang w:val="en-US" w:eastAsia="zh-CN"/>
                              </w:rPr>
                              <w:t xml:space="preserve"> </w:t>
                            </w:r>
                            <w:r>
                              <w:rPr>
                                <w:rFonts w:hint="eastAsia" w:ascii="Times New Roman" w:hAnsi="Times New Roman" w:eastAsia="宋体" w:cstheme="minorBidi"/>
                                <w:b/>
                                <w:bCs/>
                                <w:color w:val="808080"/>
                                <w:kern w:val="2"/>
                                <w:sz w:val="36"/>
                                <w:szCs w:val="36"/>
                                <w:lang w:val="zh-CN" w:eastAsia="zh-CN"/>
                              </w:rPr>
                              <w:t>东湖智库</w:t>
                            </w:r>
                          </w:p>
                          <w:p w14:paraId="0500A205">
                            <w:pPr>
                              <w:jc w:val="center"/>
                              <w:rPr>
                                <w:rFonts w:hint="eastAsia"/>
                                <w:b/>
                                <w:bCs/>
                                <w:color w:val="808080"/>
                                <w:sz w:val="36"/>
                                <w:szCs w:val="36"/>
                                <w:lang w:val="zh-CN"/>
                              </w:rPr>
                            </w:pPr>
                          </w:p>
                        </w:txbxContent>
                      </wps:txbx>
                      <wps:bodyPr upright="1">
                        <a:spAutoFit/>
                      </wps:bodyPr>
                    </wps:wsp>
                  </a:graphicData>
                </a:graphic>
              </wp:anchor>
            </w:drawing>
          </mc:Choice>
          <mc:Fallback>
            <w:pict>
              <v:rect id="_x0000_s1026" o:spid="_x0000_s1026" o:spt="1" style="position:absolute;left:0pt;margin-left:55.3pt;margin-top:545.45pt;height:38.4pt;width:356.1pt;z-index:251670528;mso-width-relative:page;mso-height-relative:page;" filled="f" stroked="f" coordsize="21600,21600" o:gfxdata="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U&#10;rrnR2gAAAA0BAAAPAAAAAAAAAAEAIAAAACIAAABkcnMvZG93bnJldi54bWxQSwECFAAUAAAACACH&#10;TuJAeFtmtLABAABdAwAADgAAAAAAAAABACAAAAApAQAAZHJzL2Uyb0RvYy54bWxQSwUGAAAAAAYA&#10;BgBZAQAASwUAAAAA&#10;">
                <v:fill on="f" focussize="0,0"/>
                <v:stroke on="f"/>
                <v:imagedata o:title=""/>
                <o:lock v:ext="edit" aspectratio="f"/>
                <v:textbox style="mso-fit-shape-to-text:t;">
                  <w:txbxContent>
                    <w:p w14:paraId="71883397">
                      <w:pPr>
                        <w:pStyle w:val="22"/>
                        <w:ind w:left="0" w:leftChars="0" w:firstLine="0" w:firstLineChars="0"/>
                        <w:jc w:val="center"/>
                        <w:rPr>
                          <w:rFonts w:hint="eastAsia" w:ascii="Times New Roman" w:hAnsi="Times New Roman" w:eastAsia="宋体" w:cstheme="minorBidi"/>
                          <w:b/>
                          <w:bCs/>
                          <w:color w:val="808080"/>
                          <w:kern w:val="2"/>
                          <w:sz w:val="36"/>
                          <w:szCs w:val="36"/>
                          <w:lang w:val="zh-CN" w:eastAsia="zh-CN"/>
                        </w:rPr>
                      </w:pPr>
                      <w:r>
                        <w:rPr>
                          <w:rFonts w:hint="eastAsia" w:ascii="Times New Roman" w:hAnsi="Times New Roman" w:eastAsia="宋体" w:cstheme="minorBidi"/>
                          <w:b/>
                          <w:bCs/>
                          <w:color w:val="808080"/>
                          <w:kern w:val="2"/>
                          <w:sz w:val="36"/>
                          <w:szCs w:val="36"/>
                          <w:lang w:val="zh-CN" w:eastAsia="zh-CN"/>
                        </w:rPr>
                        <w:t>中国移动通信集团湖北有限公司</w:t>
                      </w:r>
                      <w:r>
                        <w:rPr>
                          <w:rFonts w:hint="eastAsia" w:ascii="Times New Roman" w:hAnsi="Times New Roman" w:eastAsia="宋体" w:cstheme="minorBidi"/>
                          <w:b/>
                          <w:bCs/>
                          <w:color w:val="808080"/>
                          <w:kern w:val="2"/>
                          <w:sz w:val="36"/>
                          <w:szCs w:val="36"/>
                          <w:lang w:val="en-US" w:eastAsia="zh-CN"/>
                        </w:rPr>
                        <w:t xml:space="preserve"> </w:t>
                      </w:r>
                      <w:r>
                        <w:rPr>
                          <w:rFonts w:hint="eastAsia" w:ascii="Times New Roman" w:hAnsi="Times New Roman" w:eastAsia="宋体" w:cstheme="minorBidi"/>
                          <w:b/>
                          <w:bCs/>
                          <w:color w:val="808080"/>
                          <w:kern w:val="2"/>
                          <w:sz w:val="36"/>
                          <w:szCs w:val="36"/>
                          <w:lang w:val="zh-CN" w:eastAsia="zh-CN"/>
                        </w:rPr>
                        <w:t>东湖智库</w:t>
                      </w:r>
                    </w:p>
                    <w:p w14:paraId="0500A205">
                      <w:pPr>
                        <w:jc w:val="center"/>
                        <w:rPr>
                          <w:rFonts w:hint="eastAsia"/>
                          <w:b/>
                          <w:bCs/>
                          <w:color w:val="808080"/>
                          <w:sz w:val="36"/>
                          <w:szCs w:val="36"/>
                          <w:lang w:val="zh-CN"/>
                        </w:rPr>
                      </w:pPr>
                    </w:p>
                  </w:txbxContent>
                </v:textbox>
              </v: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1846580</wp:posOffset>
                </wp:positionH>
                <wp:positionV relativeFrom="paragraph">
                  <wp:posOffset>3048635</wp:posOffset>
                </wp:positionV>
                <wp:extent cx="2281555" cy="588645"/>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2281555" cy="588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BF14C5">
                            <w:pPr>
                              <w:spacing w:line="240" w:lineRule="auto"/>
                              <w:ind w:firstLine="0" w:firstLineChars="0"/>
                              <w:jc w:val="center"/>
                              <w:rPr>
                                <w:rFonts w:hint="eastAsia" w:ascii="Times New Roman" w:hAnsi="Times New Roman" w:eastAsia="宋体" w:cstheme="minorBidi"/>
                                <w:b/>
                                <w:bCs/>
                                <w:color w:val="000000" w:themeColor="text1"/>
                                <w:sz w:val="52"/>
                                <w:szCs w:val="52"/>
                                <w:lang w:val="zh-CN" w:eastAsia="zh-CN"/>
                                <w14:textFill>
                                  <w14:solidFill>
                                    <w14:schemeClr w14:val="tx1"/>
                                  </w14:solidFill>
                                </w14:textFill>
                              </w:rPr>
                            </w:pPr>
                            <w:r>
                              <w:rPr>
                                <w:rFonts w:hint="eastAsia" w:ascii="Times New Roman" w:hAnsi="Times New Roman" w:eastAsia="宋体" w:cstheme="minorBidi"/>
                                <w:b/>
                                <w:bCs/>
                                <w:color w:val="000000" w:themeColor="text1"/>
                                <w:sz w:val="52"/>
                                <w:szCs w:val="52"/>
                                <w:lang w:val="zh-CN" w:eastAsia="zh-CN"/>
                                <w14:textFill>
                                  <w14:solidFill>
                                    <w14:schemeClr w14:val="tx1"/>
                                  </w14:solidFill>
                                </w14:textFill>
                              </w:rPr>
                              <w:t>（</w:t>
                            </w:r>
                            <w:r>
                              <w:rPr>
                                <w:rFonts w:hint="eastAsia" w:ascii="Times New Roman" w:hAnsi="Times New Roman" w:eastAsia="宋体" w:cstheme="minorBidi"/>
                                <w:b/>
                                <w:bCs/>
                                <w:color w:val="000000" w:themeColor="text1"/>
                                <w:sz w:val="52"/>
                                <w:szCs w:val="52"/>
                                <w:lang w:val="en-US" w:eastAsia="zh-CN"/>
                                <w14:textFill>
                                  <w14:solidFill>
                                    <w14:schemeClr w14:val="tx1"/>
                                  </w14:solidFill>
                                </w14:textFill>
                              </w:rPr>
                              <w:t>4.3-4.10</w:t>
                            </w:r>
                            <w:r>
                              <w:rPr>
                                <w:rFonts w:hint="eastAsia" w:ascii="Times New Roman" w:hAnsi="Times New Roman" w:eastAsia="宋体" w:cstheme="minorBidi"/>
                                <w:b/>
                                <w:bCs/>
                                <w:color w:val="000000" w:themeColor="text1"/>
                                <w:sz w:val="52"/>
                                <w:szCs w:val="52"/>
                                <w:lang w:val="zh-CN" w:eastAsia="zh-CN"/>
                                <w14:textFill>
                                  <w14:solidFill>
                                    <w14:schemeClr w14:val="tx1"/>
                                  </w14:solidFill>
                                </w14:textFill>
                              </w:rPr>
                              <w:t>）</w:t>
                            </w:r>
                          </w:p>
                          <w:p w14:paraId="6181ECD8">
                            <w:pPr>
                              <w:jc w:val="center"/>
                              <w:rPr>
                                <w:color w:val="000000" w:themeColor="text1"/>
                                <w:sz w:val="32"/>
                                <w:szCs w:val="28"/>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5.4pt;margin-top:240.05pt;height:46.35pt;width:179.65pt;z-index:251669504;mso-width-relative:page;mso-height-relative:page;" filled="f" stroked="f" coordsize="21600,21600" o:gfxdata="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nYnLbdwAAAALAQAADwAAAAAAAAABACAAAAAiAAAA&#10;ZHJzL2Rvd25yZXYueG1sUEsBAhQAFAAAAAgAh07iQDbD7PY8AgAAaAQAAA4AAAAAAAAAAQAgAAAA&#10;KwEAAGRycy9lMm9Eb2MueG1sUEsFBgAAAAAGAAYAWQEAANkFAAAAAA==&#10;">
                <v:fill on="f" focussize="0,0"/>
                <v:stroke on="f" weight="0.5pt"/>
                <v:imagedata o:title=""/>
                <o:lock v:ext="edit" aspectratio="f"/>
                <v:textbox>
                  <w:txbxContent>
                    <w:p w14:paraId="11BF14C5">
                      <w:pPr>
                        <w:spacing w:line="240" w:lineRule="auto"/>
                        <w:ind w:firstLine="0" w:firstLineChars="0"/>
                        <w:jc w:val="center"/>
                        <w:rPr>
                          <w:rFonts w:hint="eastAsia" w:ascii="Times New Roman" w:hAnsi="Times New Roman" w:eastAsia="宋体" w:cstheme="minorBidi"/>
                          <w:b/>
                          <w:bCs/>
                          <w:color w:val="000000" w:themeColor="text1"/>
                          <w:sz w:val="52"/>
                          <w:szCs w:val="52"/>
                          <w:lang w:val="zh-CN" w:eastAsia="zh-CN"/>
                          <w14:textFill>
                            <w14:solidFill>
                              <w14:schemeClr w14:val="tx1"/>
                            </w14:solidFill>
                          </w14:textFill>
                        </w:rPr>
                      </w:pPr>
                      <w:r>
                        <w:rPr>
                          <w:rFonts w:hint="eastAsia" w:ascii="Times New Roman" w:hAnsi="Times New Roman" w:eastAsia="宋体" w:cstheme="minorBidi"/>
                          <w:b/>
                          <w:bCs/>
                          <w:color w:val="000000" w:themeColor="text1"/>
                          <w:sz w:val="52"/>
                          <w:szCs w:val="52"/>
                          <w:lang w:val="zh-CN" w:eastAsia="zh-CN"/>
                          <w14:textFill>
                            <w14:solidFill>
                              <w14:schemeClr w14:val="tx1"/>
                            </w14:solidFill>
                          </w14:textFill>
                        </w:rPr>
                        <w:t>（</w:t>
                      </w:r>
                      <w:r>
                        <w:rPr>
                          <w:rFonts w:hint="eastAsia" w:ascii="Times New Roman" w:hAnsi="Times New Roman" w:eastAsia="宋体" w:cstheme="minorBidi"/>
                          <w:b/>
                          <w:bCs/>
                          <w:color w:val="000000" w:themeColor="text1"/>
                          <w:sz w:val="52"/>
                          <w:szCs w:val="52"/>
                          <w:lang w:val="en-US" w:eastAsia="zh-CN"/>
                          <w14:textFill>
                            <w14:solidFill>
                              <w14:schemeClr w14:val="tx1"/>
                            </w14:solidFill>
                          </w14:textFill>
                        </w:rPr>
                        <w:t>4.3-4.10</w:t>
                      </w:r>
                      <w:r>
                        <w:rPr>
                          <w:rFonts w:hint="eastAsia" w:ascii="Times New Roman" w:hAnsi="Times New Roman" w:eastAsia="宋体" w:cstheme="minorBidi"/>
                          <w:b/>
                          <w:bCs/>
                          <w:color w:val="000000" w:themeColor="text1"/>
                          <w:sz w:val="52"/>
                          <w:szCs w:val="52"/>
                          <w:lang w:val="zh-CN" w:eastAsia="zh-CN"/>
                          <w14:textFill>
                            <w14:solidFill>
                              <w14:schemeClr w14:val="tx1"/>
                            </w14:solidFill>
                          </w14:textFill>
                        </w:rPr>
                        <w:t>）</w:t>
                      </w:r>
                    </w:p>
                    <w:p w14:paraId="6181ECD8">
                      <w:pPr>
                        <w:jc w:val="center"/>
                        <w:rPr>
                          <w:color w:val="000000" w:themeColor="text1"/>
                          <w:sz w:val="32"/>
                          <w:szCs w:val="28"/>
                          <w14:textFill>
                            <w14:solidFill>
                              <w14:schemeClr w14:val="tx1"/>
                            </w14:solidFill>
                          </w14:textFill>
                        </w:rPr>
                      </w:pP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1115060</wp:posOffset>
                </wp:positionH>
                <wp:positionV relativeFrom="paragraph">
                  <wp:posOffset>1965325</wp:posOffset>
                </wp:positionV>
                <wp:extent cx="3738245" cy="883920"/>
                <wp:effectExtent l="0" t="0" r="0" b="0"/>
                <wp:wrapNone/>
                <wp:docPr id="9" name="矩形 9"/>
                <wp:cNvGraphicFramePr/>
                <a:graphic xmlns:a="http://schemas.openxmlformats.org/drawingml/2006/main">
                  <a:graphicData uri="http://schemas.microsoft.com/office/word/2010/wordprocessingShape">
                    <wps:wsp>
                      <wps:cNvSpPr/>
                      <wps:spPr>
                        <a:xfrm>
                          <a:off x="0" y="0"/>
                          <a:ext cx="3738245" cy="883920"/>
                        </a:xfrm>
                        <a:prstGeom prst="rect">
                          <a:avLst/>
                        </a:prstGeom>
                        <a:noFill/>
                        <a:ln>
                          <a:noFill/>
                        </a:ln>
                      </wps:spPr>
                      <wps:txbx>
                        <w:txbxContent>
                          <w:p w14:paraId="24B716EE">
                            <w:pPr>
                              <w:pStyle w:val="46"/>
                              <w:rPr>
                                <w:rFonts w:hint="eastAsia" w:ascii="微软雅黑" w:hAnsi="微软雅黑" w:eastAsia="微软雅黑" w:cs="微软雅黑"/>
                                <w:b/>
                                <w:bCs/>
                                <w:sz w:val="84"/>
                              </w:rPr>
                            </w:pPr>
                            <w:bookmarkStart w:id="82" w:name="_Title#3910760528"/>
                            <w:r>
                              <w:rPr>
                                <w:rFonts w:hint="eastAsia" w:ascii="微软雅黑" w:hAnsi="微软雅黑" w:eastAsia="微软雅黑" w:cs="微软雅黑"/>
                                <w:b/>
                                <w:bCs/>
                                <w:sz w:val="84"/>
                                <w:lang w:val="zh-CN"/>
                              </w:rPr>
                              <w:t>一周资讯速递</w:t>
                            </w:r>
                            <w:bookmarkEnd w:id="82"/>
                          </w:p>
                        </w:txbxContent>
                      </wps:txbx>
                      <wps:bodyPr wrap="none" upright="1">
                        <a:spAutoFit/>
                      </wps:bodyPr>
                    </wps:wsp>
                  </a:graphicData>
                </a:graphic>
              </wp:anchor>
            </w:drawing>
          </mc:Choice>
          <mc:Fallback>
            <w:pict>
              <v:rect id="_x0000_s1026" o:spid="_x0000_s1026" o:spt="1" style="position:absolute;left:0pt;margin-left:87.8pt;margin-top:154.75pt;height:69.6pt;width:294.35pt;mso-wrap-style:none;z-index:251668480;mso-width-relative:page;mso-height-relative:page;" filled="f" stroked="f" coordsize="21600,21600" o:gfxdata="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8tER2QAAAAsBAAAPAAAAAAAAAAEAIAAAACIAAABkcnMvZG93bnJldi54bWxQSwECFAAU&#10;AAAACACHTuJAESIqybcBAABnAwAADgAAAAAAAAABACAAAAAoAQAAZHJzL2Uyb0RvYy54bWxQSwUG&#10;AAAAAAYABgBZAQAAUQUAAAAA&#10;">
                <v:fill on="f" focussize="0,0"/>
                <v:stroke on="f"/>
                <v:imagedata o:title=""/>
                <o:lock v:ext="edit" aspectratio="f"/>
                <v:textbox style="mso-fit-shape-to-text:t;">
                  <w:txbxContent>
                    <w:p w14:paraId="24B716EE">
                      <w:pPr>
                        <w:pStyle w:val="46"/>
                        <w:rPr>
                          <w:rFonts w:hint="eastAsia" w:ascii="微软雅黑" w:hAnsi="微软雅黑" w:eastAsia="微软雅黑" w:cs="微软雅黑"/>
                          <w:b/>
                          <w:bCs/>
                          <w:sz w:val="84"/>
                        </w:rPr>
                      </w:pPr>
                      <w:bookmarkStart w:id="82" w:name="_Title#3910760528"/>
                      <w:r>
                        <w:rPr>
                          <w:rFonts w:hint="eastAsia" w:ascii="微软雅黑" w:hAnsi="微软雅黑" w:eastAsia="微软雅黑" w:cs="微软雅黑"/>
                          <w:b/>
                          <w:bCs/>
                          <w:sz w:val="84"/>
                          <w:lang w:val="zh-CN"/>
                        </w:rPr>
                        <w:t>一周资讯速递</w:t>
                      </w:r>
                      <w:bookmarkEnd w:id="82"/>
                    </w:p>
                  </w:txbxContent>
                </v:textbox>
              </v:rect>
            </w:pict>
          </mc:Fallback>
        </mc:AlternateContent>
      </w:r>
      <w:r>
        <mc:AlternateContent>
          <mc:Choice Requires="wpg">
            <w:drawing>
              <wp:anchor distT="0" distB="0" distL="114300" distR="114300" simplePos="0" relativeHeight="251667456" behindDoc="0" locked="0" layoutInCell="1" allowOverlap="1">
                <wp:simplePos x="0" y="0"/>
                <wp:positionH relativeFrom="column">
                  <wp:posOffset>-245745</wp:posOffset>
                </wp:positionH>
                <wp:positionV relativeFrom="paragraph">
                  <wp:posOffset>-159385</wp:posOffset>
                </wp:positionV>
                <wp:extent cx="1628775" cy="598170"/>
                <wp:effectExtent l="0" t="0" r="9525" b="11430"/>
                <wp:wrapNone/>
                <wp:docPr id="1073742880" name="组合 1073742879"/>
                <wp:cNvGraphicFramePr/>
                <a:graphic xmlns:a="http://schemas.openxmlformats.org/drawingml/2006/main">
                  <a:graphicData uri="http://schemas.microsoft.com/office/word/2010/wordprocessingGroup">
                    <wpg:wgp>
                      <wpg:cNvGrpSpPr/>
                      <wpg:grpSpPr>
                        <a:xfrm>
                          <a:off x="0" y="0"/>
                          <a:ext cx="1628775" cy="598170"/>
                          <a:chOff x="4618" y="1134"/>
                          <a:chExt cx="7537" cy="2886"/>
                        </a:xfrm>
                      </wpg:grpSpPr>
                      <pic:pic xmlns:pic="http://schemas.openxmlformats.org/drawingml/2006/picture">
                        <pic:nvPicPr>
                          <pic:cNvPr id="1073742881" name="图像" descr="图像"/>
                          <pic:cNvPicPr>
                            <a:picLocks noChangeAspect="1"/>
                          </pic:cNvPicPr>
                        </pic:nvPicPr>
                        <pic:blipFill>
                          <a:blip r:embed="rId9">
                            <a:clrChange>
                              <a:clrFrom>
                                <a:srgbClr val="FFFFFF"/>
                              </a:clrFrom>
                              <a:clrTo>
                                <a:srgbClr val="FFFFFF">
                                  <a:alpha val="0"/>
                                </a:srgbClr>
                              </a:clrTo>
                            </a:clrChange>
                          </a:blip>
                          <a:srcRect r="9856"/>
                          <a:stretch>
                            <a:fillRect/>
                          </a:stretch>
                        </pic:blipFill>
                        <pic:spPr>
                          <a:xfrm>
                            <a:off x="4618" y="1160"/>
                            <a:ext cx="2767" cy="2860"/>
                          </a:xfrm>
                          <a:prstGeom prst="rect">
                            <a:avLst/>
                          </a:prstGeom>
                          <a:noFill/>
                          <a:ln w="12700">
                            <a:noFill/>
                          </a:ln>
                        </pic:spPr>
                      </pic:pic>
                      <pic:pic xmlns:pic="http://schemas.openxmlformats.org/drawingml/2006/picture">
                        <pic:nvPicPr>
                          <pic:cNvPr id="1073742882" name="图片 30" descr="东湖智库logo"/>
                          <pic:cNvPicPr>
                            <a:picLocks noChangeAspect="1"/>
                          </pic:cNvPicPr>
                        </pic:nvPicPr>
                        <pic:blipFill>
                          <a:blip r:embed="rId10">
                            <a:clrChange>
                              <a:clrFrom>
                                <a:srgbClr val="FFFFFF"/>
                              </a:clrFrom>
                              <a:clrTo>
                                <a:srgbClr val="FFFFFF">
                                  <a:alpha val="0"/>
                                </a:srgbClr>
                              </a:clrTo>
                            </a:clrChange>
                          </a:blip>
                          <a:srcRect r="29938"/>
                          <a:stretch>
                            <a:fillRect/>
                          </a:stretch>
                        </pic:blipFill>
                        <pic:spPr>
                          <a:xfrm>
                            <a:off x="8266" y="1134"/>
                            <a:ext cx="3889" cy="2842"/>
                          </a:xfrm>
                          <a:prstGeom prst="rect">
                            <a:avLst/>
                          </a:prstGeom>
                          <a:noFill/>
                          <a:ln w="9525">
                            <a:noFill/>
                          </a:ln>
                        </pic:spPr>
                      </pic:pic>
                    </wpg:wgp>
                  </a:graphicData>
                </a:graphic>
              </wp:anchor>
            </w:drawing>
          </mc:Choice>
          <mc:Fallback>
            <w:pict>
              <v:group id="组合 1073742879" o:spid="_x0000_s1026" o:spt="203" style="position:absolute;left:0pt;margin-left:-19.35pt;margin-top:-12.55pt;height:47.1pt;width:128.25pt;z-index:251667456;mso-width-relative:page;mso-height-relative:page;" coordorigin="4618,1134" coordsize="7537,2886" o:gfxdata="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">
                <o:lock v:ext="edit" aspectratio="f"/>
                <v:shape id="图像" o:spid="_x0000_s1026" o:spt="75" alt="图像" type="#_x0000_t75" style="position:absolute;left:4618;top:1160;height:2860;width:2767;" filled="f" o:preferrelative="t" stroked="f" coordsize="21600,21600" o:gfxdata="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NB&#10;K67CAAAA4wAAAA8AAAAAAAAAAQAgAAAAIgAAAGRycy9kb3ducmV2LnhtbFBLAQIUABQAAAAIAIdO&#10;4kAzLwWeOwAAADkAAAAQAAAAAAAAAAEAIAAAABEBAABkcnMvc2hhcGV4bWwueG1sUEsFBgAAAAAG&#10;AAYAWwEAALsDAAAAAA==&#10;">
                  <v:fill on="f" focussize="0,0"/>
                  <v:stroke on="f" weight="1pt"/>
                  <v:imagedata r:id="rId9" cropright="6459f" chromakey="#FFFFFF" o:title=""/>
                  <o:lock v:ext="edit" aspectratio="t"/>
                </v:shape>
                <v:shape id="图片 30" o:spid="_x0000_s1026" o:spt="75" alt="东湖智库logo" type="#_x0000_t75" style="position:absolute;left:8266;top:1134;height:2842;width:3889;" filled="f" o:preferrelative="t" stroked="f" coordsize="21600,21600" o:gfxdata="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az46MQAAADjAAAADwAAAAAAAAABACAAAAAiAAAAZHJzL2Rvd25yZXYueG1sUEsBAhQAFAAAAAgA&#10;h07iQDMvBZ47AAAAOQAAABAAAAAAAAAAAQAgAAAAEwEAAGRycy9zaGFwZXhtbC54bWxQSwUGAAAA&#10;AAYABgBbAQAAvQMAAAAA&#10;">
                  <v:fill on="f" focussize="0,0"/>
                  <v:stroke on="f"/>
                  <v:imagedata r:id="rId10" cropright="19620f" chromakey="#FFFFFF" o:title=""/>
                  <o:lock v:ext="edit" aspectratio="t"/>
                </v:shape>
              </v:group>
            </w:pict>
          </mc:Fallback>
        </mc:AlternateContent>
      </w:r>
      <w:r>
        <w:rPr>
          <w:rFonts w:hint="eastAsia" w:eastAsia="宋体"/>
          <w:lang w:eastAsia="zh-CN"/>
        </w:rPr>
        <w:drawing>
          <wp:anchor distT="0" distB="0" distL="114300" distR="114300" simplePos="0" relativeHeight="251666432" behindDoc="1" locked="0" layoutInCell="1" allowOverlap="1">
            <wp:simplePos x="0" y="0"/>
            <wp:positionH relativeFrom="column">
              <wp:posOffset>-964565</wp:posOffset>
            </wp:positionH>
            <wp:positionV relativeFrom="paragraph">
              <wp:posOffset>-911860</wp:posOffset>
            </wp:positionV>
            <wp:extent cx="7560945" cy="6513830"/>
            <wp:effectExtent l="0" t="0" r="1905" b="1270"/>
            <wp:wrapNone/>
            <wp:docPr id="8" name="图片 2"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未标题-1"/>
                    <pic:cNvPicPr>
                      <a:picLocks noChangeAspect="1"/>
                    </pic:cNvPicPr>
                  </pic:nvPicPr>
                  <pic:blipFill>
                    <a:blip r:embed="rId11"/>
                    <a:stretch>
                      <a:fillRect/>
                    </a:stretch>
                  </pic:blipFill>
                  <pic:spPr>
                    <a:xfrm>
                      <a:off x="0" y="0"/>
                      <a:ext cx="7560945" cy="6513830"/>
                    </a:xfrm>
                    <a:prstGeom prst="rect">
                      <a:avLst/>
                    </a:prstGeom>
                    <a:noFill/>
                    <a:ln>
                      <a:noFill/>
                    </a:ln>
                  </pic:spPr>
                </pic:pic>
              </a:graphicData>
            </a:graphic>
          </wp:anchor>
        </w:drawing>
      </w:r>
    </w:p>
    <w:p w14:paraId="4AC15B19">
      <w:pPr>
        <w:bidi w:val="0"/>
        <w:rPr>
          <w:rFonts w:hint="eastAsia"/>
          <w:lang w:eastAsia="zh-CN"/>
        </w:rPr>
      </w:pPr>
    </w:p>
    <w:p w14:paraId="1BA40AF8">
      <w:pPr>
        <w:bidi w:val="0"/>
        <w:rPr>
          <w:rFonts w:hint="eastAsia"/>
          <w:lang w:eastAsia="zh-CN"/>
        </w:rPr>
      </w:pPr>
    </w:p>
    <w:p w14:paraId="6B70F786">
      <w:pPr>
        <w:bidi w:val="0"/>
        <w:rPr>
          <w:rFonts w:hint="eastAsia"/>
          <w:lang w:eastAsia="zh-CN"/>
        </w:rPr>
      </w:pPr>
    </w:p>
    <w:p w14:paraId="41D6B2EC">
      <w:pPr>
        <w:bidi w:val="0"/>
        <w:rPr>
          <w:rFonts w:hint="eastAsia"/>
          <w:lang w:eastAsia="zh-CN"/>
        </w:rPr>
      </w:pPr>
    </w:p>
    <w:p w14:paraId="77F5D6C7">
      <w:pPr>
        <w:bidi w:val="0"/>
        <w:rPr>
          <w:rFonts w:hint="eastAsia"/>
          <w:lang w:eastAsia="zh-CN"/>
        </w:rPr>
      </w:pPr>
    </w:p>
    <w:p w14:paraId="536F0908">
      <w:pPr>
        <w:bidi w:val="0"/>
        <w:rPr>
          <w:rFonts w:hint="eastAsia"/>
          <w:lang w:eastAsia="zh-CN"/>
        </w:rPr>
      </w:pPr>
    </w:p>
    <w:p w14:paraId="69F31105">
      <w:pPr>
        <w:bidi w:val="0"/>
        <w:rPr>
          <w:rFonts w:hint="eastAsia"/>
          <w:lang w:eastAsia="zh-CN"/>
        </w:rPr>
      </w:pPr>
    </w:p>
    <w:p w14:paraId="7F63CE83">
      <w:pPr>
        <w:bidi w:val="0"/>
        <w:rPr>
          <w:rFonts w:hint="eastAsia"/>
          <w:lang w:eastAsia="zh-CN"/>
        </w:rPr>
      </w:pPr>
    </w:p>
    <w:p w14:paraId="05DCD7CF">
      <w:pPr>
        <w:bidi w:val="0"/>
        <w:rPr>
          <w:rFonts w:hint="eastAsia"/>
          <w:lang w:eastAsia="zh-CN"/>
        </w:rPr>
      </w:pPr>
    </w:p>
    <w:p w14:paraId="19E9A69F">
      <w:pPr>
        <w:bidi w:val="0"/>
        <w:rPr>
          <w:rFonts w:hint="eastAsia"/>
          <w:lang w:eastAsia="zh-CN"/>
        </w:rPr>
      </w:pPr>
    </w:p>
    <w:p w14:paraId="4D94DCD5">
      <w:pPr>
        <w:bidi w:val="0"/>
        <w:rPr>
          <w:rFonts w:hint="eastAsia"/>
          <w:lang w:eastAsia="zh-CN"/>
        </w:rPr>
      </w:pPr>
    </w:p>
    <w:p w14:paraId="0D29D6E1">
      <w:pPr>
        <w:bidi w:val="0"/>
        <w:rPr>
          <w:rFonts w:hint="eastAsia"/>
          <w:lang w:eastAsia="zh-CN"/>
        </w:rPr>
      </w:pPr>
    </w:p>
    <w:p w14:paraId="72405771">
      <w:pPr>
        <w:bidi w:val="0"/>
        <w:rPr>
          <w:rFonts w:hint="eastAsia"/>
          <w:lang w:eastAsia="zh-CN"/>
        </w:rPr>
      </w:pPr>
    </w:p>
    <w:p w14:paraId="5C23DD9D">
      <w:pPr>
        <w:bidi w:val="0"/>
        <w:rPr>
          <w:rFonts w:hint="eastAsia"/>
          <w:lang w:eastAsia="zh-CN"/>
        </w:rPr>
      </w:pPr>
    </w:p>
    <w:p w14:paraId="483BC5B6">
      <w:pPr>
        <w:bidi w:val="0"/>
        <w:rPr>
          <w:rFonts w:hint="eastAsia"/>
          <w:lang w:eastAsia="zh-CN"/>
        </w:rPr>
      </w:pPr>
    </w:p>
    <w:p w14:paraId="03CE37CD">
      <w:pPr>
        <w:tabs>
          <w:tab w:val="left" w:pos="2250"/>
        </w:tabs>
        <w:bidi w:val="0"/>
        <w:jc w:val="left"/>
        <w:rPr>
          <w:rFonts w:hint="eastAsia"/>
          <w:lang w:eastAsia="zh-CN"/>
        </w:rPr>
      </w:pPr>
      <w:r>
        <w:rPr>
          <w:rFonts w:hint="eastAsia"/>
          <w:lang w:eastAsia="zh-CN"/>
        </w:rPr>
        <w:tab/>
      </w:r>
    </w:p>
    <w:p w14:paraId="3056E4DE">
      <w:pPr>
        <w:ind w:left="0" w:leftChars="0" w:firstLine="0" w:firstLineChars="0"/>
        <w:rPr>
          <w:rFonts w:hint="eastAsia"/>
          <w:lang w:eastAsia="zh-CN"/>
        </w:rPr>
        <w:sectPr>
          <w:headerReference r:id="rId5" w:type="default"/>
          <w:footerReference r:id="rId6" w:type="default"/>
          <w:pgSz w:w="11906" w:h="16838"/>
          <w:pgMar w:top="1440" w:right="1466" w:bottom="1440" w:left="1480" w:header="851" w:footer="992" w:gutter="0"/>
          <w:cols w:space="720" w:num="1"/>
          <w:docGrid w:type="lines" w:linePitch="312" w:charSpace="0"/>
        </w:sectPr>
      </w:pPr>
    </w:p>
    <w:sdt>
      <w:sdtPr>
        <w:rPr>
          <w:rFonts w:ascii="宋体" w:hAnsi="宋体" w:eastAsia="宋体" w:cs="Times New Roman"/>
          <w:kern w:val="2"/>
          <w:sz w:val="21"/>
          <w:szCs w:val="32"/>
          <w:lang w:val="en-US" w:eastAsia="zh-CN" w:bidi="ar-SA"/>
        </w:rPr>
        <w:id w:val="147479485"/>
        <w15:color w:val="DBDBDB"/>
        <w:docPartObj>
          <w:docPartGallery w:val="Table of Contents"/>
          <w:docPartUnique/>
        </w:docPartObj>
      </w:sdtPr>
      <w:sdtEndPr>
        <w:rPr>
          <w:rFonts w:hint="eastAsia" w:ascii="Arial" w:hAnsi="Arial" w:eastAsia="仿宋_GB2312" w:cs="Arial"/>
          <w:b/>
          <w:bCs/>
          <w:kern w:val="28"/>
          <w:sz w:val="32"/>
          <w:szCs w:val="32"/>
          <w:lang w:val="en-US" w:eastAsia="zh-CN" w:bidi="ar-SA"/>
        </w:rPr>
      </w:sdtEndPr>
      <w:sdtContent>
        <w:p w14:paraId="6EA083F6">
          <w:pPr>
            <w:spacing w:before="0" w:beforeLines="0" w:after="0" w:afterLines="0" w:line="240" w:lineRule="auto"/>
            <w:ind w:left="0" w:leftChars="0" w:right="0" w:rightChars="0" w:firstLine="0" w:firstLineChars="0"/>
            <w:jc w:val="center"/>
            <w:rPr>
              <w:rFonts w:ascii="宋体" w:hAnsi="宋体" w:eastAsia="宋体" w:cs="Times New Roman"/>
              <w:kern w:val="2"/>
              <w:sz w:val="21"/>
              <w:szCs w:val="32"/>
              <w:lang w:val="en-US" w:eastAsia="zh-CN" w:bidi="ar-SA"/>
            </w:rPr>
          </w:pPr>
        </w:p>
        <w:p w14:paraId="5F36CB90">
          <w:pPr>
            <w:spacing w:before="0" w:beforeLines="0" w:after="0" w:afterLines="0" w:line="240" w:lineRule="auto"/>
            <w:ind w:left="0" w:leftChars="0" w:right="0" w:rightChars="0" w:firstLine="0" w:firstLineChars="0"/>
            <w:jc w:val="center"/>
            <w:rPr>
              <w:rFonts w:hint="eastAsia" w:ascii="黑体" w:hAnsi="黑体" w:eastAsia="黑体" w:cs="黑体"/>
              <w:b/>
              <w:bCs/>
              <w:sz w:val="40"/>
              <w:szCs w:val="56"/>
            </w:rPr>
          </w:pPr>
          <w:r>
            <w:rPr>
              <w:rFonts w:hint="eastAsia" w:ascii="黑体" w:hAnsi="黑体" w:eastAsia="黑体" w:cs="黑体"/>
              <w:b/>
              <w:bCs/>
              <w:sz w:val="40"/>
              <w:szCs w:val="56"/>
            </w:rPr>
            <w:t>目</w:t>
          </w:r>
          <w:r>
            <w:rPr>
              <w:rFonts w:hint="eastAsia" w:ascii="黑体" w:hAnsi="黑体" w:eastAsia="黑体" w:cs="黑体"/>
              <w:b/>
              <w:bCs/>
              <w:sz w:val="40"/>
              <w:szCs w:val="56"/>
              <w:lang w:val="en-US" w:eastAsia="zh-CN"/>
            </w:rPr>
            <w:t xml:space="preserve">  </w:t>
          </w:r>
          <w:r>
            <w:rPr>
              <w:rFonts w:hint="eastAsia" w:ascii="黑体" w:hAnsi="黑体" w:eastAsia="黑体" w:cs="黑体"/>
              <w:b/>
              <w:bCs/>
              <w:sz w:val="40"/>
              <w:szCs w:val="56"/>
            </w:rPr>
            <w:t>录</w:t>
          </w:r>
        </w:p>
        <w:p w14:paraId="745655CD">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120" w:after="120" w:line="400" w:lineRule="exact"/>
            <w:textAlignment w:val="auto"/>
            <w:rPr>
              <w:rFonts w:hint="eastAsia" w:ascii="仿宋_GB2312" w:hAnsi="仿宋_GB2312" w:eastAsia="仿宋_GB2312" w:cs="仿宋_GB2312"/>
              <w:b w:val="0"/>
              <w:bCs w:val="0"/>
            </w:rPr>
          </w:pPr>
          <w:r>
            <w:rPr>
              <w:rFonts w:hint="eastAsia" w:ascii="Arial" w:hAnsi="Arial" w:cs="Arial"/>
              <w:sz w:val="44"/>
            </w:rPr>
            <w:fldChar w:fldCharType="begin"/>
          </w:r>
          <w:r>
            <w:rPr>
              <w:rFonts w:hint="eastAsia" w:ascii="Arial" w:hAnsi="Arial" w:cs="Arial"/>
              <w:sz w:val="44"/>
            </w:rPr>
            <w:instrText xml:space="preserve">TOC \o "1-2" \h \u </w:instrText>
          </w:r>
          <w:r>
            <w:rPr>
              <w:rFonts w:hint="eastAsia" w:ascii="Arial" w:hAnsi="Arial" w:cs="Arial"/>
              <w:sz w:val="44"/>
            </w:rPr>
            <w:fldChar w:fldCharType="separate"/>
          </w:r>
          <w:r>
            <w:rPr>
              <w:rFonts w:hint="eastAsia" w:ascii="仿宋_GB2312" w:hAnsi="仿宋_GB2312" w:eastAsia="仿宋_GB2312" w:cs="仿宋_GB2312"/>
              <w:color w:val="4F81BD" w:themeColor="accent1"/>
              <w:sz w:val="32"/>
              <w:szCs w:val="32"/>
              <w14:textFill>
                <w14:solidFill>
                  <w14:schemeClr w14:val="accent1"/>
                </w14:solidFill>
              </w14:textFill>
            </w:rPr>
            <w:fldChar w:fldCharType="begin"/>
          </w:r>
          <w:r>
            <w:rPr>
              <w:rFonts w:hint="eastAsia" w:ascii="仿宋_GB2312" w:hAnsi="仿宋_GB2312" w:eastAsia="仿宋_GB2312" w:cs="仿宋_GB2312"/>
              <w:color w:val="4F81BD" w:themeColor="accent1"/>
              <w:sz w:val="32"/>
              <w:szCs w:val="32"/>
              <w14:textFill>
                <w14:solidFill>
                  <w14:schemeClr w14:val="accent1"/>
                </w14:solidFill>
              </w14:textFill>
            </w:rPr>
            <w:instrText xml:space="preserve"> HYPERLINK \l _Toc22880 </w:instrText>
          </w:r>
          <w:r>
            <w:rPr>
              <w:rFonts w:hint="eastAsia" w:ascii="仿宋_GB2312" w:hAnsi="仿宋_GB2312" w:eastAsia="仿宋_GB2312" w:cs="仿宋_GB2312"/>
              <w:color w:val="4F81BD" w:themeColor="accent1"/>
              <w:sz w:val="32"/>
              <w:szCs w:val="32"/>
              <w14:textFill>
                <w14:solidFill>
                  <w14:schemeClr w14:val="accent1"/>
                </w14:solidFill>
              </w14:textFill>
            </w:rPr>
            <w:fldChar w:fldCharType="separate"/>
          </w:r>
          <w:r>
            <w:rPr>
              <w:rFonts w:hint="eastAsia" w:ascii="仿宋_GB2312" w:hAnsi="仿宋_GB2312" w:eastAsia="仿宋_GB2312" w:cs="仿宋_GB2312"/>
              <w:color w:val="4F81BD" w:themeColor="accent1"/>
              <w:sz w:val="32"/>
              <w:szCs w:val="32"/>
              <w14:textFill>
                <w14:solidFill>
                  <w14:schemeClr w14:val="accent1"/>
                </w14:solidFill>
              </w14:textFill>
            </w:rPr>
            <w:t>政策速递（</w:t>
          </w:r>
          <w:r>
            <w:rPr>
              <w:rFonts w:hint="eastAsia" w:ascii="仿宋_GB2312" w:hAnsi="仿宋_GB2312" w:eastAsia="仿宋_GB2312" w:cs="仿宋_GB2312"/>
              <w:color w:val="4F81BD" w:themeColor="accent1"/>
              <w:sz w:val="32"/>
              <w:szCs w:val="32"/>
              <w:lang w:val="en-US" w:eastAsia="zh-CN"/>
              <w14:textFill>
                <w14:solidFill>
                  <w14:schemeClr w14:val="accent1"/>
                </w14:solidFill>
              </w14:textFill>
            </w:rPr>
            <w:t>4.3</w:t>
          </w:r>
          <w:r>
            <w:rPr>
              <w:rFonts w:hint="eastAsia" w:ascii="仿宋_GB2312" w:hAnsi="仿宋_GB2312" w:eastAsia="仿宋_GB2312" w:cs="仿宋_GB2312"/>
              <w:color w:val="4F81BD" w:themeColor="accent1"/>
              <w:sz w:val="32"/>
              <w:szCs w:val="32"/>
              <w14:textFill>
                <w14:solidFill>
                  <w14:schemeClr w14:val="accent1"/>
                </w14:solidFill>
              </w14:textFill>
            </w:rPr>
            <w:t>-</w:t>
          </w:r>
          <w:r>
            <w:rPr>
              <w:rFonts w:hint="eastAsia" w:ascii="仿宋_GB2312" w:hAnsi="仿宋_GB2312" w:eastAsia="仿宋_GB2312" w:cs="仿宋_GB2312"/>
              <w:color w:val="4F81BD" w:themeColor="accent1"/>
              <w:sz w:val="32"/>
              <w:szCs w:val="32"/>
              <w:lang w:val="en-US" w:eastAsia="zh-CN"/>
              <w14:textFill>
                <w14:solidFill>
                  <w14:schemeClr w14:val="accent1"/>
                </w14:solidFill>
              </w14:textFill>
            </w:rPr>
            <w:t>4.10</w:t>
          </w:r>
          <w:r>
            <w:rPr>
              <w:rFonts w:hint="eastAsia" w:ascii="仿宋_GB2312" w:hAnsi="仿宋_GB2312" w:eastAsia="仿宋_GB2312" w:cs="仿宋_GB2312"/>
              <w:color w:val="4F81BD" w:themeColor="accent1"/>
              <w:sz w:val="32"/>
              <w:szCs w:val="32"/>
              <w14:textFill>
                <w14:solidFill>
                  <w14:schemeClr w14:val="accent1"/>
                </w14:solidFill>
              </w14:textFill>
            </w:rPr>
            <w:t>）</w:t>
          </w:r>
          <w:r>
            <w:rPr>
              <w:rFonts w:hint="eastAsia" w:ascii="仿宋_GB2312" w:hAnsi="仿宋_GB2312" w:eastAsia="仿宋_GB2312" w:cs="仿宋_GB2312"/>
              <w:color w:val="4F81BD" w:themeColor="accent1"/>
              <w:sz w:val="32"/>
              <w:szCs w:val="32"/>
              <w14:textFill>
                <w14:solidFill>
                  <w14:schemeClr w14:val="accent1"/>
                </w14:solidFill>
              </w14:textFill>
            </w:rPr>
            <w:fldChar w:fldCharType="end"/>
          </w:r>
        </w:p>
        <w:p w14:paraId="1F778BED">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63" w:beforeLines="20" w:after="63" w:afterLines="2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t xml:space="preserve">01 </w:t>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_Toc12845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t>重点 · 关注</w:t>
          </w:r>
          <w:r>
            <w:rPr>
              <w:rFonts w:hint="eastAsia" w:ascii="仿宋_GB2312" w:hAnsi="仿宋_GB2312" w:eastAsia="仿宋_GB2312" w:cs="仿宋_GB2312"/>
              <w:b w:val="0"/>
              <w:bCs w:val="0"/>
            </w:rPr>
            <w:fldChar w:fldCharType="end"/>
          </w:r>
        </w:p>
        <w:p w14:paraId="5D132F21">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_Toc26072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一、 </w:t>
          </w:r>
          <w:r>
            <w:rPr>
              <w:rFonts w:hint="eastAsia" w:ascii="仿宋_GB2312" w:hAnsi="仿宋_GB2312" w:eastAsia="仿宋_GB2312" w:cs="仿宋_GB2312"/>
              <w:b w:val="0"/>
              <w:bCs w:val="0"/>
              <w:highlight w:val="none"/>
              <w:lang w:val="en-US" w:eastAsia="zh-CN"/>
            </w:rPr>
            <w:t>习近平就服务业发展作出重要指示强调：突出需求牵引改革攻坚科技赋能开放合作 努力开创服务业高质量发展新局面</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_Toc26072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4</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54610239">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_Toc6612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二、 </w:t>
          </w:r>
          <w:r>
            <w:rPr>
              <w:rFonts w:hint="eastAsia" w:ascii="仿宋_GB2312" w:hAnsi="仿宋_GB2312" w:eastAsia="仿宋_GB2312" w:cs="仿宋_GB2312"/>
              <w:b w:val="0"/>
              <w:bCs w:val="0"/>
              <w:highlight w:val="none"/>
              <w:lang w:val="en-US" w:eastAsia="zh-CN"/>
            </w:rPr>
            <w:t>2026年“一起益企”服务行动开展 助力中小企业降本增效提质升级</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_Toc6612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5</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6772F2C5">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63" w:beforeLines="20" w:after="63" w:afterLines="20" w:line="400" w:lineRule="exact"/>
            <w:textAlignment w:val="auto"/>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pPr>
          <w:r>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t xml:space="preserve">02 </w:t>
          </w:r>
          <w:r>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fldChar w:fldCharType="begin"/>
          </w:r>
          <w:r>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instrText xml:space="preserve"> HYPERLINK \l _Toc13654 </w:instrText>
          </w:r>
          <w:r>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fldChar w:fldCharType="separate"/>
          </w:r>
          <w:r>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t>政策 · 速递</w:t>
          </w:r>
          <w:r>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fldChar w:fldCharType="end"/>
          </w:r>
        </w:p>
        <w:p w14:paraId="7F39EEDC">
          <w:pPr>
            <w:pStyle w:val="25"/>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_Toc3873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bCs/>
              <w:highlight w:val="none"/>
            </w:rPr>
            <w:t>中</w:t>
          </w:r>
          <w:r>
            <w:rPr>
              <w:rFonts w:hint="eastAsia" w:ascii="仿宋_GB2312" w:hAnsi="仿宋_GB2312" w:eastAsia="仿宋_GB2312" w:cs="仿宋_GB2312"/>
              <w:b/>
              <w:bCs/>
              <w:highlight w:val="none"/>
              <w:lang w:val="en-US" w:eastAsia="zh-CN"/>
            </w:rPr>
            <w:t xml:space="preserve"> </w:t>
          </w:r>
          <w:r>
            <w:rPr>
              <w:rFonts w:hint="eastAsia" w:ascii="仿宋_GB2312" w:hAnsi="仿宋_GB2312" w:eastAsia="仿宋_GB2312" w:cs="仿宋_GB2312"/>
              <w:b/>
              <w:bCs/>
              <w:highlight w:val="none"/>
            </w:rPr>
            <w:t>央</w:t>
          </w:r>
          <w:r>
            <w:rPr>
              <w:rFonts w:hint="eastAsia" w:ascii="仿宋_GB2312" w:hAnsi="仿宋_GB2312" w:eastAsia="仿宋_GB2312" w:cs="仿宋_GB2312"/>
              <w:b w:val="0"/>
              <w:bCs w:val="0"/>
            </w:rPr>
            <w:fldChar w:fldCharType="end"/>
          </w:r>
        </w:p>
        <w:p w14:paraId="289D0E88">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_Toc17596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一、 </w:t>
          </w:r>
          <w:r>
            <w:rPr>
              <w:rFonts w:hint="eastAsia" w:ascii="仿宋_GB2312" w:hAnsi="仿宋_GB2312" w:eastAsia="仿宋_GB2312" w:cs="仿宋_GB2312"/>
              <w:b w:val="0"/>
              <w:bCs w:val="0"/>
              <w:highlight w:val="none"/>
              <w:lang w:val="en-US" w:eastAsia="zh-CN"/>
            </w:rPr>
            <w:t>《关于公布面向人工智能赋能的高质量行业数据集建设先行先试联合体名单的通知》</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_Toc17596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6</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195EF0FA">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_Toc17190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二、 </w:t>
          </w:r>
          <w:r>
            <w:rPr>
              <w:rFonts w:hint="eastAsia" w:ascii="仿宋_GB2312" w:hAnsi="仿宋_GB2312" w:eastAsia="仿宋_GB2312" w:cs="仿宋_GB2312"/>
              <w:b w:val="0"/>
              <w:bCs w:val="0"/>
              <w:highlight w:val="none"/>
              <w:lang w:val="en-US" w:eastAsia="zh-CN"/>
            </w:rPr>
            <w:t>《关于开展普惠算力赋能中小企业发展专项行动的通知》</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_Toc17190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7</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598FEA55">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_Toc29094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三、 </w:t>
          </w:r>
          <w:r>
            <w:rPr>
              <w:rFonts w:hint="eastAsia" w:ascii="仿宋_GB2312" w:hAnsi="仿宋_GB2312" w:eastAsia="仿宋_GB2312" w:cs="仿宋_GB2312"/>
              <w:b w:val="0"/>
              <w:bCs w:val="0"/>
              <w:highlight w:val="none"/>
              <w:lang w:val="en-US" w:eastAsia="zh-CN"/>
            </w:rPr>
            <w:t>《服务消费提质惠民行动2026年工作方案》</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_Toc29094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7</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0D5F3171">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_Toc4762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四、 </w:t>
          </w:r>
          <w:r>
            <w:rPr>
              <w:rFonts w:hint="eastAsia" w:ascii="仿宋_GB2312" w:hAnsi="仿宋_GB2312" w:eastAsia="仿宋_GB2312" w:cs="仿宋_GB2312"/>
              <w:b w:val="0"/>
              <w:bCs w:val="0"/>
              <w:highlight w:val="none"/>
              <w:lang w:val="en-US" w:eastAsia="zh-CN"/>
            </w:rPr>
            <w:t>《加力推进石化化工行业老旧装置更新改造行动方案（2026－2029年）》</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_Toc4762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8</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722C0D86">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_Toc27988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五、 </w:t>
          </w:r>
          <w:r>
            <w:rPr>
              <w:rFonts w:hint="eastAsia" w:ascii="仿宋_GB2312" w:hAnsi="仿宋_GB2312" w:eastAsia="仿宋_GB2312" w:cs="仿宋_GB2312"/>
              <w:b w:val="0"/>
              <w:bCs w:val="0"/>
              <w:highlight w:val="none"/>
              <w:lang w:val="en-US" w:eastAsia="zh-CN"/>
            </w:rPr>
            <w:t>《关于更好服务实体经济 推进电子商务高质量发展的指导意见》</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_Toc27988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10</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581B0B98">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_Toc7066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六、 </w:t>
          </w:r>
          <w:r>
            <w:rPr>
              <w:rFonts w:hint="eastAsia" w:ascii="仿宋_GB2312" w:hAnsi="仿宋_GB2312" w:eastAsia="仿宋_GB2312" w:cs="仿宋_GB2312"/>
              <w:b w:val="0"/>
              <w:bCs w:val="0"/>
              <w:highlight w:val="none"/>
              <w:lang w:val="en-US" w:eastAsia="zh-CN"/>
            </w:rPr>
            <w:t>《人工智能科技伦理审查与服务办法（试行）》</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_Toc7066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10</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062A6DAD">
          <w:pPr>
            <w:pStyle w:val="25"/>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b/>
              <w:bCs/>
            </w:rPr>
          </w:pPr>
          <w:r>
            <w:rPr>
              <w:rFonts w:hint="eastAsia" w:ascii="仿宋_GB2312" w:hAnsi="仿宋_GB2312" w:eastAsia="仿宋_GB2312" w:cs="仿宋_GB2312"/>
              <w:b/>
              <w:bCs/>
            </w:rPr>
            <w:fldChar w:fldCharType="begin"/>
          </w:r>
          <w:r>
            <w:rPr>
              <w:rFonts w:hint="eastAsia" w:ascii="仿宋_GB2312" w:hAnsi="仿宋_GB2312" w:eastAsia="仿宋_GB2312" w:cs="仿宋_GB2312"/>
              <w:b/>
              <w:bCs/>
            </w:rPr>
            <w:instrText xml:space="preserve"> HYPERLINK \l _Toc12252 </w:instrText>
          </w:r>
          <w:r>
            <w:rPr>
              <w:rFonts w:hint="eastAsia" w:ascii="仿宋_GB2312" w:hAnsi="仿宋_GB2312" w:eastAsia="仿宋_GB2312" w:cs="仿宋_GB2312"/>
              <w:b/>
              <w:bCs/>
            </w:rPr>
            <w:fldChar w:fldCharType="separate"/>
          </w:r>
          <w:r>
            <w:rPr>
              <w:rFonts w:hint="eastAsia" w:ascii="仿宋_GB2312" w:hAnsi="仿宋_GB2312" w:eastAsia="仿宋_GB2312" w:cs="仿宋_GB2312"/>
              <w:b/>
              <w:bCs/>
              <w:highlight w:val="none"/>
            </w:rPr>
            <w:t>湖北省</w:t>
          </w:r>
          <w:r>
            <w:rPr>
              <w:rFonts w:hint="eastAsia" w:ascii="仿宋_GB2312" w:hAnsi="仿宋_GB2312" w:eastAsia="仿宋_GB2312" w:cs="仿宋_GB2312"/>
              <w:b/>
              <w:bCs/>
            </w:rPr>
            <w:fldChar w:fldCharType="end"/>
          </w:r>
        </w:p>
        <w:p w14:paraId="12E30231">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_Toc18056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一、 </w:t>
          </w:r>
          <w:r>
            <w:rPr>
              <w:rFonts w:hint="eastAsia" w:ascii="仿宋_GB2312" w:hAnsi="仿宋_GB2312" w:eastAsia="仿宋_GB2312" w:cs="仿宋_GB2312"/>
              <w:b w:val="0"/>
              <w:bCs w:val="0"/>
              <w:highlight w:val="none"/>
              <w:lang w:val="en-US" w:eastAsia="zh-CN"/>
            </w:rPr>
            <w:t>《强化专利创新导航服务科技创新、产业创新和金融创新深度融合发展实施方案》</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_Toc18056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11</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358085A7">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_Toc13853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二、 </w:t>
          </w:r>
          <w:r>
            <w:rPr>
              <w:rFonts w:hint="eastAsia" w:ascii="仿宋_GB2312" w:hAnsi="仿宋_GB2312" w:eastAsia="仿宋_GB2312" w:cs="仿宋_GB2312"/>
              <w:b w:val="0"/>
              <w:bCs w:val="0"/>
              <w:highlight w:val="none"/>
              <w:lang w:val="en-US" w:eastAsia="zh-CN"/>
            </w:rPr>
            <w:t>《关于征集第二批“产品技术创新、商业模式创新、经营管理创新”典型案例的通知》</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_Toc13853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12</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1C7D5BB6">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_Toc710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三、 </w:t>
          </w:r>
          <w:r>
            <w:rPr>
              <w:rFonts w:hint="eastAsia" w:ascii="仿宋_GB2312" w:hAnsi="仿宋_GB2312" w:eastAsia="仿宋_GB2312" w:cs="仿宋_GB2312"/>
              <w:b w:val="0"/>
              <w:bCs w:val="0"/>
              <w:highlight w:val="none"/>
              <w:lang w:val="en-US" w:eastAsia="zh-CN"/>
            </w:rPr>
            <w:t>《关于征集“人工智能+科学技术”领域建议攻关方向的通知》</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_Toc710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13</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715427CC">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_Toc26625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四、 </w:t>
          </w:r>
          <w:r>
            <w:rPr>
              <w:rFonts w:hint="eastAsia" w:ascii="仿宋_GB2312" w:hAnsi="仿宋_GB2312" w:eastAsia="仿宋_GB2312" w:cs="仿宋_GB2312"/>
              <w:b w:val="0"/>
              <w:bCs w:val="0"/>
              <w:highlight w:val="none"/>
              <w:lang w:val="en-US" w:eastAsia="zh-CN"/>
            </w:rPr>
            <w:t>《关于开展育苗计划2024年度立项企业第三轮遴选及2025年度立项企业第二轮遴选的通知》</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_Toc26625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14</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742A6280">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63" w:beforeLines="20" w:after="63" w:afterLines="20" w:line="400" w:lineRule="exact"/>
            <w:textAlignment w:val="auto"/>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pPr>
          <w:r>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t xml:space="preserve">03 </w:t>
          </w:r>
          <w:r>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fldChar w:fldCharType="begin"/>
          </w:r>
          <w:r>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instrText xml:space="preserve"> HYPERLINK \l _Toc15966 </w:instrText>
          </w:r>
          <w:r>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fldChar w:fldCharType="separate"/>
          </w:r>
          <w:r>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t>热点 · 资讯</w:t>
          </w:r>
          <w:r>
            <w:rPr>
              <w:rFonts w:hint="eastAsia" w:ascii="仿宋_GB2312" w:hAnsi="仿宋_GB2312" w:eastAsia="仿宋_GB2312" w:cs="仿宋_GB2312"/>
              <w:b/>
              <w:bCs w:val="0"/>
              <w:caps w:val="0"/>
              <w:smallCaps/>
              <w:color w:val="9BBB59" w:themeColor="accent3"/>
              <w:kern w:val="2"/>
              <w:sz w:val="28"/>
              <w:szCs w:val="40"/>
              <w:lang w:val="en-US" w:eastAsia="zh-CN"/>
              <w14:textFill>
                <w14:solidFill>
                  <w14:schemeClr w14:val="accent3"/>
                </w14:solidFill>
              </w14:textFill>
            </w:rPr>
            <w:fldChar w:fldCharType="end"/>
          </w:r>
        </w:p>
        <w:p w14:paraId="6EEC9F9F">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_Toc12814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一、 </w:t>
          </w:r>
          <w:r>
            <w:rPr>
              <w:rFonts w:hint="eastAsia" w:ascii="仿宋_GB2312" w:hAnsi="仿宋_GB2312" w:eastAsia="仿宋_GB2312" w:cs="仿宋_GB2312"/>
              <w:b w:val="0"/>
              <w:bCs w:val="0"/>
              <w:highlight w:val="none"/>
              <w:lang w:val="en-US" w:eastAsia="zh-CN"/>
            </w:rPr>
            <w:t>王忠林主持研究推进国资国企以案促改促治工作</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_Toc12814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14</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6A3D2056">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_Toc6103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二、 </w:t>
          </w:r>
          <w:r>
            <w:rPr>
              <w:rFonts w:hint="eastAsia" w:ascii="仿宋_GB2312" w:hAnsi="仿宋_GB2312" w:eastAsia="仿宋_GB2312" w:cs="仿宋_GB2312"/>
              <w:b w:val="0"/>
              <w:bCs w:val="0"/>
              <w:highlight w:val="none"/>
              <w:lang w:val="en-US" w:eastAsia="zh-CN"/>
            </w:rPr>
            <w:t>王忠林主持召开深入推进长江大保护工作会议</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_Toc6103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16</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015CC97A">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_Toc29793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三、 </w:t>
          </w:r>
          <w:r>
            <w:rPr>
              <w:rFonts w:hint="eastAsia" w:ascii="仿宋_GB2312" w:hAnsi="仿宋_GB2312" w:eastAsia="仿宋_GB2312" w:cs="仿宋_GB2312"/>
              <w:b w:val="0"/>
              <w:bCs w:val="0"/>
              <w:highlight w:val="none"/>
              <w:lang w:val="en-US" w:eastAsia="zh-CN"/>
            </w:rPr>
            <w:t>王忠林会见参加2026年世界大健康博览会企业家代表</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_Toc29793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17</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09157F2A">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120" w:after="120" w:line="400" w:lineRule="exact"/>
            <w:textAlignment w:val="auto"/>
            <w:rPr>
              <w:rFonts w:hint="eastAsia" w:ascii="仿宋_GB2312" w:hAnsi="仿宋_GB2312" w:eastAsia="仿宋_GB2312" w:cs="仿宋_GB2312"/>
              <w:color w:val="FFC000"/>
              <w:sz w:val="32"/>
              <w:szCs w:val="32"/>
            </w:rPr>
          </w:pPr>
          <w:r>
            <w:rPr>
              <w:rFonts w:hint="eastAsia" w:ascii="仿宋_GB2312" w:hAnsi="仿宋_GB2312" w:eastAsia="仿宋_GB2312" w:cs="仿宋_GB2312"/>
              <w:color w:val="FFC000"/>
              <w:sz w:val="32"/>
              <w:szCs w:val="32"/>
            </w:rPr>
            <w:fldChar w:fldCharType="begin"/>
          </w:r>
          <w:r>
            <w:rPr>
              <w:rFonts w:hint="eastAsia" w:ascii="仿宋_GB2312" w:hAnsi="仿宋_GB2312" w:eastAsia="仿宋_GB2312" w:cs="仿宋_GB2312"/>
              <w:color w:val="FFC000"/>
              <w:sz w:val="32"/>
              <w:szCs w:val="32"/>
            </w:rPr>
            <w:instrText xml:space="preserve"> HYPERLINK \l _Toc966 </w:instrText>
          </w:r>
          <w:r>
            <w:rPr>
              <w:rFonts w:hint="eastAsia" w:ascii="仿宋_GB2312" w:hAnsi="仿宋_GB2312" w:eastAsia="仿宋_GB2312" w:cs="仿宋_GB2312"/>
              <w:color w:val="FFC000"/>
              <w:sz w:val="32"/>
              <w:szCs w:val="32"/>
            </w:rPr>
            <w:fldChar w:fldCharType="separate"/>
          </w:r>
          <w:r>
            <w:rPr>
              <w:rFonts w:hint="eastAsia" w:ascii="仿宋_GB2312" w:hAnsi="仿宋_GB2312" w:eastAsia="仿宋_GB2312" w:cs="仿宋_GB2312"/>
              <w:color w:val="FFC000"/>
              <w:sz w:val="32"/>
              <w:szCs w:val="32"/>
              <w:lang w:val="en-US" w:eastAsia="zh-CN"/>
            </w:rPr>
            <w:t>AI技术趋势</w:t>
          </w:r>
          <w:r>
            <w:rPr>
              <w:rFonts w:hint="eastAsia" w:ascii="仿宋_GB2312" w:hAnsi="仿宋_GB2312" w:eastAsia="仿宋_GB2312" w:cs="仿宋_GB2312"/>
              <w:color w:val="FFC000"/>
              <w:sz w:val="32"/>
              <w:szCs w:val="32"/>
            </w:rPr>
            <w:fldChar w:fldCharType="end"/>
          </w:r>
        </w:p>
        <w:p w14:paraId="692E2C38">
          <w:pPr>
            <w:pStyle w:val="25"/>
            <w:tabs>
              <w:tab w:val="right" w:leader="dot" w:pos="8960"/>
            </w:tabs>
            <w:spacing w:line="240" w:lineRule="auto"/>
            <w:ind w:left="0"/>
            <w:rPr>
              <w:rFonts w:hint="eastAsia" w:ascii="仿宋_GB2312" w:hAnsi="仿宋_GB2312" w:eastAsia="仿宋_GB2312" w:cs="仿宋_GB2312"/>
              <w:b/>
              <w:bCs w:val="0"/>
              <w:color w:val="C0504D" w:themeColor="accent2"/>
              <w:sz w:val="28"/>
              <w:szCs w:val="40"/>
              <w:lang w:val="en-US" w:eastAsia="zh-CN"/>
              <w14:textFill>
                <w14:solidFill>
                  <w14:schemeClr w14:val="accent2"/>
                </w14:solidFill>
              </w14:textFill>
            </w:rPr>
          </w:pPr>
          <w:r>
            <w:rPr>
              <w:rFonts w:hint="eastAsia" w:ascii="仿宋_GB2312" w:hAnsi="仿宋_GB2312" w:eastAsia="仿宋_GB2312" w:cs="仿宋_GB2312"/>
              <w:b/>
              <w:bCs w:val="0"/>
              <w:color w:val="C0504D" w:themeColor="accent2"/>
              <w:sz w:val="28"/>
              <w:szCs w:val="40"/>
              <w:lang w:val="en-US" w:eastAsia="zh-CN"/>
              <w14:textFill>
                <w14:solidFill>
                  <w14:schemeClr w14:val="accent2"/>
                </w14:solidFill>
              </w14:textFill>
            </w:rPr>
            <w:t xml:space="preserve">01 </w:t>
          </w:r>
          <w:r>
            <w:rPr>
              <w:rFonts w:hint="eastAsia" w:ascii="仿宋_GB2312" w:hAnsi="仿宋_GB2312" w:eastAsia="仿宋_GB2312" w:cs="仿宋_GB2312"/>
              <w:b/>
              <w:bCs w:val="0"/>
              <w:color w:val="C0504D" w:themeColor="accent2"/>
              <w:sz w:val="28"/>
              <w:szCs w:val="40"/>
              <w:lang w:val="en-US" w:eastAsia="zh-CN"/>
              <w14:textFill>
                <w14:solidFill>
                  <w14:schemeClr w14:val="accent2"/>
                </w14:solidFill>
              </w14:textFill>
            </w:rPr>
            <w:fldChar w:fldCharType="begin"/>
          </w:r>
          <w:r>
            <w:rPr>
              <w:rFonts w:hint="eastAsia" w:ascii="仿宋_GB2312" w:hAnsi="仿宋_GB2312" w:eastAsia="仿宋_GB2312" w:cs="仿宋_GB2312"/>
              <w:b/>
              <w:bCs w:val="0"/>
              <w:color w:val="C0504D" w:themeColor="accent2"/>
              <w:sz w:val="28"/>
              <w:szCs w:val="40"/>
              <w:lang w:val="en-US" w:eastAsia="zh-CN"/>
              <w14:textFill>
                <w14:solidFill>
                  <w14:schemeClr w14:val="accent2"/>
                </w14:solidFill>
              </w14:textFill>
            </w:rPr>
            <w:instrText xml:space="preserve"> HYPERLINK \l _Toc14972 </w:instrText>
          </w:r>
          <w:r>
            <w:rPr>
              <w:rFonts w:hint="eastAsia" w:ascii="仿宋_GB2312" w:hAnsi="仿宋_GB2312" w:eastAsia="仿宋_GB2312" w:cs="仿宋_GB2312"/>
              <w:b/>
              <w:bCs w:val="0"/>
              <w:color w:val="C0504D" w:themeColor="accent2"/>
              <w:sz w:val="28"/>
              <w:szCs w:val="40"/>
              <w:lang w:val="en-US" w:eastAsia="zh-CN"/>
              <w14:textFill>
                <w14:solidFill>
                  <w14:schemeClr w14:val="accent2"/>
                </w14:solidFill>
              </w14:textFill>
            </w:rPr>
            <w:fldChar w:fldCharType="separate"/>
          </w:r>
          <w:r>
            <w:rPr>
              <w:rFonts w:hint="eastAsia" w:ascii="仿宋_GB2312" w:hAnsi="仿宋_GB2312" w:eastAsia="仿宋_GB2312" w:cs="仿宋_GB2312"/>
              <w:b/>
              <w:bCs w:val="0"/>
              <w:color w:val="C0504D" w:themeColor="accent2"/>
              <w:sz w:val="28"/>
              <w:szCs w:val="40"/>
              <w:lang w:val="en-US" w:eastAsia="zh-CN"/>
              <w14:textFill>
                <w14:solidFill>
                  <w14:schemeClr w14:val="accent2"/>
                </w14:solidFill>
              </w14:textFill>
            </w:rPr>
            <w:t>最新技术趋势新闻</w:t>
          </w:r>
          <w:r>
            <w:rPr>
              <w:rFonts w:hint="eastAsia" w:ascii="仿宋_GB2312" w:hAnsi="仿宋_GB2312" w:eastAsia="仿宋_GB2312" w:cs="仿宋_GB2312"/>
              <w:b/>
              <w:bCs w:val="0"/>
              <w:color w:val="C0504D" w:themeColor="accent2"/>
              <w:sz w:val="28"/>
              <w:szCs w:val="40"/>
              <w:lang w:val="en-US" w:eastAsia="zh-CN"/>
              <w14:textFill>
                <w14:solidFill>
                  <w14:schemeClr w14:val="accent2"/>
                </w14:solidFill>
              </w14:textFill>
            </w:rPr>
            <w:fldChar w:fldCharType="end"/>
          </w:r>
        </w:p>
        <w:p w14:paraId="615C42F6">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_Toc11232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一、 </w:t>
          </w:r>
          <w:r>
            <w:rPr>
              <w:rFonts w:hint="eastAsia" w:ascii="仿宋_GB2312" w:hAnsi="仿宋_GB2312" w:eastAsia="仿宋_GB2312" w:cs="仿宋_GB2312"/>
              <w:b w:val="0"/>
              <w:bCs w:val="0"/>
              <w:highlight w:val="none"/>
              <w:lang w:val="en-US" w:eastAsia="zh-CN"/>
            </w:rPr>
            <w:t>全球AI动态</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_Toc11232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19</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08ABCEA7">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_Toc2706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二、 </w:t>
          </w:r>
          <w:r>
            <w:rPr>
              <w:rFonts w:hint="eastAsia" w:ascii="仿宋_GB2312" w:hAnsi="仿宋_GB2312" w:eastAsia="仿宋_GB2312" w:cs="仿宋_GB2312"/>
              <w:b w:val="0"/>
              <w:bCs w:val="0"/>
              <w:highlight w:val="none"/>
              <w:lang w:val="en-US" w:eastAsia="zh-CN"/>
            </w:rPr>
            <w:t>从业者经验分享——AI投资回报率的冷思考</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_Toc2706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22</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0111F1E1">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_Toc15250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三、 </w:t>
          </w:r>
          <w:r>
            <w:rPr>
              <w:rFonts w:hint="eastAsia" w:ascii="仿宋_GB2312" w:hAnsi="仿宋_GB2312" w:eastAsia="仿宋_GB2312" w:cs="仿宋_GB2312"/>
              <w:b w:val="0"/>
              <w:bCs w:val="0"/>
              <w:highlight w:val="none"/>
              <w:lang w:val="en-US" w:eastAsia="zh-CN"/>
            </w:rPr>
            <w:t>湖北地区动态</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_Toc15250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23</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703F3AF7">
          <w:pPr>
            <w:pStyle w:val="25"/>
            <w:tabs>
              <w:tab w:val="right" w:leader="dot" w:pos="8960"/>
            </w:tabs>
            <w:spacing w:line="240" w:lineRule="auto"/>
            <w:ind w:left="0"/>
            <w:rPr>
              <w:rFonts w:hint="eastAsia" w:ascii="仿宋_GB2312" w:hAnsi="仿宋_GB2312" w:eastAsia="仿宋_GB2312" w:cs="仿宋_GB2312"/>
              <w:b/>
              <w:bCs w:val="0"/>
              <w:color w:val="C0504D" w:themeColor="accent2"/>
              <w:sz w:val="28"/>
              <w:szCs w:val="40"/>
              <w:lang w:val="en-US" w:eastAsia="zh-CN"/>
              <w14:textFill>
                <w14:solidFill>
                  <w14:schemeClr w14:val="accent2"/>
                </w14:solidFill>
              </w14:textFill>
            </w:rPr>
          </w:pPr>
          <w:r>
            <w:rPr>
              <w:rFonts w:hint="eastAsia" w:ascii="仿宋_GB2312" w:hAnsi="仿宋_GB2312" w:eastAsia="仿宋_GB2312" w:cs="仿宋_GB2312"/>
              <w:b/>
              <w:bCs w:val="0"/>
              <w:color w:val="C0504D" w:themeColor="accent2"/>
              <w:sz w:val="28"/>
              <w:szCs w:val="40"/>
              <w:lang w:val="en-US" w:eastAsia="zh-CN"/>
              <w14:textFill>
                <w14:solidFill>
                  <w14:schemeClr w14:val="accent2"/>
                </w14:solidFill>
              </w14:textFill>
            </w:rPr>
            <w:t xml:space="preserve">02 </w:t>
          </w:r>
          <w:r>
            <w:rPr>
              <w:rFonts w:hint="eastAsia" w:ascii="仿宋_GB2312" w:hAnsi="仿宋_GB2312" w:eastAsia="仿宋_GB2312" w:cs="仿宋_GB2312"/>
              <w:b/>
              <w:bCs w:val="0"/>
              <w:color w:val="C0504D" w:themeColor="accent2"/>
              <w:sz w:val="28"/>
              <w:szCs w:val="40"/>
              <w:lang w:val="en-US" w:eastAsia="zh-CN"/>
              <w14:textFill>
                <w14:solidFill>
                  <w14:schemeClr w14:val="accent2"/>
                </w14:solidFill>
              </w14:textFill>
            </w:rPr>
            <w:fldChar w:fldCharType="begin"/>
          </w:r>
          <w:r>
            <w:rPr>
              <w:rFonts w:hint="eastAsia" w:ascii="仿宋_GB2312" w:hAnsi="仿宋_GB2312" w:eastAsia="仿宋_GB2312" w:cs="仿宋_GB2312"/>
              <w:b/>
              <w:bCs w:val="0"/>
              <w:color w:val="C0504D" w:themeColor="accent2"/>
              <w:sz w:val="28"/>
              <w:szCs w:val="40"/>
              <w:lang w:val="en-US" w:eastAsia="zh-CN"/>
              <w14:textFill>
                <w14:solidFill>
                  <w14:schemeClr w14:val="accent2"/>
                </w14:solidFill>
              </w14:textFill>
            </w:rPr>
            <w:instrText xml:space="preserve"> HYPERLINK \l _Toc20539 </w:instrText>
          </w:r>
          <w:r>
            <w:rPr>
              <w:rFonts w:hint="eastAsia" w:ascii="仿宋_GB2312" w:hAnsi="仿宋_GB2312" w:eastAsia="仿宋_GB2312" w:cs="仿宋_GB2312"/>
              <w:b/>
              <w:bCs w:val="0"/>
              <w:color w:val="C0504D" w:themeColor="accent2"/>
              <w:sz w:val="28"/>
              <w:szCs w:val="40"/>
              <w:lang w:val="en-US" w:eastAsia="zh-CN"/>
              <w14:textFill>
                <w14:solidFill>
                  <w14:schemeClr w14:val="accent2"/>
                </w14:solidFill>
              </w14:textFill>
            </w:rPr>
            <w:fldChar w:fldCharType="separate"/>
          </w:r>
          <w:r>
            <w:rPr>
              <w:rFonts w:hint="eastAsia" w:ascii="仿宋_GB2312" w:hAnsi="仿宋_GB2312" w:eastAsia="仿宋_GB2312" w:cs="仿宋_GB2312"/>
              <w:b/>
              <w:bCs w:val="0"/>
              <w:color w:val="C0504D" w:themeColor="accent2"/>
              <w:sz w:val="28"/>
              <w:szCs w:val="40"/>
              <w:lang w:val="en-US" w:eastAsia="zh-CN"/>
              <w14:textFill>
                <w14:solidFill>
                  <w14:schemeClr w14:val="accent2"/>
                </w14:solidFill>
              </w14:textFill>
            </w:rPr>
            <w:t>前沿技术深度解析</w:t>
          </w:r>
          <w:r>
            <w:rPr>
              <w:rFonts w:hint="eastAsia" w:ascii="仿宋_GB2312" w:hAnsi="仿宋_GB2312" w:eastAsia="仿宋_GB2312" w:cs="仿宋_GB2312"/>
              <w:b/>
              <w:bCs w:val="0"/>
              <w:color w:val="C0504D" w:themeColor="accent2"/>
              <w:sz w:val="28"/>
              <w:szCs w:val="40"/>
              <w:lang w:val="en-US" w:eastAsia="zh-CN"/>
              <w14:textFill>
                <w14:solidFill>
                  <w14:schemeClr w14:val="accent2"/>
                </w14:solidFill>
              </w14:textFill>
            </w:rPr>
            <w:fldChar w:fldCharType="end"/>
          </w:r>
        </w:p>
        <w:p w14:paraId="37796C90">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rPr>
              <w:rFonts w:hint="eastAsia" w:ascii="仿宋_GB2312" w:hAnsi="仿宋_GB2312" w:eastAsia="仿宋_GB2312" w:cs="仿宋_GB2312"/>
              <w:b w:val="0"/>
              <w:bCs w:val="0"/>
            </w:rPr>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_Toc11889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一、 </w:t>
          </w:r>
          <w:r>
            <w:rPr>
              <w:rFonts w:hint="eastAsia" w:ascii="仿宋_GB2312" w:hAnsi="仿宋_GB2312" w:eastAsia="仿宋_GB2312" w:cs="仿宋_GB2312"/>
              <w:b w:val="0"/>
              <w:bCs w:val="0"/>
              <w:highlight w:val="none"/>
              <w:lang w:val="en-US" w:eastAsia="zh-CN"/>
            </w:rPr>
            <w:t>技术背景</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_Toc11889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24</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2E0C0433">
          <w:pPr>
            <w:pStyle w:val="20"/>
            <w:keepNext w:val="0"/>
            <w:keepLines w:val="0"/>
            <w:pageBreakBefore w:val="0"/>
            <w:widowControl w:val="0"/>
            <w:tabs>
              <w:tab w:val="right" w:leader="dot" w:pos="8960"/>
            </w:tabs>
            <w:kinsoku/>
            <w:wordWrap/>
            <w:overflowPunct/>
            <w:topLinePunct w:val="0"/>
            <w:autoSpaceDE/>
            <w:autoSpaceDN/>
            <w:bidi w:val="0"/>
            <w:adjustRightInd/>
            <w:snapToGrid/>
            <w:spacing w:before="0" w:after="0" w:line="400" w:lineRule="exact"/>
            <w:textAlignment w:val="auto"/>
          </w:pP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HYPERLINK \l _Toc17841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lang w:val="en-US" w:eastAsia="zh-CN"/>
            </w:rPr>
            <w:t xml:space="preserve">二、 </w:t>
          </w:r>
          <w:r>
            <w:rPr>
              <w:rFonts w:hint="eastAsia" w:ascii="仿宋_GB2312" w:hAnsi="仿宋_GB2312" w:eastAsia="仿宋_GB2312" w:cs="仿宋_GB2312"/>
              <w:b w:val="0"/>
              <w:bCs w:val="0"/>
              <w:highlight w:val="none"/>
              <w:lang w:val="en-US" w:eastAsia="zh-CN"/>
            </w:rPr>
            <w:t>核心应用场景</w:t>
          </w:r>
          <w:r>
            <w:rPr>
              <w:rFonts w:hint="eastAsia" w:ascii="仿宋_GB2312" w:hAnsi="仿宋_GB2312" w:eastAsia="仿宋_GB2312" w:cs="仿宋_GB2312"/>
              <w:b w:val="0"/>
              <w:bCs w:val="0"/>
            </w:rPr>
            <w:tab/>
          </w:r>
          <w:r>
            <w:rPr>
              <w:rFonts w:hint="eastAsia" w:ascii="仿宋_GB2312" w:hAnsi="仿宋_GB2312" w:eastAsia="仿宋_GB2312" w:cs="仿宋_GB2312"/>
              <w:b w:val="0"/>
              <w:bCs w:val="0"/>
            </w:rPr>
            <w:fldChar w:fldCharType="begin"/>
          </w:r>
          <w:r>
            <w:rPr>
              <w:rFonts w:hint="eastAsia" w:ascii="仿宋_GB2312" w:hAnsi="仿宋_GB2312" w:eastAsia="仿宋_GB2312" w:cs="仿宋_GB2312"/>
              <w:b w:val="0"/>
              <w:bCs w:val="0"/>
            </w:rPr>
            <w:instrText xml:space="preserve"> PAGEREF _Toc17841 \h </w:instrText>
          </w:r>
          <w:r>
            <w:rPr>
              <w:rFonts w:hint="eastAsia" w:ascii="仿宋_GB2312" w:hAnsi="仿宋_GB2312" w:eastAsia="仿宋_GB2312" w:cs="仿宋_GB2312"/>
              <w:b w:val="0"/>
              <w:bCs w:val="0"/>
            </w:rPr>
            <w:fldChar w:fldCharType="separate"/>
          </w:r>
          <w:r>
            <w:rPr>
              <w:rFonts w:hint="eastAsia" w:ascii="仿宋_GB2312" w:hAnsi="仿宋_GB2312" w:eastAsia="仿宋_GB2312" w:cs="仿宋_GB2312"/>
              <w:b w:val="0"/>
              <w:bCs w:val="0"/>
            </w:rPr>
            <w:t>25</w:t>
          </w:r>
          <w:r>
            <w:rPr>
              <w:rFonts w:hint="eastAsia" w:ascii="仿宋_GB2312" w:hAnsi="仿宋_GB2312" w:eastAsia="仿宋_GB2312" w:cs="仿宋_GB2312"/>
              <w:b w:val="0"/>
              <w:bCs w:val="0"/>
            </w:rPr>
            <w:fldChar w:fldCharType="end"/>
          </w:r>
          <w:r>
            <w:rPr>
              <w:rFonts w:hint="eastAsia" w:ascii="仿宋_GB2312" w:hAnsi="仿宋_GB2312" w:eastAsia="仿宋_GB2312" w:cs="仿宋_GB2312"/>
              <w:b w:val="0"/>
              <w:bCs w:val="0"/>
            </w:rPr>
            <w:fldChar w:fldCharType="end"/>
          </w:r>
        </w:p>
        <w:p w14:paraId="7650C50D">
          <w:pPr>
            <w:pStyle w:val="22"/>
            <w:keepNext w:val="0"/>
            <w:keepLines w:val="0"/>
            <w:pageBreakBefore w:val="0"/>
            <w:widowControl w:val="0"/>
            <w:kinsoku/>
            <w:wordWrap w:val="0"/>
            <w:overflowPunct/>
            <w:topLinePunct w:val="0"/>
            <w:autoSpaceDE/>
            <w:autoSpaceDN/>
            <w:bidi w:val="0"/>
            <w:adjustRightInd/>
            <w:snapToGrid w:val="0"/>
            <w:spacing w:before="500" w:line="240" w:lineRule="auto"/>
            <w:ind w:firstLine="0" w:firstLineChars="0"/>
            <w:textAlignment w:val="auto"/>
            <w:outlineLvl w:val="9"/>
            <w:rPr>
              <w:rFonts w:hint="eastAsia" w:ascii="Arial" w:hAnsi="Arial" w:eastAsia="仿宋_GB2312" w:cs="Arial"/>
              <w:b/>
              <w:bCs/>
              <w:kern w:val="28"/>
              <w:sz w:val="32"/>
              <w:szCs w:val="32"/>
              <w:lang w:val="en-US" w:eastAsia="zh-CN" w:bidi="ar-SA"/>
            </w:rPr>
          </w:pPr>
          <w:r>
            <w:rPr>
              <w:rFonts w:hint="eastAsia" w:ascii="Arial" w:hAnsi="Arial" w:cs="Arial"/>
            </w:rPr>
            <w:fldChar w:fldCharType="end"/>
          </w:r>
        </w:p>
      </w:sdtContent>
    </w:sdt>
    <w:p w14:paraId="29153A56">
      <w:pPr>
        <w:pStyle w:val="22"/>
        <w:keepNext w:val="0"/>
        <w:keepLines w:val="0"/>
        <w:pageBreakBefore w:val="0"/>
        <w:widowControl w:val="0"/>
        <w:kinsoku/>
        <w:wordWrap w:val="0"/>
        <w:overflowPunct/>
        <w:topLinePunct w:val="0"/>
        <w:autoSpaceDE/>
        <w:autoSpaceDN/>
        <w:bidi w:val="0"/>
        <w:adjustRightInd/>
        <w:snapToGrid w:val="0"/>
        <w:spacing w:before="500" w:line="240" w:lineRule="auto"/>
        <w:ind w:firstLine="0" w:firstLineChars="0"/>
        <w:textAlignment w:val="auto"/>
        <w:outlineLvl w:val="9"/>
        <w:rPr>
          <w:rFonts w:hint="eastAsia" w:ascii="Arial" w:hAnsi="Arial" w:eastAsia="仿宋_GB2312" w:cs="Arial"/>
          <w:b/>
          <w:bCs/>
          <w:kern w:val="28"/>
          <w:sz w:val="32"/>
          <w:szCs w:val="32"/>
          <w:lang w:val="en-US" w:eastAsia="zh-CN" w:bidi="ar-SA"/>
        </w:rPr>
        <w:sectPr>
          <w:headerReference r:id="rId7" w:type="default"/>
          <w:pgSz w:w="11906" w:h="16838"/>
          <w:pgMar w:top="1440" w:right="1466" w:bottom="1440" w:left="1480" w:header="851" w:footer="992" w:gutter="0"/>
          <w:cols w:space="720" w:num="1"/>
          <w:docGrid w:type="lines" w:linePitch="312" w:charSpace="0"/>
        </w:sectPr>
      </w:pPr>
    </w:p>
    <w:p w14:paraId="45D98AB7">
      <w:pPr>
        <w:pStyle w:val="22"/>
        <w:keepNext w:val="0"/>
        <w:keepLines w:val="0"/>
        <w:pageBreakBefore w:val="0"/>
        <w:widowControl w:val="0"/>
        <w:kinsoku/>
        <w:wordWrap w:val="0"/>
        <w:overflowPunct/>
        <w:topLinePunct w:val="0"/>
        <w:autoSpaceDE/>
        <w:autoSpaceDN/>
        <w:bidi w:val="0"/>
        <w:adjustRightInd/>
        <w:snapToGrid w:val="0"/>
        <w:spacing w:before="500" w:line="240" w:lineRule="auto"/>
        <w:ind w:firstLine="0" w:firstLineChars="0"/>
        <w:textAlignment w:val="auto"/>
        <w:outlineLvl w:val="0"/>
        <w:rPr>
          <w:rFonts w:hint="eastAsia" w:ascii="Arial" w:hAnsi="Arial" w:cs="Arial"/>
          <w:sz w:val="44"/>
        </w:rPr>
      </w:pPr>
      <w:bookmarkStart w:id="0" w:name="_Toc22880"/>
      <w:r>
        <w:rPr>
          <w:rFonts w:hint="eastAsia" w:ascii="Arial" w:hAnsi="Arial" w:cs="Arial"/>
          <w:sz w:val="44"/>
        </w:rPr>
        <w:t>政策速递（</w:t>
      </w:r>
      <w:r>
        <w:rPr>
          <w:rFonts w:hint="eastAsia" w:cs="Arial"/>
          <w:sz w:val="44"/>
          <w:lang w:val="en-US" w:eastAsia="zh-CN"/>
        </w:rPr>
        <w:t>4.3</w:t>
      </w:r>
      <w:r>
        <w:rPr>
          <w:rFonts w:hint="eastAsia" w:ascii="Arial" w:hAnsi="Arial" w:cs="Arial"/>
          <w:sz w:val="44"/>
        </w:rPr>
        <w:t>-</w:t>
      </w:r>
      <w:r>
        <w:rPr>
          <w:rFonts w:hint="eastAsia" w:hAnsi="Arial" w:cs="Arial"/>
          <w:sz w:val="44"/>
          <w:lang w:val="en-US" w:eastAsia="zh-CN"/>
        </w:rPr>
        <w:t>4.</w:t>
      </w:r>
      <w:r>
        <w:rPr>
          <w:rFonts w:hint="eastAsia" w:cs="Arial"/>
          <w:sz w:val="44"/>
          <w:lang w:val="en-US" w:eastAsia="zh-CN"/>
        </w:rPr>
        <w:t>10</w:t>
      </w:r>
      <w:r>
        <w:rPr>
          <w:rFonts w:hint="eastAsia" w:ascii="Arial" w:hAnsi="Arial" w:cs="Arial"/>
          <w:sz w:val="44"/>
        </w:rPr>
        <w:t>）</w:t>
      </w:r>
      <w:bookmarkEnd w:id="0"/>
    </w:p>
    <w:p w14:paraId="1031BF4F">
      <w:pPr>
        <w:pageBreakBefore w:val="0"/>
        <w:kinsoku/>
        <w:wordWrap w:val="0"/>
        <w:overflowPunct/>
        <w:topLinePunct w:val="0"/>
        <w:autoSpaceDE/>
        <w:autoSpaceDN/>
        <w:bidi w:val="0"/>
        <w:adjustRightInd/>
        <w:ind w:left="0" w:leftChars="0" w:firstLine="0" w:firstLineChars="0"/>
        <w:jc w:val="center"/>
        <w:textAlignment w:val="auto"/>
        <w:outlineLvl w:val="9"/>
        <w:rPr>
          <w:rFonts w:hint="default"/>
          <w:highlight w:val="none"/>
          <w:lang w:val="en-US"/>
        </w:rPr>
      </w:pPr>
      <w:r>
        <w:rPr>
          <w:rFonts w:hint="eastAsia" w:ascii="楷体_GB2312" w:eastAsia="楷体_GB2312"/>
          <w:sz w:val="28"/>
          <w:highlight w:val="none"/>
          <w:lang w:val="en-US" w:eastAsia="zh-CN"/>
        </w:rPr>
        <w:t>中国移动通信集团湖北有限公司</w:t>
      </w:r>
      <w:r>
        <w:rPr>
          <w:rFonts w:hint="eastAsia" w:ascii="楷体_GB2312" w:eastAsia="楷体_GB2312"/>
          <w:sz w:val="28"/>
          <w:highlight w:val="none"/>
        </w:rPr>
        <w:t xml:space="preserve"> </w:t>
      </w:r>
      <w:r>
        <w:rPr>
          <w:rFonts w:hint="eastAsia" w:ascii="楷体_GB2312" w:eastAsia="楷体_GB2312"/>
          <w:sz w:val="28"/>
          <w:highlight w:val="none"/>
          <w:lang w:val="en-US" w:eastAsia="zh-CN"/>
        </w:rPr>
        <w:t>东湖智库</w:t>
      </w:r>
    </w:p>
    <w:p w14:paraId="36BEDBBA">
      <w:pPr>
        <w:keepNext w:val="0"/>
        <w:keepLines w:val="0"/>
        <w:pageBreakBefore w:val="0"/>
        <w:widowControl w:val="0"/>
        <w:kinsoku/>
        <w:wordWrap w:val="0"/>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highlight w:val="none"/>
          <w:lang w:val="en-US" w:eastAsia="zh-CN"/>
        </w:rPr>
      </w:pPr>
      <w:r>
        <w:rPr>
          <w:rFonts w:hint="eastAsia" w:cs="Times New Roman"/>
          <w:sz w:val="28"/>
          <w:szCs w:val="28"/>
          <w:highlight w:val="none"/>
          <w:lang w:val="en-US" w:eastAsia="zh-CN"/>
        </w:rPr>
        <w:t>为抢抓产业变革机遇，加快转型升级步伐，长江研究院东湖智库整理社会各级工作领域政策、研究、热点资讯最新进展，特别推出“一周政策速递”专题进行推送。</w:t>
      </w:r>
    </w:p>
    <w:p w14:paraId="326FFCF7">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0"/>
        <w:rPr>
          <w:rFonts w:hint="eastAsia" w:ascii="微软雅黑" w:hAnsi="微软雅黑" w:eastAsia="微软雅黑" w:cs="微软雅黑"/>
          <w:b/>
          <w:bCs/>
          <w:sz w:val="36"/>
          <w:szCs w:val="36"/>
          <w:highlight w:val="none"/>
          <w:lang w:val="en-US" w:eastAsia="zh-CN"/>
        </w:rPr>
      </w:pPr>
      <w:bookmarkStart w:id="1" w:name="_Toc12845"/>
      <w:bookmarkStart w:id="2" w:name="_Toc4383"/>
      <w:r>
        <w:rPr>
          <w:rFonts w:hint="eastAsia" w:ascii="微软雅黑" w:hAnsi="微软雅黑" w:eastAsia="微软雅黑" w:cs="微软雅黑"/>
          <w:b/>
          <w:bCs/>
          <w:sz w:val="36"/>
          <w:szCs w:val="36"/>
          <w:highlight w:val="none"/>
          <w:lang w:val="en-US" w:eastAsia="zh-CN"/>
        </w:rPr>
        <mc:AlternateContent>
          <mc:Choice Requires="wps">
            <w:drawing>
              <wp:anchor distT="0" distB="0" distL="114300" distR="114300" simplePos="0" relativeHeight="251665408"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85.15pt;margin-top:13.8pt;height:0.45pt;width:155.35pt;z-index:251665408;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js+GT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highlight w:val="none"/>
          <w:lang w:val="en-US" w:eastAsia="zh-CN"/>
        </w:rPr>
        <mc:AlternateContent>
          <mc:Choice Requires="wps">
            <w:drawing>
              <wp:anchor distT="0" distB="0" distL="114300" distR="114300" simplePos="0" relativeHeight="251664384"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4384;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highlight w:val="none"/>
          <w:lang w:val="en-US" w:eastAsia="zh-CN"/>
        </w:rPr>
        <w:t>重点 · 关注</w:t>
      </w:r>
      <w:bookmarkEnd w:id="1"/>
      <w:bookmarkEnd w:id="2"/>
      <w:bookmarkStart w:id="3" w:name="OLE_LINK24"/>
    </w:p>
    <w:bookmarkEnd w:id="3"/>
    <w:p w14:paraId="45F45B69">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highlight w:val="none"/>
        </w:rPr>
      </w:pPr>
    </w:p>
    <w:p w14:paraId="2BD4B44C">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highlight w:val="none"/>
        </w:rPr>
      </w:pPr>
      <w:r>
        <w:rPr>
          <w:rFonts w:hint="eastAsia" w:ascii="Times New Roman" w:hAnsi="Times New Roman" w:eastAsia="宋体"/>
          <w:highlight w:val="none"/>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12"/>
                    <a:stretch>
                      <a:fillRect/>
                    </a:stretch>
                  </pic:blipFill>
                  <pic:spPr>
                    <a:xfrm>
                      <a:off x="0" y="0"/>
                      <a:ext cx="489585" cy="408305"/>
                    </a:xfrm>
                    <a:prstGeom prst="rect">
                      <a:avLst/>
                    </a:prstGeom>
                  </pic:spPr>
                </pic:pic>
              </a:graphicData>
            </a:graphic>
          </wp:inline>
        </w:drawing>
      </w:r>
    </w:p>
    <w:p w14:paraId="68F1B33E">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highlight w:val="none"/>
        </w:rPr>
      </w:pPr>
    </w:p>
    <w:p w14:paraId="6A867781">
      <w:pPr>
        <w:pStyle w:val="5"/>
        <w:numPr>
          <w:ilvl w:val="0"/>
          <w:numId w:val="5"/>
        </w:numPr>
        <w:wordWrap w:val="0"/>
        <w:ind w:left="0" w:leftChars="0" w:firstLine="0" w:firstLineChars="0"/>
        <w:outlineLvl w:val="0"/>
        <w:rPr>
          <w:rFonts w:hint="eastAsia"/>
          <w:highlight w:val="none"/>
          <w:lang w:val="en-US" w:eastAsia="zh-CN"/>
        </w:rPr>
      </w:pPr>
      <w:bookmarkStart w:id="4" w:name="_Toc8257"/>
      <w:bookmarkStart w:id="5" w:name="_Toc26072"/>
      <w:r>
        <w:rPr>
          <w:rFonts w:hint="eastAsia"/>
          <w:highlight w:val="none"/>
          <w:lang w:val="en-US" w:eastAsia="zh-CN"/>
        </w:rPr>
        <w:t>习近平就服务业发展作出重要指示强调：突出需求牵引改革攻坚科技赋能开放合作 努力开创服务业高质量发展新局面</w:t>
      </w:r>
      <w:bookmarkEnd w:id="4"/>
      <w:bookmarkEnd w:id="5"/>
    </w:p>
    <w:p w14:paraId="183100DF">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highlight w:val="none"/>
          <w:lang w:val="en-US" w:eastAsia="zh-CN"/>
        </w:rPr>
      </w:pPr>
      <w:r>
        <w:rPr>
          <w:rFonts w:hint="eastAsia"/>
          <w:highlight w:val="none"/>
          <w:lang w:val="en-US" w:eastAsia="zh-CN"/>
        </w:rPr>
        <w:t>中共中央总书记、国家主席、中央军委主席习近平就服务业发展作出重要指示指出，党的十八大以来，我国服务业规模稳步扩大，质效持续提升，在支撑产业升级、满足民生需要、带动就业扩容等方面发挥了重要作用。习近平强调，新征程上，要坚持以新时代中国特色社会主义思想为指导，完整准确全面贯彻新发展理念，突出需求牵引、改革攻坚、科技赋能、开放合作，深入实施服务业扩能提质行动，推进生产性服务业向专业化和价值链高端延伸，促进生活性服务业高品质多样化便利化发展，培育更多“中国服务”品牌，努力开创服务业高质量发展新局面。</w:t>
      </w:r>
    </w:p>
    <w:p w14:paraId="3C25356D">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highlight w:val="none"/>
          <w:lang w:val="en-US" w:eastAsia="zh-CN"/>
        </w:rPr>
      </w:pPr>
      <w:r>
        <w:rPr>
          <w:rFonts w:hint="eastAsia"/>
          <w:highlight w:val="none"/>
          <w:lang w:val="en-US" w:eastAsia="zh-CN"/>
        </w:rPr>
        <w:t>全国服务业大会4月7日至8日在京召开。中共中央政治局常委、国务院总理李强出席会议并讲话，指出要顺应人口结构变化、消费结构升级和产业结构转型趋势，聚焦生产生活重点领域，分层分类推动服务业发展，不断培育服务业新增长点，提升服务业数智化、标准化、融合化、国际化发展水平，用改革创新的思路办法推动工作，为服务业发展营造良好环境。中共中央政治局常委、国务院副总理丁薛祥作总结讲话，表示要紧扣扩能提质扎实推进服务业发展重点任务，注重创新驱动、降本增效、民生需要和增强活力，推动党中央和国务院决策部署落地见效。</w:t>
      </w:r>
    </w:p>
    <w:p w14:paraId="77673C21">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highlight w:val="none"/>
          <w:lang w:val="en-US" w:eastAsia="zh-CN" w:bidi="ar"/>
        </w:rPr>
      </w:pPr>
      <w:r>
        <w:rPr>
          <w:rFonts w:hint="eastAsia" w:cs="仿宋_GB2312"/>
          <w:sz w:val="20"/>
          <w:szCs w:val="20"/>
          <w:highlight w:val="none"/>
          <w:lang w:bidi="ar"/>
        </w:rPr>
        <w:t>发文日期:</w:t>
      </w:r>
      <w:r>
        <w:rPr>
          <w:rFonts w:hint="eastAsia" w:cs="仿宋_GB2312"/>
          <w:sz w:val="20"/>
          <w:szCs w:val="20"/>
          <w:highlight w:val="none"/>
          <w:lang w:val="en-US" w:eastAsia="zh-CN" w:bidi="ar"/>
        </w:rPr>
        <w:t>2026年4月9日</w:t>
      </w:r>
    </w:p>
    <w:p w14:paraId="371B83A6">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highlight w:val="none"/>
          <w:lang w:val="en-US" w:eastAsia="zh-CN" w:bidi="ar"/>
        </w:rPr>
      </w:pPr>
      <w:r>
        <w:rPr>
          <w:rFonts w:cs="仿宋_GB2312"/>
          <w:sz w:val="20"/>
          <w:szCs w:val="20"/>
          <w:highlight w:val="none"/>
          <w:lang w:bidi="ar"/>
        </w:rPr>
        <w:t>发文单位:</w:t>
      </w:r>
      <w:r>
        <w:rPr>
          <w:rFonts w:hint="eastAsia" w:cs="仿宋_GB2312"/>
          <w:sz w:val="20"/>
          <w:szCs w:val="20"/>
          <w:highlight w:val="none"/>
          <w:lang w:val="en-US" w:eastAsia="zh-CN" w:bidi="ar"/>
        </w:rPr>
        <w:t>新华社</w:t>
      </w:r>
    </w:p>
    <w:p w14:paraId="6E170B1C">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highlight w:val="none"/>
          <w:u w:val="none"/>
          <w:lang w:bidi="ar"/>
        </w:rPr>
      </w:pPr>
      <w:r>
        <w:rPr>
          <w:rFonts w:cs="仿宋_GB2312"/>
          <w:sz w:val="20"/>
          <w:szCs w:val="20"/>
          <w:highlight w:val="none"/>
          <w:lang w:bidi="ar"/>
        </w:rPr>
        <w:t>原文链接:</w:t>
      </w:r>
      <w:r>
        <w:rPr>
          <w:rFonts w:hint="eastAsia" w:cs="仿宋_GB2312"/>
          <w:sz w:val="20"/>
          <w:szCs w:val="20"/>
          <w:highlight w:val="none"/>
          <w:lang w:bidi="ar"/>
        </w:rPr>
        <w:fldChar w:fldCharType="begin"/>
      </w:r>
      <w:r>
        <w:rPr>
          <w:rFonts w:hint="eastAsia" w:cs="仿宋_GB2312"/>
          <w:sz w:val="20"/>
          <w:szCs w:val="20"/>
          <w:highlight w:val="none"/>
          <w:lang w:bidi="ar"/>
        </w:rPr>
        <w:instrText xml:space="preserve"> HYPERLINK "https://www.gov.cn/yaowen/liebiao/202604/content_7064901.htm" </w:instrText>
      </w:r>
      <w:r>
        <w:rPr>
          <w:rFonts w:hint="eastAsia" w:cs="仿宋_GB2312"/>
          <w:sz w:val="20"/>
          <w:szCs w:val="20"/>
          <w:highlight w:val="none"/>
          <w:lang w:bidi="ar"/>
        </w:rPr>
        <w:fldChar w:fldCharType="separate"/>
      </w:r>
      <w:r>
        <w:rPr>
          <w:rStyle w:val="32"/>
          <w:rFonts w:hint="eastAsia" w:cs="仿宋_GB2312"/>
          <w:sz w:val="20"/>
          <w:szCs w:val="20"/>
          <w:highlight w:val="none"/>
          <w:lang w:bidi="ar"/>
        </w:rPr>
        <w:t>https://www.gov.cn/yaowen/liebiao/202604/content_7064901.htm</w:t>
      </w:r>
      <w:r>
        <w:rPr>
          <w:rFonts w:hint="eastAsia" w:cs="仿宋_GB2312"/>
          <w:sz w:val="20"/>
          <w:szCs w:val="20"/>
          <w:highlight w:val="none"/>
          <w:lang w:bidi="ar"/>
        </w:rPr>
        <w:fldChar w:fldCharType="end"/>
      </w:r>
      <w:r>
        <w:rPr>
          <w:rFonts w:hint="eastAsia" w:cs="仿宋_GB2312"/>
          <w:color w:val="auto"/>
          <w:sz w:val="20"/>
          <w:szCs w:val="20"/>
          <w:highlight w:val="none"/>
          <w:u w:val="none"/>
          <w:lang w:bidi="ar"/>
        </w:rPr>
        <w:fldChar w:fldCharType="begin"/>
      </w:r>
      <w:r>
        <w:rPr>
          <w:rFonts w:hint="eastAsia" w:cs="仿宋_GB2312"/>
          <w:color w:val="auto"/>
          <w:sz w:val="20"/>
          <w:szCs w:val="20"/>
          <w:highlight w:val="none"/>
          <w:u w:val="none"/>
          <w:lang w:bidi="ar"/>
        </w:rPr>
        <w:instrText xml:space="preserve"> HYPERLINK "https://www.gov.cn/yaowen/liebiao/202601/content_7056276.htm" </w:instrText>
      </w:r>
      <w:r>
        <w:rPr>
          <w:rFonts w:hint="eastAsia" w:cs="仿宋_GB2312"/>
          <w:color w:val="auto"/>
          <w:sz w:val="20"/>
          <w:szCs w:val="20"/>
          <w:highlight w:val="none"/>
          <w:u w:val="none"/>
          <w:lang w:bidi="ar"/>
        </w:rPr>
        <w:fldChar w:fldCharType="separate"/>
      </w:r>
      <w:r>
        <w:rPr>
          <w:rFonts w:hint="eastAsia" w:cs="仿宋_GB2312"/>
          <w:color w:val="auto"/>
          <w:sz w:val="20"/>
          <w:szCs w:val="20"/>
          <w:highlight w:val="none"/>
          <w:u w:val="none"/>
          <w:lang w:bidi="ar"/>
        </w:rPr>
        <w:fldChar w:fldCharType="end"/>
      </w:r>
    </w:p>
    <w:p w14:paraId="19818F43">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highlight w:val="none"/>
          <w:u w:val="none"/>
          <w:lang w:bidi="ar"/>
        </w:rPr>
      </w:pPr>
    </w:p>
    <w:p w14:paraId="5A55C117">
      <w:pPr>
        <w:pStyle w:val="5"/>
        <w:numPr>
          <w:ilvl w:val="0"/>
          <w:numId w:val="5"/>
        </w:numPr>
        <w:wordWrap w:val="0"/>
        <w:ind w:left="0" w:leftChars="0" w:firstLine="0" w:firstLineChars="0"/>
        <w:outlineLvl w:val="0"/>
        <w:rPr>
          <w:rFonts w:hint="eastAsia"/>
          <w:highlight w:val="none"/>
          <w:lang w:val="en-US" w:eastAsia="zh-CN"/>
        </w:rPr>
      </w:pPr>
      <w:bookmarkStart w:id="6" w:name="_Toc21829"/>
      <w:bookmarkStart w:id="7" w:name="_Toc6612"/>
      <w:r>
        <w:rPr>
          <w:rFonts w:hint="eastAsia"/>
          <w:highlight w:val="none"/>
          <w:lang w:val="en-US" w:eastAsia="zh-CN"/>
        </w:rPr>
        <w:t>2026年“一起益企”服务行动开展 助力中小企业降本增效提质升级</w:t>
      </w:r>
      <w:bookmarkEnd w:id="6"/>
      <w:bookmarkEnd w:id="7"/>
    </w:p>
    <w:p w14:paraId="2B9AA65A">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highlight w:val="none"/>
          <w:lang w:val="en-US" w:eastAsia="zh-CN"/>
        </w:rPr>
      </w:pPr>
      <w:r>
        <w:rPr>
          <w:rFonts w:hint="eastAsia"/>
          <w:highlight w:val="none"/>
          <w:lang w:val="en-US" w:eastAsia="zh-CN"/>
        </w:rPr>
        <w:t>工业和信息化部会同有关部门开展2026年“一起益企”中小企业服务行动。行动聚焦中小企业在政策落实、人才引育、投融资、技术创新、数智化转型、管理提升、市场拓展等痛点难点，推出多项务实举措。推动惠企政策直达快享，依托全国中小企业服务“一张网”，线上线下结合推动政策宣贯解读与精准推送，深化“春雨润苗”行动，实施涉企收费清理专项行动并开展发展环境评估。加快企业数智化转型，分类梯次推进“上云用数赋智”，打造“小快轻准”数字化产品与解决方案，开展“百场万企”融通对接活动，推动中小企业专精特新发展。促进企业投资融资，围绕优势产业和重点产业链开展产融对接，实施“一月一链”融资促进全国行，加强区域股权市场“专精特新”专板建设，用好全国一体化融资信用服务平台网络。助力企业提升管理水平，开展人才服务专项行动，举办招聘活动并培训领军人才，推广质量、管理等自测工具。下一步，工信部将加强部门协同与央地联动，推进服务资源进企业，以高水平服务助力中小企业高质量发展。</w:t>
      </w:r>
    </w:p>
    <w:p w14:paraId="3FBA1888">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highlight w:val="none"/>
          <w:lang w:val="en-US" w:eastAsia="zh-CN" w:bidi="ar"/>
        </w:rPr>
      </w:pPr>
      <w:r>
        <w:rPr>
          <w:rFonts w:hint="eastAsia" w:cs="仿宋_GB2312"/>
          <w:sz w:val="20"/>
          <w:szCs w:val="20"/>
          <w:highlight w:val="none"/>
          <w:lang w:bidi="ar"/>
        </w:rPr>
        <w:t>发文日期:</w:t>
      </w:r>
      <w:r>
        <w:rPr>
          <w:rFonts w:hint="eastAsia" w:cs="仿宋_GB2312"/>
          <w:sz w:val="20"/>
          <w:szCs w:val="20"/>
          <w:highlight w:val="none"/>
          <w:lang w:val="en-US" w:eastAsia="zh-CN" w:bidi="ar"/>
        </w:rPr>
        <w:t>2026年4月2日</w:t>
      </w:r>
    </w:p>
    <w:p w14:paraId="2E812229">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highlight w:val="none"/>
          <w:lang w:val="en-US" w:eastAsia="zh-CN" w:bidi="ar"/>
        </w:rPr>
      </w:pPr>
      <w:r>
        <w:rPr>
          <w:rFonts w:cs="仿宋_GB2312"/>
          <w:sz w:val="20"/>
          <w:szCs w:val="20"/>
          <w:highlight w:val="none"/>
          <w:lang w:bidi="ar"/>
        </w:rPr>
        <w:t>发文单位:</w:t>
      </w:r>
      <w:r>
        <w:rPr>
          <w:rFonts w:hint="eastAsia" w:cs="仿宋_GB2312"/>
          <w:sz w:val="20"/>
          <w:szCs w:val="20"/>
          <w:highlight w:val="none"/>
          <w:lang w:val="en-US" w:eastAsia="zh-CN" w:bidi="ar"/>
        </w:rPr>
        <w:t>工业和信息化部</w:t>
      </w:r>
    </w:p>
    <w:p w14:paraId="6D87C77A">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highlight w:val="none"/>
          <w:u w:val="none"/>
          <w:lang w:bidi="ar"/>
        </w:rPr>
      </w:pPr>
      <w:r>
        <w:rPr>
          <w:rFonts w:cs="仿宋_GB2312"/>
          <w:sz w:val="20"/>
          <w:szCs w:val="20"/>
          <w:highlight w:val="none"/>
          <w:lang w:bidi="ar"/>
        </w:rPr>
        <w:t>原文链接:</w:t>
      </w:r>
      <w:r>
        <w:rPr>
          <w:rFonts w:hint="eastAsia" w:cs="仿宋_GB2312"/>
          <w:color w:val="auto"/>
          <w:sz w:val="20"/>
          <w:szCs w:val="20"/>
          <w:highlight w:val="none"/>
          <w:u w:val="none"/>
          <w:lang w:bidi="ar"/>
        </w:rPr>
        <w:fldChar w:fldCharType="begin"/>
      </w:r>
      <w:r>
        <w:rPr>
          <w:rFonts w:hint="eastAsia" w:cs="仿宋_GB2312"/>
          <w:color w:val="auto"/>
          <w:sz w:val="20"/>
          <w:szCs w:val="20"/>
          <w:highlight w:val="none"/>
          <w:u w:val="none"/>
          <w:lang w:bidi="ar"/>
        </w:rPr>
        <w:instrText xml:space="preserve"> HYPERLINK "https://www.gov.cn/lianbo/202604/content_7064887.htm" </w:instrText>
      </w:r>
      <w:r>
        <w:rPr>
          <w:rFonts w:hint="eastAsia" w:cs="仿宋_GB2312"/>
          <w:color w:val="auto"/>
          <w:sz w:val="20"/>
          <w:szCs w:val="20"/>
          <w:highlight w:val="none"/>
          <w:u w:val="none"/>
          <w:lang w:bidi="ar"/>
        </w:rPr>
        <w:fldChar w:fldCharType="separate"/>
      </w:r>
      <w:r>
        <w:rPr>
          <w:rStyle w:val="32"/>
          <w:rFonts w:hint="eastAsia" w:cs="仿宋_GB2312"/>
          <w:sz w:val="20"/>
          <w:szCs w:val="20"/>
          <w:highlight w:val="none"/>
          <w:lang w:bidi="ar"/>
        </w:rPr>
        <w:t>https://www.gov.cn/lianbo/202604/content_7064887.htm</w:t>
      </w:r>
      <w:r>
        <w:rPr>
          <w:rFonts w:hint="eastAsia" w:cs="仿宋_GB2312"/>
          <w:color w:val="auto"/>
          <w:sz w:val="20"/>
          <w:szCs w:val="20"/>
          <w:highlight w:val="none"/>
          <w:u w:val="none"/>
          <w:lang w:bidi="ar"/>
        </w:rPr>
        <w:fldChar w:fldCharType="end"/>
      </w:r>
    </w:p>
    <w:p w14:paraId="0F515DC9">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highlight w:val="none"/>
          <w:u w:val="none"/>
          <w:lang w:bidi="ar"/>
        </w:rPr>
      </w:pPr>
    </w:p>
    <w:p w14:paraId="2B0CFB6A">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0"/>
        <w:rPr>
          <w:rFonts w:hint="eastAsia" w:ascii="微软雅黑" w:hAnsi="微软雅黑" w:eastAsia="微软雅黑" w:cs="微软雅黑"/>
          <w:b/>
          <w:bCs/>
          <w:sz w:val="36"/>
          <w:szCs w:val="36"/>
          <w:highlight w:val="none"/>
          <w:lang w:val="en-US" w:eastAsia="zh-CN"/>
        </w:rPr>
      </w:pPr>
      <w:bookmarkStart w:id="8" w:name="_Toc13654"/>
      <w:bookmarkStart w:id="9" w:name="_Toc214013977"/>
      <w:bookmarkStart w:id="10" w:name="_Toc12719"/>
      <w:r>
        <w:rPr>
          <w:rFonts w:hint="eastAsia" w:ascii="微软雅黑" w:hAnsi="微软雅黑" w:eastAsia="微软雅黑" w:cs="微软雅黑"/>
          <w:b/>
          <w:bCs/>
          <w:sz w:val="36"/>
          <w:szCs w:val="36"/>
          <w:highlight w:val="none"/>
          <w:lang w:val="en-US" w:eastAsia="zh-CN"/>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1QE/XAAAACQEA&#10;AA8AAAAAAAAAAQAgAAAAIgAAAGRycy9kb3ducmV2LnhtbFBLAQIUABQAAAAIAIdO4kAvDj+34gEA&#10;ANI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highlight w:val="none"/>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NYHmY3sAQAA3Q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NnzBmQNLA3/6+u3p+w82&#10;u8ri9AFryrl32zjeMGxjZnpU0TJldPhCW1S4Ext2LNKeztLKY2KCnDT51/PFNWeCYjeL66J8NaBk&#10;tBAxvZPesmw03GiXiUMNh/eYqDKl/krJbuNYP+IwAbSFiqZP4DYQE3T78ha90e1GG5NfYNzv7k1k&#10;B6BNuNrczt6sMz/C/SstF1kDdkNeCQ070klo37qWpVMgjRx9DZ5bsLLlzEj6SdkiQKgTaHNJJpU2&#10;jjrIEg+iZmvn21PRuvhp6qXHcUPzWv15L69//8r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pe&#10;tMrWAAAABgEAAA8AAAAAAAAAAQAgAAAAIgAAAGRycy9kb3ducmV2LnhtbFBLAQIUABQAAAAIAIdO&#10;4kDWB5mN7AEAAN0DAAAOAAAAAAAAAAEAIAAAACU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highlight w:val="none"/>
          <w:lang w:val="en-US" w:eastAsia="zh-CN"/>
        </w:rPr>
        <w:t>政策 · 速递</w:t>
      </w:r>
      <w:bookmarkEnd w:id="8"/>
      <w:bookmarkEnd w:id="9"/>
      <w:bookmarkEnd w:id="10"/>
    </w:p>
    <w:p w14:paraId="57233957">
      <w:pPr>
        <w:pageBreakBefore w:val="0"/>
        <w:kinsoku/>
        <w:wordWrap w:val="0"/>
        <w:overflowPunct/>
        <w:topLinePunct w:val="0"/>
        <w:autoSpaceDE/>
        <w:autoSpaceDN/>
        <w:bidi w:val="0"/>
        <w:adjustRightInd/>
        <w:spacing w:line="240" w:lineRule="auto"/>
        <w:ind w:left="0" w:leftChars="0" w:firstLine="0" w:firstLineChars="0"/>
        <w:jc w:val="center"/>
        <w:textAlignment w:val="auto"/>
        <w:rPr>
          <w:b/>
          <w:bCs/>
          <w:highlight w:val="none"/>
        </w:rPr>
      </w:pPr>
      <w:r>
        <w:rPr>
          <w:rFonts w:hint="eastAsia"/>
          <w:b/>
          <w:bCs/>
          <w:highlight w:val="none"/>
        </w:rPr>
        <w:drawing>
          <wp:inline distT="0" distB="0" distL="114300" distR="114300">
            <wp:extent cx="652145" cy="610870"/>
            <wp:effectExtent l="0" t="0" r="0" b="0"/>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13"/>
                    <a:srcRect l="1" r="2222" b="42053"/>
                    <a:stretch>
                      <a:fillRect/>
                    </a:stretch>
                  </pic:blipFill>
                  <pic:spPr>
                    <a:xfrm>
                      <a:off x="0" y="0"/>
                      <a:ext cx="654566" cy="612913"/>
                    </a:xfrm>
                    <a:prstGeom prst="rect">
                      <a:avLst/>
                    </a:prstGeom>
                    <a:ln>
                      <a:noFill/>
                    </a:ln>
                  </pic:spPr>
                </pic:pic>
              </a:graphicData>
            </a:graphic>
          </wp:inline>
        </w:drawing>
      </w:r>
    </w:p>
    <w:p w14:paraId="0C0875CD">
      <w:pPr>
        <w:pStyle w:val="3"/>
        <w:pageBreakBefore w:val="0"/>
        <w:kinsoku/>
        <w:wordWrap w:val="0"/>
        <w:overflowPunct/>
        <w:topLinePunct w:val="0"/>
        <w:autoSpaceDE/>
        <w:autoSpaceDN/>
        <w:bidi w:val="0"/>
        <w:adjustRightInd/>
        <w:ind w:left="0" w:leftChars="0" w:firstLine="0" w:firstLineChars="0"/>
        <w:jc w:val="center"/>
        <w:textAlignment w:val="auto"/>
        <w:rPr>
          <w:rFonts w:ascii="黑体" w:hAnsi="黑体" w:eastAsia="黑体"/>
          <w:highlight w:val="none"/>
        </w:rPr>
      </w:pPr>
      <w:bookmarkStart w:id="11" w:name="_Toc512"/>
      <w:bookmarkStart w:id="12" w:name="_Toc3873"/>
      <w:bookmarkStart w:id="13" w:name="_Toc214013978"/>
      <w:r>
        <w:rPr>
          <w:rFonts w:hint="eastAsia" w:ascii="黑体" w:hAnsi="黑体" w:eastAsia="黑体"/>
          <w:highlight w:val="none"/>
        </w:rPr>
        <w:t>中</w:t>
      </w:r>
      <w:r>
        <w:rPr>
          <w:rFonts w:hint="eastAsia" w:ascii="黑体" w:hAnsi="黑体" w:eastAsia="黑体"/>
          <w:highlight w:val="none"/>
          <w:lang w:val="en-US" w:eastAsia="zh-CN"/>
        </w:rPr>
        <w:t xml:space="preserve"> </w:t>
      </w:r>
      <w:r>
        <w:rPr>
          <w:rFonts w:hint="eastAsia" w:ascii="黑体" w:hAnsi="黑体" w:eastAsia="黑体"/>
          <w:highlight w:val="none"/>
        </w:rPr>
        <w:t>央</w:t>
      </w:r>
      <w:bookmarkEnd w:id="11"/>
      <w:bookmarkEnd w:id="12"/>
      <w:bookmarkEnd w:id="13"/>
    </w:p>
    <w:p w14:paraId="013F9538">
      <w:pPr>
        <w:pStyle w:val="5"/>
        <w:numPr>
          <w:ilvl w:val="0"/>
          <w:numId w:val="6"/>
        </w:numPr>
        <w:wordWrap w:val="0"/>
        <w:ind w:left="0" w:leftChars="0" w:firstLine="0" w:firstLineChars="0"/>
        <w:outlineLvl w:val="0"/>
        <w:rPr>
          <w:rFonts w:hint="eastAsia"/>
          <w:highlight w:val="none"/>
          <w:lang w:val="en-US" w:eastAsia="zh-CN"/>
        </w:rPr>
      </w:pPr>
      <w:bookmarkStart w:id="14" w:name="_Toc17596"/>
      <w:bookmarkStart w:id="15" w:name="_Toc21974"/>
      <w:bookmarkStart w:id="16" w:name="_Toc214013979"/>
      <w:r>
        <w:rPr>
          <w:rFonts w:hint="eastAsia"/>
          <w:highlight w:val="none"/>
          <w:lang w:val="en-US" w:eastAsia="zh-CN"/>
        </w:rPr>
        <w:t>《关于公布面向人工智能赋能的高质量行业数据集建设先行先试联合体名单的通知》</w:t>
      </w:r>
      <w:bookmarkEnd w:id="14"/>
      <w:bookmarkEnd w:id="15"/>
    </w:p>
    <w:p w14:paraId="7CBA772C">
      <w:pPr>
        <w:rPr>
          <w:rFonts w:hint="eastAsia"/>
          <w:highlight w:val="none"/>
          <w:lang w:val="en-US" w:eastAsia="zh-CN"/>
        </w:rPr>
      </w:pPr>
      <w:r>
        <w:rPr>
          <w:rFonts w:hint="eastAsia"/>
          <w:highlight w:val="none"/>
          <w:lang w:val="en-US" w:eastAsia="zh-CN"/>
        </w:rPr>
        <w:t>为贯彻落实党中央、国务院关于人工智能发展的决策部署，加快探索工业数据“采”“集”“用”有效路径，工业和信息化部办公厅根据相关通知安排，经地方推荐、组织研究，确定并公布了面向人工智能赋能的高质量行业数据集建设先行先试联合体名单。通知要求推荐单位加大对先行先试联合体的支持保障力度，推动取得成效；鼓励各地区因地制宜启动地方工业数据筑基行动，探索工业数据开发利用模式与路径。工业和信息化部将按季度跟进实施情况，协调资源解决问题，推动经验交流，并于2026年底开展总结评估。</w:t>
      </w:r>
    </w:p>
    <w:p w14:paraId="77A5BE52">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highlight w:val="none"/>
          <w:lang w:val="en-US" w:eastAsia="zh-CN" w:bidi="ar"/>
        </w:rPr>
      </w:pPr>
      <w:r>
        <w:rPr>
          <w:rFonts w:hint="eastAsia" w:cs="仿宋_GB2312"/>
          <w:sz w:val="20"/>
          <w:szCs w:val="20"/>
          <w:highlight w:val="none"/>
          <w:lang w:bidi="ar"/>
        </w:rPr>
        <w:t>发文日期:</w:t>
      </w:r>
      <w:r>
        <w:rPr>
          <w:rFonts w:hint="eastAsia" w:cs="仿宋_GB2312"/>
          <w:sz w:val="20"/>
          <w:szCs w:val="20"/>
          <w:highlight w:val="none"/>
          <w:lang w:val="en-US" w:eastAsia="zh-CN" w:bidi="ar"/>
        </w:rPr>
        <w:t>2026年4月9日</w:t>
      </w:r>
    </w:p>
    <w:p w14:paraId="32BC9A24">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highlight w:val="none"/>
          <w:lang w:val="en-US" w:eastAsia="zh-CN" w:bidi="ar"/>
        </w:rPr>
      </w:pPr>
      <w:r>
        <w:rPr>
          <w:rFonts w:cs="仿宋_GB2312"/>
          <w:sz w:val="20"/>
          <w:szCs w:val="20"/>
          <w:highlight w:val="none"/>
          <w:lang w:bidi="ar"/>
        </w:rPr>
        <w:t>发文单位:</w:t>
      </w:r>
      <w:r>
        <w:rPr>
          <w:rFonts w:hint="eastAsia" w:cs="仿宋_GB2312"/>
          <w:sz w:val="20"/>
          <w:szCs w:val="20"/>
          <w:highlight w:val="none"/>
          <w:lang w:val="en-US" w:eastAsia="zh-CN" w:bidi="ar"/>
        </w:rPr>
        <w:t>工业和信息化部</w:t>
      </w:r>
    </w:p>
    <w:p w14:paraId="56DA09CE">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bidi="ar"/>
        </w:rPr>
      </w:pPr>
      <w:r>
        <w:rPr>
          <w:rFonts w:cs="仿宋_GB2312"/>
          <w:sz w:val="20"/>
          <w:szCs w:val="20"/>
          <w:highlight w:val="none"/>
          <w:lang w:bidi="ar"/>
        </w:rPr>
        <w:t>原文链接:</w:t>
      </w:r>
      <w:r>
        <w:rPr>
          <w:rFonts w:hint="eastAsia" w:cs="仿宋_GB2312"/>
          <w:sz w:val="20"/>
          <w:szCs w:val="20"/>
          <w:highlight w:val="none"/>
          <w:lang w:bidi="ar"/>
        </w:rPr>
        <w:fldChar w:fldCharType="begin"/>
      </w:r>
      <w:r>
        <w:rPr>
          <w:rFonts w:hint="eastAsia" w:cs="仿宋_GB2312"/>
          <w:sz w:val="20"/>
          <w:szCs w:val="20"/>
          <w:highlight w:val="none"/>
          <w:lang w:bidi="ar"/>
        </w:rPr>
        <w:instrText xml:space="preserve"> HYPERLINK "https://www.miit.gov.cn/zwgk/zcwj/wjfb/tz/art/2026/art_74c6e9ddfd654fe19adda32da68fd34f.html" </w:instrText>
      </w:r>
      <w:r>
        <w:rPr>
          <w:rFonts w:hint="eastAsia" w:cs="仿宋_GB2312"/>
          <w:sz w:val="20"/>
          <w:szCs w:val="20"/>
          <w:highlight w:val="none"/>
          <w:lang w:bidi="ar"/>
        </w:rPr>
        <w:fldChar w:fldCharType="separate"/>
      </w:r>
      <w:r>
        <w:rPr>
          <w:rStyle w:val="32"/>
          <w:rFonts w:hint="eastAsia" w:cs="仿宋_GB2312"/>
          <w:sz w:val="20"/>
          <w:szCs w:val="20"/>
          <w:highlight w:val="none"/>
          <w:lang w:bidi="ar"/>
        </w:rPr>
        <w:t>https://www.miit.gov.cn/zwgk/zcwj/wjfb/tz/art/2026/art_74c6e9ddfd654fe19adda32da68fd34f.html</w:t>
      </w:r>
      <w:r>
        <w:rPr>
          <w:rFonts w:hint="eastAsia" w:cs="仿宋_GB2312"/>
          <w:sz w:val="20"/>
          <w:szCs w:val="20"/>
          <w:highlight w:val="none"/>
          <w:lang w:bidi="ar"/>
        </w:rPr>
        <w:fldChar w:fldCharType="end"/>
      </w:r>
    </w:p>
    <w:p w14:paraId="160E6C0A">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bidi="ar"/>
        </w:rPr>
      </w:pPr>
    </w:p>
    <w:p w14:paraId="4419DF20">
      <w:pPr>
        <w:pStyle w:val="5"/>
        <w:numPr>
          <w:ilvl w:val="0"/>
          <w:numId w:val="6"/>
        </w:numPr>
        <w:wordWrap w:val="0"/>
        <w:ind w:left="0" w:leftChars="0" w:firstLine="0" w:firstLineChars="0"/>
        <w:outlineLvl w:val="0"/>
        <w:rPr>
          <w:rFonts w:hint="eastAsia"/>
          <w:highlight w:val="none"/>
          <w:lang w:val="en-US" w:eastAsia="zh-CN"/>
        </w:rPr>
      </w:pPr>
      <w:bookmarkStart w:id="17" w:name="_Toc17190"/>
      <w:bookmarkStart w:id="18" w:name="_Toc4082"/>
      <w:r>
        <w:rPr>
          <w:rFonts w:hint="eastAsia"/>
          <w:highlight w:val="none"/>
          <w:lang w:val="en-US" w:eastAsia="zh-CN"/>
        </w:rPr>
        <w:t>《关于开展普惠算力赋能中小企业发展专项行动的通知》</w:t>
      </w:r>
      <w:bookmarkEnd w:id="17"/>
      <w:bookmarkEnd w:id="18"/>
    </w:p>
    <w:p w14:paraId="50C424E0">
      <w:pPr>
        <w:pageBreakBefore w:val="0"/>
        <w:kinsoku/>
        <w:wordWrap w:val="0"/>
        <w:overflowPunct/>
        <w:topLinePunct w:val="0"/>
        <w:autoSpaceDE/>
        <w:autoSpaceDN/>
        <w:bidi w:val="0"/>
        <w:adjustRightInd/>
        <w:textAlignment w:val="auto"/>
        <w:rPr>
          <w:rFonts w:hint="default"/>
          <w:highlight w:val="none"/>
          <w:lang w:val="en-US" w:eastAsia="zh-CN"/>
        </w:rPr>
      </w:pPr>
      <w:r>
        <w:rPr>
          <w:rFonts w:hint="default"/>
          <w:highlight w:val="none"/>
          <w:lang w:val="en-US" w:eastAsia="zh-CN"/>
        </w:rPr>
        <w:t>工业和信息化部印发通知，组织开展普惠算力赋能中小企业发展专项行动，明确五项重点任务：算力资源配置提升行动、算力服务普惠供给行动、重点行业企业赋能行动、产业生态协同共建行动、人才培养能力建设行动。提出到2028年底，基本建成覆盖广、成本低、服务优、生态活、人才强的普惠算力服务体系，在中小企业划分标准适用的15类行业中覆盖门类不少于10类，进一步加强对中小企业算力应用的公共服务力度，显著降低中小企业获取、使用算力门槛，为推动中小企业专精特新发展提供坚实算力支撑。</w:t>
      </w:r>
    </w:p>
    <w:p w14:paraId="015D30B8">
      <w:pPr>
        <w:pageBreakBefore w:val="0"/>
        <w:kinsoku/>
        <w:wordWrap w:val="0"/>
        <w:overflowPunct/>
        <w:topLinePunct w:val="0"/>
        <w:autoSpaceDE/>
        <w:autoSpaceDN/>
        <w:bidi w:val="0"/>
        <w:adjustRightInd/>
        <w:textAlignment w:val="auto"/>
        <w:rPr>
          <w:rFonts w:hint="default"/>
          <w:highlight w:val="none"/>
          <w:lang w:val="en-US" w:eastAsia="zh-CN"/>
        </w:rPr>
      </w:pPr>
      <w:r>
        <w:rPr>
          <w:rFonts w:hint="default"/>
          <w:highlight w:val="none"/>
          <w:lang w:val="en-US" w:eastAsia="zh-CN"/>
        </w:rPr>
        <w:t>在算力资源配置提升行动中，要求优化算力资源供给部署，提升数据存储响应能力，增强算网融合支撑能力。在算力服务普惠供给行动中，提出创新算力服务普惠模式，丰富算力产品供给，提升算力服务易用性。重点行业企业赋能行动则聚焦制造业、教育、农业、金融业等领域，推动普惠算力与各行业业务深度融合。产业生态协同共建行动包括促进产业生态圈扩大、深化技术成果转化、推行大中小企业“1+N”结对帮扶机制。人才培养能力建设行动将实施算力人才培训计划，拓展国际人才交流合作。</w:t>
      </w:r>
    </w:p>
    <w:p w14:paraId="51F12478">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highlight w:val="none"/>
          <w:lang w:val="en-US" w:eastAsia="zh-CN" w:bidi="ar"/>
        </w:rPr>
      </w:pPr>
      <w:r>
        <w:rPr>
          <w:rFonts w:hint="eastAsia" w:cs="仿宋_GB2312"/>
          <w:sz w:val="20"/>
          <w:szCs w:val="20"/>
          <w:highlight w:val="none"/>
          <w:lang w:bidi="ar"/>
        </w:rPr>
        <w:t>发文日期:</w:t>
      </w:r>
      <w:r>
        <w:rPr>
          <w:rFonts w:hint="eastAsia" w:cs="仿宋_GB2312"/>
          <w:sz w:val="20"/>
          <w:szCs w:val="20"/>
          <w:highlight w:val="none"/>
          <w:lang w:val="en-US" w:eastAsia="zh-CN" w:bidi="ar"/>
        </w:rPr>
        <w:t>2026年4月2日</w:t>
      </w:r>
    </w:p>
    <w:p w14:paraId="48DDF8F0">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val="en-US" w:eastAsia="zh-CN" w:bidi="ar"/>
        </w:rPr>
      </w:pPr>
      <w:r>
        <w:rPr>
          <w:rFonts w:cs="仿宋_GB2312"/>
          <w:sz w:val="20"/>
          <w:szCs w:val="20"/>
          <w:highlight w:val="none"/>
          <w:lang w:val="en-US" w:eastAsia="zh-CN" w:bidi="ar"/>
        </w:rPr>
        <w:t>发文单位:</w:t>
      </w:r>
      <w:r>
        <w:rPr>
          <w:rFonts w:ascii="仿宋_GB2312" w:hAnsi="Arial" w:eastAsia="仿宋_GB2312" w:cs="仿宋_GB2312"/>
          <w:kern w:val="2"/>
          <w:sz w:val="20"/>
          <w:szCs w:val="20"/>
          <w:highlight w:val="none"/>
          <w:lang w:val="en-US" w:eastAsia="zh-CN" w:bidi="ar"/>
        </w:rPr>
        <w:t>工业和信息化部</w:t>
      </w:r>
    </w:p>
    <w:p w14:paraId="22DB32FE">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bidi="ar"/>
        </w:rPr>
      </w:pPr>
      <w:r>
        <w:rPr>
          <w:rFonts w:cs="仿宋_GB2312"/>
          <w:sz w:val="20"/>
          <w:szCs w:val="20"/>
          <w:highlight w:val="none"/>
          <w:lang w:bidi="ar"/>
        </w:rPr>
        <w:t>原文链接:</w:t>
      </w:r>
      <w:r>
        <w:rPr>
          <w:rFonts w:hint="eastAsia" w:cs="仿宋_GB2312"/>
          <w:sz w:val="20"/>
          <w:szCs w:val="20"/>
          <w:highlight w:val="none"/>
          <w:lang w:bidi="ar"/>
        </w:rPr>
        <w:fldChar w:fldCharType="begin"/>
      </w:r>
      <w:r>
        <w:rPr>
          <w:rFonts w:hint="eastAsia" w:cs="仿宋_GB2312"/>
          <w:sz w:val="20"/>
          <w:szCs w:val="20"/>
          <w:highlight w:val="none"/>
          <w:lang w:bidi="ar"/>
        </w:rPr>
        <w:instrText xml:space="preserve"> HYPERLINK "https://www.miit.gov.cn/zwgk/zcwj/wjfb/tz/art/2026/art_58259bfb30924d6bb225b82b66d1008d.html" </w:instrText>
      </w:r>
      <w:r>
        <w:rPr>
          <w:rFonts w:hint="eastAsia" w:cs="仿宋_GB2312"/>
          <w:sz w:val="20"/>
          <w:szCs w:val="20"/>
          <w:highlight w:val="none"/>
          <w:lang w:bidi="ar"/>
        </w:rPr>
        <w:fldChar w:fldCharType="separate"/>
      </w:r>
      <w:r>
        <w:rPr>
          <w:rStyle w:val="32"/>
          <w:rFonts w:hint="eastAsia" w:cs="仿宋_GB2312"/>
          <w:sz w:val="20"/>
          <w:szCs w:val="20"/>
          <w:highlight w:val="none"/>
          <w:lang w:bidi="ar"/>
        </w:rPr>
        <w:t>https://www.miit.gov.cn/zwgk/zcwj/wjfb/tz/art/2026/art_58259bfb30924d6bb225b82b66d1008d.html</w:t>
      </w:r>
      <w:r>
        <w:rPr>
          <w:rFonts w:hint="eastAsia" w:cs="仿宋_GB2312"/>
          <w:sz w:val="20"/>
          <w:szCs w:val="20"/>
          <w:highlight w:val="none"/>
          <w:lang w:bidi="ar"/>
        </w:rPr>
        <w:fldChar w:fldCharType="end"/>
      </w:r>
    </w:p>
    <w:p w14:paraId="550B1F0D">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bidi="ar"/>
        </w:rPr>
      </w:pPr>
    </w:p>
    <w:p w14:paraId="65342DBD">
      <w:pPr>
        <w:pStyle w:val="5"/>
        <w:numPr>
          <w:ilvl w:val="0"/>
          <w:numId w:val="6"/>
        </w:numPr>
        <w:wordWrap w:val="0"/>
        <w:ind w:left="0" w:leftChars="0" w:firstLine="0" w:firstLineChars="0"/>
        <w:outlineLvl w:val="0"/>
        <w:rPr>
          <w:rFonts w:hint="eastAsia"/>
          <w:highlight w:val="none"/>
          <w:lang w:val="en-US" w:eastAsia="zh-CN"/>
        </w:rPr>
      </w:pPr>
      <w:bookmarkStart w:id="19" w:name="_Toc11784"/>
      <w:bookmarkStart w:id="20" w:name="_Toc29094"/>
      <w:r>
        <w:rPr>
          <w:rFonts w:hint="eastAsia"/>
          <w:highlight w:val="none"/>
          <w:lang w:val="en-US" w:eastAsia="zh-CN"/>
        </w:rPr>
        <w:t>《服务消费提质惠民行动2026年工作方案》</w:t>
      </w:r>
      <w:bookmarkEnd w:id="19"/>
      <w:bookmarkEnd w:id="20"/>
    </w:p>
    <w:p w14:paraId="4DA88393">
      <w:pPr>
        <w:pageBreakBefore w:val="0"/>
        <w:kinsoku/>
        <w:wordWrap w:val="0"/>
        <w:overflowPunct/>
        <w:topLinePunct w:val="0"/>
        <w:autoSpaceDE/>
        <w:autoSpaceDN/>
        <w:bidi w:val="0"/>
        <w:adjustRightInd/>
        <w:textAlignment w:val="auto"/>
        <w:rPr>
          <w:rFonts w:hint="default"/>
          <w:highlight w:val="none"/>
          <w:lang w:val="en-US" w:eastAsia="zh-CN"/>
        </w:rPr>
      </w:pPr>
      <w:r>
        <w:rPr>
          <w:rFonts w:hint="default"/>
          <w:highlight w:val="none"/>
          <w:lang w:val="en-US" w:eastAsia="zh-CN"/>
        </w:rPr>
        <w:t>商务部等9部门联合印发《服务消费提质惠民行动2026年工作方案》。《工作方案》坚持惠民生与促消费、投资于物与投资于人相结合，既聚焦服务消费基础设施改</w:t>
      </w:r>
      <w:r>
        <w:rPr>
          <w:rFonts w:hint="eastAsia" w:ascii="仿宋_GB2312" w:hAnsi="仿宋_GB2312" w:eastAsia="仿宋_GB2312" w:cs="仿宋_GB2312"/>
          <w:highlight w:val="none"/>
          <w:lang w:val="en-US" w:eastAsia="zh-CN"/>
        </w:rPr>
        <w:t>造升级，又围绕“一老</w:t>
      </w:r>
      <w:r>
        <w:rPr>
          <w:rFonts w:hint="default"/>
          <w:highlight w:val="none"/>
          <w:lang w:val="en-US" w:eastAsia="zh-CN"/>
        </w:rPr>
        <w:t>一小”等民生关切，支持家政、养老、托育等领域发展，促进消费和投资、供给和需求良性互动。方案从完善政策支持、创新消费场景、搭建平台载体、扩大对外开放、强化标准引领、优化消费环境等6个方面，提出64条具体任务举措，围绕餐饮住宿、养老托育、文娱旅游、体育健康等传统服务消费领域，以及家政服务、网络视听、入境消费、演出服务等新增长点领域，从供给和需求两端协同发力，打造一批带动面广、显示度高的消费新场景。下一步，商务部将会同相关部门推进任务落地，扩大服务消费，满足人民美好生活需要，为提振消费、建设强大国内市场贡献力量。</w:t>
      </w:r>
    </w:p>
    <w:p w14:paraId="60D04215">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highlight w:val="none"/>
          <w:lang w:val="en-US" w:eastAsia="zh-CN" w:bidi="ar"/>
        </w:rPr>
      </w:pPr>
      <w:r>
        <w:rPr>
          <w:rFonts w:hint="eastAsia" w:cs="仿宋_GB2312"/>
          <w:sz w:val="20"/>
          <w:szCs w:val="20"/>
          <w:highlight w:val="none"/>
          <w:lang w:bidi="ar"/>
        </w:rPr>
        <w:t>发文日期:</w:t>
      </w:r>
      <w:r>
        <w:rPr>
          <w:rFonts w:hint="eastAsia" w:cs="仿宋_GB2312"/>
          <w:sz w:val="20"/>
          <w:szCs w:val="20"/>
          <w:highlight w:val="none"/>
          <w:lang w:val="en-US" w:eastAsia="zh-CN" w:bidi="ar"/>
        </w:rPr>
        <w:t>2026年4月3日</w:t>
      </w:r>
    </w:p>
    <w:p w14:paraId="701CF006">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val="en-US" w:eastAsia="zh-CN" w:bidi="ar"/>
        </w:rPr>
      </w:pPr>
      <w:r>
        <w:rPr>
          <w:rFonts w:cs="仿宋_GB2312"/>
          <w:sz w:val="20"/>
          <w:szCs w:val="20"/>
          <w:highlight w:val="none"/>
          <w:lang w:val="en-US" w:eastAsia="zh-CN" w:bidi="ar"/>
        </w:rPr>
        <w:t>发文单位:</w:t>
      </w:r>
      <w:r>
        <w:rPr>
          <w:rFonts w:hint="eastAsia" w:cs="仿宋_GB2312"/>
          <w:sz w:val="20"/>
          <w:szCs w:val="20"/>
          <w:highlight w:val="none"/>
          <w:lang w:val="en-US" w:eastAsia="zh-CN" w:bidi="ar"/>
        </w:rPr>
        <w:t>商务部 国家发展改革委 教育部 工业和信息化部 民政部 财政部 文化和旅游部 国家卫生健康委 国家市场监督管理总局</w:t>
      </w:r>
    </w:p>
    <w:p w14:paraId="4FB3BC7A">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bidi="ar"/>
        </w:rPr>
      </w:pPr>
      <w:r>
        <w:rPr>
          <w:rFonts w:cs="仿宋_GB2312"/>
          <w:sz w:val="20"/>
          <w:szCs w:val="20"/>
          <w:highlight w:val="none"/>
          <w:lang w:bidi="ar"/>
        </w:rPr>
        <w:t>原文链接:</w:t>
      </w:r>
      <w:r>
        <w:rPr>
          <w:rFonts w:hint="eastAsia" w:cs="仿宋_GB2312"/>
          <w:sz w:val="20"/>
          <w:szCs w:val="20"/>
          <w:highlight w:val="none"/>
          <w:lang w:bidi="ar"/>
        </w:rPr>
        <w:fldChar w:fldCharType="begin"/>
      </w:r>
      <w:r>
        <w:rPr>
          <w:rFonts w:hint="eastAsia" w:cs="仿宋_GB2312"/>
          <w:sz w:val="20"/>
          <w:szCs w:val="20"/>
          <w:highlight w:val="none"/>
          <w:lang w:bidi="ar"/>
        </w:rPr>
        <w:instrText xml:space="preserve"> HYPERLINK "https://www.gov.cn/lianbo/202604/content_7064614.htm" </w:instrText>
      </w:r>
      <w:r>
        <w:rPr>
          <w:rFonts w:hint="eastAsia" w:cs="仿宋_GB2312"/>
          <w:sz w:val="20"/>
          <w:szCs w:val="20"/>
          <w:highlight w:val="none"/>
          <w:lang w:bidi="ar"/>
        </w:rPr>
        <w:fldChar w:fldCharType="separate"/>
      </w:r>
      <w:r>
        <w:rPr>
          <w:rStyle w:val="32"/>
          <w:rFonts w:hint="eastAsia" w:cs="仿宋_GB2312"/>
          <w:sz w:val="20"/>
          <w:szCs w:val="20"/>
          <w:highlight w:val="none"/>
          <w:lang w:bidi="ar"/>
        </w:rPr>
        <w:t>https://www.gov.cn/lianbo/202604/content_7064614.htm</w:t>
      </w:r>
      <w:r>
        <w:rPr>
          <w:rFonts w:hint="eastAsia" w:cs="仿宋_GB2312"/>
          <w:sz w:val="20"/>
          <w:szCs w:val="20"/>
          <w:highlight w:val="none"/>
          <w:lang w:bidi="ar"/>
        </w:rPr>
        <w:fldChar w:fldCharType="end"/>
      </w:r>
    </w:p>
    <w:p w14:paraId="43BF2E34">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bidi="ar"/>
        </w:rPr>
      </w:pPr>
    </w:p>
    <w:p w14:paraId="28BDD167">
      <w:pPr>
        <w:pStyle w:val="5"/>
        <w:numPr>
          <w:ilvl w:val="0"/>
          <w:numId w:val="6"/>
        </w:numPr>
        <w:wordWrap w:val="0"/>
        <w:ind w:left="0" w:leftChars="0" w:firstLine="0" w:firstLineChars="0"/>
        <w:outlineLvl w:val="0"/>
        <w:rPr>
          <w:rFonts w:hint="eastAsia"/>
          <w:highlight w:val="none"/>
          <w:lang w:val="en-US" w:eastAsia="zh-CN"/>
        </w:rPr>
      </w:pPr>
      <w:bookmarkStart w:id="21" w:name="_Toc4762"/>
      <w:bookmarkStart w:id="22" w:name="_Toc5335"/>
      <w:r>
        <w:rPr>
          <w:rFonts w:hint="eastAsia"/>
          <w:highlight w:val="none"/>
          <w:lang w:val="en-US" w:eastAsia="zh-CN"/>
        </w:rPr>
        <w:t>《加力推进石化化工行业老旧装置更新改造行动方案（2026－2029年）》</w:t>
      </w:r>
      <w:bookmarkEnd w:id="21"/>
      <w:bookmarkEnd w:id="22"/>
    </w:p>
    <w:p w14:paraId="41C7B749">
      <w:pPr>
        <w:rPr>
          <w:rFonts w:hint="eastAsia"/>
          <w:highlight w:val="none"/>
          <w:lang w:val="en-US" w:eastAsia="zh-CN"/>
        </w:rPr>
      </w:pPr>
      <w:r>
        <w:rPr>
          <w:rFonts w:hint="eastAsia"/>
          <w:highlight w:val="none"/>
          <w:lang w:val="en-US" w:eastAsia="zh-CN"/>
        </w:rPr>
        <w:t>为加快推进石化化工行业老旧装置更新改造，提升本质安全水平，促进行业智能化、绿色化、融合化优化升级，工业和信息化部、国家发展改革委等七部门联合印发《加力推进石化化工行业老旧装置更新改造行动方案（2026—2029年）》。《行动方案》提出，到2029年，各地2025年已确定的石化化工老旧装置更新改造任务全面完成，2026年后新确定的更新改造任务按计划推进，年度滚动摸底评估、持续改造提升的长效工作体系不断健全，标准引领和政策协同效应进一步发挥。</w:t>
      </w:r>
    </w:p>
    <w:p w14:paraId="4CB791F1">
      <w:pPr>
        <w:rPr>
          <w:rFonts w:hint="eastAsia"/>
          <w:highlight w:val="none"/>
          <w:lang w:val="en-US" w:eastAsia="zh-CN"/>
        </w:rPr>
      </w:pPr>
      <w:r>
        <w:rPr>
          <w:rFonts w:hint="eastAsia"/>
          <w:highlight w:val="none"/>
          <w:lang w:val="en-US" w:eastAsia="zh-CN"/>
        </w:rPr>
        <w:t>主要任务包括：滚动开展摸底调查和评估，将实际投产运行超过20年的生产装置逐一登记造册，分类提出处置意见，动态形成老旧装置清单和更新改造工作台账；制定更新改造方案，各地对照工作台账实施“挂图作战”，“一企一策”制定实施方案，明确具体措施、工作目标和进度安排，更新改造工作完成时间原则上不超过5年；推动提质升级，鼓励企业对标行业先进水平实施安全化、绿色化、智能化改造，加快先进技术推广应用及工业软件、工业控制系统更新替代，加强老旧装置运行日常管理和更新改造过程安全环保管理；优化项目管理，鼓励地方建立完善绿色通道，加强要素保障，优化项目备案（核准）、环评、安全许可等办理流程，提高审查审批效率；做好验收管理，企业按法律法规要求组织竣工验收，有关部门依法依规监督检（核）查；强化标准引领支撑，实施老旧石化化工装置标准提升专项行动，建立覆盖更新改造各项要求和环节的标准体系。下一步，工业和信息化部将会同有关部门加强协同，指导地方和中央企业落实财政金融支持政策，强化服务保障，推动《行动方案》落地见效。</w:t>
      </w:r>
    </w:p>
    <w:p w14:paraId="41A609EE">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highlight w:val="none"/>
          <w:lang w:val="en-US" w:eastAsia="zh-CN" w:bidi="ar"/>
        </w:rPr>
      </w:pPr>
      <w:r>
        <w:rPr>
          <w:rFonts w:hint="eastAsia" w:cs="仿宋_GB2312"/>
          <w:sz w:val="20"/>
          <w:szCs w:val="20"/>
          <w:highlight w:val="none"/>
          <w:lang w:bidi="ar"/>
        </w:rPr>
        <w:t>发文日期:</w:t>
      </w:r>
      <w:r>
        <w:rPr>
          <w:rFonts w:hint="eastAsia" w:cs="仿宋_GB2312"/>
          <w:sz w:val="20"/>
          <w:szCs w:val="20"/>
          <w:highlight w:val="none"/>
          <w:lang w:val="en-US" w:eastAsia="zh-CN" w:bidi="ar"/>
        </w:rPr>
        <w:t>2026年4月3日</w:t>
      </w:r>
    </w:p>
    <w:p w14:paraId="37954C6A">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highlight w:val="none"/>
          <w:lang w:val="en-US" w:eastAsia="zh-CN" w:bidi="ar"/>
        </w:rPr>
      </w:pPr>
      <w:r>
        <w:rPr>
          <w:rFonts w:cs="仿宋_GB2312"/>
          <w:sz w:val="20"/>
          <w:szCs w:val="20"/>
          <w:highlight w:val="none"/>
          <w:lang w:bidi="ar"/>
        </w:rPr>
        <w:t>发文单位:</w:t>
      </w:r>
      <w:r>
        <w:rPr>
          <w:rFonts w:hint="eastAsia" w:cs="仿宋_GB2312"/>
          <w:sz w:val="20"/>
          <w:szCs w:val="20"/>
          <w:highlight w:val="none"/>
          <w:lang w:bidi="ar"/>
        </w:rPr>
        <w:t>工业和信息化部 国家发展改革委 生态环境部 应急管理部 中国人民银行 国务院国资委 市场监管总局</w:t>
      </w:r>
    </w:p>
    <w:p w14:paraId="79D675B4">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bidi="ar"/>
        </w:rPr>
      </w:pPr>
      <w:r>
        <w:rPr>
          <w:rFonts w:cs="仿宋_GB2312"/>
          <w:sz w:val="20"/>
          <w:szCs w:val="20"/>
          <w:highlight w:val="none"/>
          <w:lang w:bidi="ar"/>
        </w:rPr>
        <w:t>原文链接:</w:t>
      </w:r>
      <w:r>
        <w:rPr>
          <w:rFonts w:hint="eastAsia" w:cs="仿宋_GB2312"/>
          <w:sz w:val="20"/>
          <w:szCs w:val="20"/>
          <w:highlight w:val="none"/>
          <w:lang w:bidi="ar"/>
        </w:rPr>
        <w:fldChar w:fldCharType="begin"/>
      </w:r>
      <w:r>
        <w:rPr>
          <w:rFonts w:hint="eastAsia" w:cs="仿宋_GB2312"/>
          <w:sz w:val="20"/>
          <w:szCs w:val="20"/>
          <w:highlight w:val="none"/>
          <w:lang w:bidi="ar"/>
        </w:rPr>
        <w:instrText xml:space="preserve"> HYPERLINK "https://www.miit.gov.cn/zwgk/zcwj/wjfb/tz/art/2026/art_5fbbef2f9f6d4aba8eedb1e05b43dd94.html" </w:instrText>
      </w:r>
      <w:r>
        <w:rPr>
          <w:rFonts w:hint="eastAsia" w:cs="仿宋_GB2312"/>
          <w:sz w:val="20"/>
          <w:szCs w:val="20"/>
          <w:highlight w:val="none"/>
          <w:lang w:bidi="ar"/>
        </w:rPr>
        <w:fldChar w:fldCharType="separate"/>
      </w:r>
      <w:r>
        <w:rPr>
          <w:rStyle w:val="32"/>
          <w:rFonts w:hint="eastAsia" w:cs="仿宋_GB2312"/>
          <w:sz w:val="20"/>
          <w:szCs w:val="20"/>
          <w:highlight w:val="none"/>
          <w:lang w:bidi="ar"/>
        </w:rPr>
        <w:t>https://www.miit.gov.cn/zwgk/zcwj/wjfb/tz/art/2026/art_5fbbef2f9f6d4aba8eedb1e05b43dd94.html</w:t>
      </w:r>
      <w:r>
        <w:rPr>
          <w:rFonts w:hint="eastAsia" w:cs="仿宋_GB2312"/>
          <w:sz w:val="20"/>
          <w:szCs w:val="20"/>
          <w:highlight w:val="none"/>
          <w:lang w:bidi="ar"/>
        </w:rPr>
        <w:fldChar w:fldCharType="end"/>
      </w:r>
    </w:p>
    <w:p w14:paraId="339A8E5F">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bidi="ar"/>
        </w:rPr>
      </w:pPr>
    </w:p>
    <w:p w14:paraId="54AA892E">
      <w:pPr>
        <w:pStyle w:val="5"/>
        <w:numPr>
          <w:ilvl w:val="0"/>
          <w:numId w:val="6"/>
        </w:numPr>
        <w:wordWrap w:val="0"/>
        <w:ind w:left="0" w:leftChars="0" w:firstLine="0" w:firstLineChars="0"/>
        <w:outlineLvl w:val="0"/>
        <w:rPr>
          <w:rFonts w:hint="eastAsia"/>
          <w:highlight w:val="none"/>
          <w:lang w:val="en-US" w:eastAsia="zh-CN"/>
        </w:rPr>
      </w:pPr>
      <w:bookmarkStart w:id="23" w:name="_Toc27988"/>
      <w:bookmarkStart w:id="24" w:name="_Toc17979"/>
      <w:r>
        <w:rPr>
          <w:rFonts w:hint="eastAsia"/>
          <w:highlight w:val="none"/>
          <w:lang w:val="en-US" w:eastAsia="zh-CN"/>
        </w:rPr>
        <w:t>《关于更好服务实体经济 推进电子商务高质量发展的指导意见》</w:t>
      </w:r>
      <w:bookmarkEnd w:id="23"/>
      <w:bookmarkEnd w:id="24"/>
    </w:p>
    <w:p w14:paraId="79242D5F">
      <w:pPr>
        <w:rPr>
          <w:rFonts w:hint="eastAsia"/>
          <w:highlight w:val="none"/>
          <w:lang w:eastAsia="zh-CN"/>
        </w:rPr>
      </w:pPr>
      <w:r>
        <w:rPr>
          <w:rFonts w:hint="eastAsia"/>
          <w:highlight w:val="none"/>
          <w:lang w:eastAsia="zh-CN"/>
        </w:rPr>
        <w:t>商务部、中央网信办、工业和信息化部、农业农村部、文化和旅游部、市场监管总局等6部门联合发布指导意见，旨在更好服务实体经济、推进电子商务高质量发展。《意见》围绕五大方面提出16项举措：一是赋能增效实体经济，包括助力中小企业数字化转型，升级全国电商公共服务平台，深化农村电商应用，培育产业电商集群，推动供应链优化与绿色转型；二是加强创新引领，支持电商企业技术研发，发展“人工智能+电商”，培育品质消费与融合载体，推动即时零售、智慧商圈建设；三是推进高水平开放，促进跨境电商综试区发展，拓展“丝路电商”合作，加快制度型开放与国际规则衔接；四是营造良好生态，压实平台主体责任，加强常态化监管与合规出海指导；五是强化支撑保障，优化金融产品供给，激活数据要素价值，加强电商人才精准培养。</w:t>
      </w:r>
    </w:p>
    <w:p w14:paraId="3E9FE7E2">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highlight w:val="none"/>
          <w:lang w:val="en-US" w:eastAsia="zh-CN" w:bidi="ar"/>
        </w:rPr>
      </w:pPr>
      <w:r>
        <w:rPr>
          <w:rFonts w:hint="eastAsia" w:cs="仿宋_GB2312"/>
          <w:sz w:val="20"/>
          <w:szCs w:val="20"/>
          <w:highlight w:val="none"/>
          <w:lang w:bidi="ar"/>
        </w:rPr>
        <w:t>发文日期:</w:t>
      </w:r>
      <w:r>
        <w:rPr>
          <w:rFonts w:hint="eastAsia" w:cs="仿宋_GB2312"/>
          <w:sz w:val="20"/>
          <w:szCs w:val="20"/>
          <w:highlight w:val="none"/>
          <w:lang w:val="en-US" w:eastAsia="zh-CN" w:bidi="ar"/>
        </w:rPr>
        <w:t>2026年4月6日</w:t>
      </w:r>
    </w:p>
    <w:p w14:paraId="50F56B6F">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bidi="ar"/>
        </w:rPr>
      </w:pPr>
      <w:r>
        <w:rPr>
          <w:rFonts w:cs="仿宋_GB2312"/>
          <w:sz w:val="20"/>
          <w:szCs w:val="20"/>
          <w:highlight w:val="none"/>
          <w:lang w:bidi="ar"/>
        </w:rPr>
        <w:t>发文单位:</w:t>
      </w:r>
      <w:r>
        <w:rPr>
          <w:rFonts w:hint="eastAsia" w:cs="仿宋_GB2312"/>
          <w:sz w:val="20"/>
          <w:szCs w:val="20"/>
          <w:highlight w:val="none"/>
          <w:lang w:bidi="ar"/>
        </w:rPr>
        <w:t>商务部 中央网信办 工业和信息化部</w:t>
      </w:r>
      <w:r>
        <w:rPr>
          <w:rFonts w:hint="eastAsia" w:cs="仿宋_GB2312"/>
          <w:sz w:val="20"/>
          <w:szCs w:val="20"/>
          <w:highlight w:val="none"/>
          <w:lang w:val="en-US" w:eastAsia="zh-CN" w:bidi="ar"/>
        </w:rPr>
        <w:t xml:space="preserve"> </w:t>
      </w:r>
      <w:r>
        <w:rPr>
          <w:rFonts w:hint="eastAsia" w:cs="仿宋_GB2312"/>
          <w:sz w:val="20"/>
          <w:szCs w:val="20"/>
          <w:highlight w:val="none"/>
          <w:lang w:bidi="ar"/>
        </w:rPr>
        <w:t>农业农村部 文化和旅游部 市场监管总局</w:t>
      </w:r>
    </w:p>
    <w:p w14:paraId="5268A43B">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bidi="ar"/>
        </w:rPr>
      </w:pPr>
      <w:r>
        <w:rPr>
          <w:rFonts w:cs="仿宋_GB2312"/>
          <w:sz w:val="20"/>
          <w:szCs w:val="20"/>
          <w:highlight w:val="none"/>
          <w:lang w:bidi="ar"/>
        </w:rPr>
        <w:t>原文链接:</w:t>
      </w:r>
      <w:r>
        <w:rPr>
          <w:rFonts w:hint="eastAsia" w:cs="仿宋_GB2312"/>
          <w:sz w:val="20"/>
          <w:szCs w:val="20"/>
          <w:highlight w:val="none"/>
          <w:lang w:bidi="ar"/>
        </w:rPr>
        <w:fldChar w:fldCharType="begin"/>
      </w:r>
      <w:r>
        <w:rPr>
          <w:rFonts w:hint="eastAsia" w:cs="仿宋_GB2312"/>
          <w:sz w:val="20"/>
          <w:szCs w:val="20"/>
          <w:highlight w:val="none"/>
          <w:lang w:bidi="ar"/>
        </w:rPr>
        <w:instrText xml:space="preserve"> HYPERLINK "https://www.mofcom.gov.cn/zwgk/zcfb/art/2026/art_4c9888a79cc84deeac06ed96182671c6.html" </w:instrText>
      </w:r>
      <w:r>
        <w:rPr>
          <w:rFonts w:hint="eastAsia" w:cs="仿宋_GB2312"/>
          <w:sz w:val="20"/>
          <w:szCs w:val="20"/>
          <w:highlight w:val="none"/>
          <w:lang w:bidi="ar"/>
        </w:rPr>
        <w:fldChar w:fldCharType="separate"/>
      </w:r>
      <w:r>
        <w:rPr>
          <w:rStyle w:val="32"/>
          <w:rFonts w:hint="eastAsia" w:cs="仿宋_GB2312"/>
          <w:sz w:val="20"/>
          <w:szCs w:val="20"/>
          <w:highlight w:val="none"/>
          <w:lang w:bidi="ar"/>
        </w:rPr>
        <w:t>https://www.mofcom.gov.cn/zwgk/zcfb/art/2026/art_4c9888a79cc84deeac06ed96182671c6.html</w:t>
      </w:r>
      <w:r>
        <w:rPr>
          <w:rFonts w:hint="eastAsia" w:cs="仿宋_GB2312"/>
          <w:sz w:val="20"/>
          <w:szCs w:val="20"/>
          <w:highlight w:val="none"/>
          <w:lang w:bidi="ar"/>
        </w:rPr>
        <w:fldChar w:fldCharType="end"/>
      </w:r>
    </w:p>
    <w:p w14:paraId="50E1FB80">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bidi="ar"/>
        </w:rPr>
      </w:pPr>
    </w:p>
    <w:bookmarkEnd w:id="16"/>
    <w:p w14:paraId="1D9F9A5A">
      <w:pPr>
        <w:pStyle w:val="5"/>
        <w:numPr>
          <w:ilvl w:val="0"/>
          <w:numId w:val="6"/>
        </w:numPr>
        <w:wordWrap w:val="0"/>
        <w:ind w:left="0" w:leftChars="0" w:firstLine="0" w:firstLineChars="0"/>
        <w:outlineLvl w:val="0"/>
        <w:rPr>
          <w:rFonts w:hint="eastAsia"/>
          <w:highlight w:val="none"/>
          <w:lang w:val="en-US" w:eastAsia="zh-CN"/>
        </w:rPr>
      </w:pPr>
      <w:bookmarkStart w:id="25" w:name="_Toc19678"/>
      <w:bookmarkStart w:id="26" w:name="_Toc7066"/>
      <w:bookmarkStart w:id="27" w:name="_Toc214013984"/>
      <w:r>
        <w:rPr>
          <w:rFonts w:hint="eastAsia"/>
          <w:highlight w:val="none"/>
          <w:lang w:val="en-US" w:eastAsia="zh-CN"/>
        </w:rPr>
        <w:t>《人工智能科技伦理审查与服务办法（试行）》</w:t>
      </w:r>
      <w:bookmarkEnd w:id="25"/>
      <w:bookmarkEnd w:id="26"/>
    </w:p>
    <w:p w14:paraId="228583ED">
      <w:pPr>
        <w:rPr>
          <w:rFonts w:hint="eastAsia"/>
          <w:highlight w:val="none"/>
          <w:lang w:val="en-US" w:eastAsia="zh-CN"/>
        </w:rPr>
      </w:pPr>
      <w:r>
        <w:rPr>
          <w:rFonts w:hint="eastAsia"/>
          <w:highlight w:val="none"/>
          <w:lang w:val="en-US" w:eastAsia="zh-CN"/>
        </w:rPr>
        <w:t>工业和信息化部等十部门联合印发《人工智能科技伦理审查与服务办法（试行）》，为我国人工智能科技伦理审查与服务工作提供明确指引。《办法》对适用范围、服务促进、实施主体、工作程序、监督管理等作出规定，结合人工智能科技活动特点，明确申请与受理、一般程序、简易程序、专家复核程序、应急程序等不同程序要求，有效规范人工智能科技活动伦理治理。</w:t>
      </w:r>
    </w:p>
    <w:p w14:paraId="64C47C79">
      <w:pPr>
        <w:rPr>
          <w:rFonts w:hint="eastAsia"/>
          <w:highlight w:val="none"/>
          <w:lang w:val="en-US" w:eastAsia="zh-CN"/>
        </w:rPr>
      </w:pPr>
      <w:r>
        <w:rPr>
          <w:rFonts w:hint="eastAsia"/>
          <w:highlight w:val="none"/>
          <w:lang w:val="en-US" w:eastAsia="zh-CN"/>
        </w:rPr>
        <w:t>为推进人工智能科技伦理服务体系建设，《办法》从标准建设、服务体系、鼓励创新、宣传教育、人才培养五个方面制定支持举措，帮助企业提升科技伦理风险防控能力。《办法》坚持促进创新与防范风险相统一，通过制定伦理审查规则，提升伦理治理能力，确保人工智能负责任创新，为我国人工智能产业高质量发展提供有力支撑。</w:t>
      </w:r>
    </w:p>
    <w:p w14:paraId="5462448F">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highlight w:val="none"/>
          <w:lang w:val="en-US" w:eastAsia="zh-CN" w:bidi="ar"/>
        </w:rPr>
      </w:pPr>
      <w:r>
        <w:rPr>
          <w:rFonts w:hint="eastAsia" w:cs="仿宋_GB2312"/>
          <w:sz w:val="20"/>
          <w:szCs w:val="20"/>
          <w:highlight w:val="none"/>
          <w:lang w:bidi="ar"/>
        </w:rPr>
        <w:t>发文日期:</w:t>
      </w:r>
      <w:r>
        <w:rPr>
          <w:rFonts w:hint="eastAsia" w:cs="仿宋_GB2312"/>
          <w:sz w:val="20"/>
          <w:szCs w:val="20"/>
          <w:highlight w:val="none"/>
          <w:lang w:val="en-US" w:eastAsia="zh-CN" w:bidi="ar"/>
        </w:rPr>
        <w:t>2026年4月2日</w:t>
      </w:r>
    </w:p>
    <w:p w14:paraId="03AD2702">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highlight w:val="none"/>
          <w:lang w:val="en-US" w:eastAsia="zh-CN" w:bidi="ar"/>
        </w:rPr>
      </w:pPr>
      <w:r>
        <w:rPr>
          <w:rFonts w:cs="仿宋_GB2312"/>
          <w:sz w:val="20"/>
          <w:szCs w:val="20"/>
          <w:highlight w:val="none"/>
          <w:lang w:bidi="ar"/>
        </w:rPr>
        <w:t>发文单位:</w:t>
      </w:r>
      <w:r>
        <w:rPr>
          <w:rFonts w:hint="eastAsia" w:cs="仿宋_GB2312"/>
          <w:sz w:val="20"/>
          <w:szCs w:val="20"/>
          <w:highlight w:val="none"/>
          <w:lang w:val="en-US" w:eastAsia="zh-CN" w:bidi="ar"/>
        </w:rPr>
        <w:t>工业和信息化部 国家发展改革委 教育部 科技部 农业农村部 国家卫生健康委 中国人民银行 国家网信办 中国科学院 中国科协</w:t>
      </w:r>
    </w:p>
    <w:p w14:paraId="261A5056">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bidi="ar"/>
        </w:rPr>
      </w:pPr>
      <w:r>
        <w:rPr>
          <w:rFonts w:cs="仿宋_GB2312"/>
          <w:sz w:val="20"/>
          <w:szCs w:val="20"/>
          <w:highlight w:val="none"/>
          <w:lang w:bidi="ar"/>
        </w:rPr>
        <w:t>原文链接:</w:t>
      </w:r>
      <w:r>
        <w:rPr>
          <w:rFonts w:hint="eastAsia" w:cs="仿宋_GB2312"/>
          <w:sz w:val="20"/>
          <w:szCs w:val="20"/>
          <w:highlight w:val="none"/>
          <w:lang w:bidi="ar"/>
        </w:rPr>
        <w:fldChar w:fldCharType="begin"/>
      </w:r>
      <w:r>
        <w:rPr>
          <w:rFonts w:hint="eastAsia" w:cs="仿宋_GB2312"/>
          <w:sz w:val="20"/>
          <w:szCs w:val="20"/>
          <w:highlight w:val="none"/>
          <w:lang w:bidi="ar"/>
        </w:rPr>
        <w:instrText xml:space="preserve"> HYPERLINK "https://www.miit.gov.cn/zwgk/zcwj/wjfb/tz/art/2026/art_c5039010f5d24e1593152a9355f9c51c.html" </w:instrText>
      </w:r>
      <w:r>
        <w:rPr>
          <w:rFonts w:hint="eastAsia" w:cs="仿宋_GB2312"/>
          <w:sz w:val="20"/>
          <w:szCs w:val="20"/>
          <w:highlight w:val="none"/>
          <w:lang w:bidi="ar"/>
        </w:rPr>
        <w:fldChar w:fldCharType="separate"/>
      </w:r>
      <w:r>
        <w:rPr>
          <w:rStyle w:val="33"/>
          <w:rFonts w:hint="eastAsia" w:cs="仿宋_GB2312"/>
          <w:sz w:val="20"/>
          <w:szCs w:val="20"/>
          <w:highlight w:val="none"/>
          <w:lang w:bidi="ar"/>
        </w:rPr>
        <w:t>https://www.miit.gov.cn/zwgk/zcwj/wjfb/tz/art/2026/art_c5039010f5d24e1593152a9355f9c51c.html</w:t>
      </w:r>
      <w:r>
        <w:rPr>
          <w:rFonts w:hint="eastAsia" w:cs="仿宋_GB2312"/>
          <w:sz w:val="20"/>
          <w:szCs w:val="20"/>
          <w:highlight w:val="none"/>
          <w:lang w:bidi="ar"/>
        </w:rPr>
        <w:fldChar w:fldCharType="end"/>
      </w:r>
    </w:p>
    <w:p w14:paraId="640F65E1">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bidi="ar"/>
        </w:rPr>
      </w:pPr>
      <w:r>
        <w:rPr>
          <w:rFonts w:hint="eastAsia" w:cs="仿宋_GB2312"/>
          <w:sz w:val="20"/>
          <w:szCs w:val="20"/>
          <w:highlight w:val="none"/>
          <w:lang w:bidi="ar"/>
        </w:rPr>
        <w:fldChar w:fldCharType="begin"/>
      </w:r>
      <w:r>
        <w:rPr>
          <w:rFonts w:hint="eastAsia" w:cs="仿宋_GB2312"/>
          <w:sz w:val="20"/>
          <w:szCs w:val="20"/>
          <w:highlight w:val="none"/>
          <w:lang w:bidi="ar"/>
        </w:rPr>
        <w:instrText xml:space="preserve"> HYPERLINK "https://www.miit.gov.cn/jgsj/jns/gzdt/art/2026/art_aad53f50bc7e42d686f0b6bc47b8aa1b.html" </w:instrText>
      </w:r>
      <w:r>
        <w:rPr>
          <w:rFonts w:hint="eastAsia" w:cs="仿宋_GB2312"/>
          <w:sz w:val="20"/>
          <w:szCs w:val="20"/>
          <w:highlight w:val="none"/>
          <w:lang w:bidi="ar"/>
        </w:rPr>
        <w:fldChar w:fldCharType="separate"/>
      </w:r>
      <w:r>
        <w:rPr>
          <w:rFonts w:hint="eastAsia" w:cs="仿宋_GB2312"/>
          <w:sz w:val="20"/>
          <w:szCs w:val="20"/>
          <w:highlight w:val="none"/>
          <w:lang w:bidi="ar"/>
        </w:rPr>
        <w:fldChar w:fldCharType="end"/>
      </w:r>
    </w:p>
    <w:p w14:paraId="25864F97">
      <w:pPr>
        <w:pStyle w:val="4"/>
        <w:pageBreakBefore w:val="0"/>
        <w:kinsoku/>
        <w:wordWrap w:val="0"/>
        <w:overflowPunct/>
        <w:topLinePunct w:val="0"/>
        <w:autoSpaceDE/>
        <w:autoSpaceDN/>
        <w:bidi w:val="0"/>
        <w:adjustRightInd/>
        <w:spacing w:line="360" w:lineRule="auto"/>
        <w:ind w:left="0" w:leftChars="0" w:firstLine="0" w:firstLineChars="0"/>
        <w:jc w:val="center"/>
        <w:textAlignment w:val="auto"/>
        <w:rPr>
          <w:rFonts w:hint="eastAsia" w:cs="仿宋_GB2312"/>
          <w:sz w:val="20"/>
          <w:szCs w:val="20"/>
          <w:highlight w:val="none"/>
          <w:lang w:bidi="ar"/>
        </w:rPr>
      </w:pPr>
      <w:r>
        <w:rPr>
          <w:rFonts w:ascii="宋体" w:hAnsi="宋体" w:eastAsia="宋体" w:cs="宋体"/>
          <w:i/>
          <w:iCs/>
          <w:color w:val="666666"/>
          <w:kern w:val="0"/>
          <w:sz w:val="21"/>
          <w:szCs w:val="21"/>
          <w:highlight w:val="none"/>
          <w:shd w:val="clear" w:color="auto" w:fill="FFFFFF"/>
        </w:rPr>
        <w:drawing>
          <wp:inline distT="0" distB="0" distL="114300" distR="114300">
            <wp:extent cx="774700" cy="605790"/>
            <wp:effectExtent l="0" t="0" r="12700" b="3810"/>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4"/>
                    <a:srcRect r="3217" b="39995"/>
                    <a:stretch>
                      <a:fillRect/>
                    </a:stretch>
                  </pic:blipFill>
                  <pic:spPr>
                    <a:xfrm>
                      <a:off x="0" y="0"/>
                      <a:ext cx="780678" cy="610964"/>
                    </a:xfrm>
                    <a:prstGeom prst="rect">
                      <a:avLst/>
                    </a:prstGeom>
                    <a:ln>
                      <a:noFill/>
                    </a:ln>
                  </pic:spPr>
                </pic:pic>
              </a:graphicData>
            </a:graphic>
          </wp:inline>
        </w:drawing>
      </w:r>
    </w:p>
    <w:p w14:paraId="7A5D4C23">
      <w:pPr>
        <w:pStyle w:val="3"/>
        <w:pageBreakBefore w:val="0"/>
        <w:kinsoku/>
        <w:wordWrap w:val="0"/>
        <w:overflowPunct/>
        <w:topLinePunct w:val="0"/>
        <w:autoSpaceDE/>
        <w:autoSpaceDN/>
        <w:bidi w:val="0"/>
        <w:adjustRightInd/>
        <w:ind w:left="0" w:leftChars="0" w:firstLine="0" w:firstLineChars="0"/>
        <w:jc w:val="center"/>
        <w:textAlignment w:val="auto"/>
        <w:rPr>
          <w:rFonts w:hint="eastAsia" w:ascii="黑体" w:hAnsi="黑体" w:eastAsia="黑体"/>
          <w:highlight w:val="none"/>
        </w:rPr>
      </w:pPr>
      <w:bookmarkStart w:id="28" w:name="_Toc12252"/>
      <w:bookmarkStart w:id="29" w:name="_Toc21571"/>
      <w:r>
        <w:rPr>
          <w:rFonts w:hint="eastAsia" w:ascii="黑体" w:hAnsi="黑体" w:eastAsia="黑体"/>
          <w:highlight w:val="none"/>
        </w:rPr>
        <w:t>湖北省</w:t>
      </w:r>
      <w:bookmarkEnd w:id="27"/>
      <w:bookmarkEnd w:id="28"/>
      <w:bookmarkEnd w:id="29"/>
    </w:p>
    <w:p w14:paraId="1F6770DF">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highlight w:val="none"/>
          <w:lang w:bidi="ar"/>
        </w:rPr>
      </w:pPr>
      <w:bookmarkStart w:id="30" w:name="_Toc214013985"/>
    </w:p>
    <w:bookmarkEnd w:id="30"/>
    <w:p w14:paraId="077E4360">
      <w:pPr>
        <w:pStyle w:val="5"/>
        <w:numPr>
          <w:ilvl w:val="0"/>
          <w:numId w:val="7"/>
        </w:numPr>
        <w:wordWrap w:val="0"/>
        <w:ind w:left="0" w:leftChars="0" w:firstLine="0" w:firstLineChars="0"/>
        <w:outlineLvl w:val="0"/>
        <w:rPr>
          <w:rFonts w:hint="eastAsia"/>
          <w:highlight w:val="none"/>
          <w:lang w:val="en-US" w:eastAsia="zh-CN"/>
        </w:rPr>
      </w:pPr>
      <w:bookmarkStart w:id="31" w:name="_Toc18056"/>
      <w:bookmarkStart w:id="32" w:name="_Toc6722"/>
      <w:bookmarkStart w:id="33" w:name="OLE_LINK1"/>
      <w:r>
        <w:rPr>
          <w:rFonts w:hint="eastAsia"/>
          <w:highlight w:val="none"/>
          <w:lang w:val="en-US" w:eastAsia="zh-CN"/>
        </w:rPr>
        <w:t>《强化专利创新导航服务科技创新、产业创新和金融创新深度融合发展实施方案》</w:t>
      </w:r>
      <w:bookmarkEnd w:id="31"/>
      <w:bookmarkEnd w:id="32"/>
    </w:p>
    <w:bookmarkEnd w:id="33"/>
    <w:p w14:paraId="11EB6AA8">
      <w:pPr>
        <w:wordWrap w:val="0"/>
        <w:rPr>
          <w:highlight w:val="none"/>
        </w:rPr>
      </w:pPr>
      <w:r>
        <w:rPr>
          <w:rFonts w:hint="eastAsia"/>
          <w:highlight w:val="none"/>
        </w:rPr>
        <w:t>4月3日，为推动湖北科技创新、产业创新和金融创新深度融合，湖北省知识产权局等</w:t>
      </w:r>
      <w:r>
        <w:rPr>
          <w:highlight w:val="none"/>
        </w:rPr>
        <w:t>7</w:t>
      </w:r>
      <w:r>
        <w:rPr>
          <w:rFonts w:hint="eastAsia"/>
          <w:highlight w:val="none"/>
        </w:rPr>
        <w:t>部门联合印发实施方案。方案以专利数据为核心，深度融合多元信息，旨在通过专利创新导航提升决策科学性，促进创新链、产业链、资金链、人才链融合。到</w:t>
      </w:r>
      <w:r>
        <w:rPr>
          <w:highlight w:val="none"/>
        </w:rPr>
        <w:t>2030</w:t>
      </w:r>
      <w:r>
        <w:rPr>
          <w:rFonts w:hint="eastAsia"/>
          <w:highlight w:val="none"/>
        </w:rPr>
        <w:t>年，将建成全域协同的专利创新导航工作生态，强化其在重大决策、产业规划、企业发展中的作用。方案明确建立多部门协同机制，包括重大决策导航、需求对接及成果转化机制，拓展区域规划、精准研发、企业发展、精准招商等应用场景，并从标准引领、平台升级、服务基地建设、机构培育和人才培养等方面夯实基础，助力湖北成为原创技术策源地和科技金融创新高地。</w:t>
      </w:r>
    </w:p>
    <w:p w14:paraId="0F676C07">
      <w:pPr>
        <w:wordWrap w:val="0"/>
        <w:ind w:firstLine="0" w:firstLineChars="0"/>
        <w:rPr>
          <w:rFonts w:cs="仿宋_GB2312"/>
          <w:sz w:val="20"/>
          <w:szCs w:val="20"/>
          <w:highlight w:val="none"/>
          <w:lang w:bidi="ar"/>
        </w:rPr>
      </w:pPr>
      <w:r>
        <w:rPr>
          <w:rFonts w:hint="eastAsia" w:cs="仿宋_GB2312"/>
          <w:sz w:val="20"/>
          <w:szCs w:val="20"/>
          <w:highlight w:val="none"/>
          <w:lang w:bidi="ar"/>
        </w:rPr>
        <w:t>发文日期:2026年4月3日</w:t>
      </w:r>
    </w:p>
    <w:p w14:paraId="0DA7F67A">
      <w:pPr>
        <w:pStyle w:val="4"/>
        <w:wordWrap w:val="0"/>
        <w:spacing w:line="360" w:lineRule="auto"/>
        <w:ind w:firstLine="0" w:firstLineChars="0"/>
        <w:rPr>
          <w:rFonts w:hint="eastAsia" w:cs="仿宋_GB2312"/>
          <w:sz w:val="20"/>
          <w:szCs w:val="20"/>
          <w:highlight w:val="none"/>
          <w:lang w:bidi="ar"/>
        </w:rPr>
      </w:pPr>
      <w:r>
        <w:rPr>
          <w:rFonts w:cs="仿宋_GB2312"/>
          <w:sz w:val="20"/>
          <w:szCs w:val="20"/>
          <w:highlight w:val="none"/>
          <w:lang w:bidi="ar"/>
        </w:rPr>
        <w:t>发文单位:</w:t>
      </w:r>
      <w:r>
        <w:rPr>
          <w:rFonts w:hint="eastAsia" w:cs="仿宋_GB2312"/>
          <w:sz w:val="20"/>
          <w:szCs w:val="20"/>
          <w:highlight w:val="none"/>
          <w:lang w:bidi="ar"/>
        </w:rPr>
        <w:t>湖北省知识产权局 湖北省发展和改革委员会 湖北省科学技术厅 湖北省经济和信息化厅 湖北省财政厅 湖北省商务厅 湖北省地方金融管理局</w:t>
      </w:r>
    </w:p>
    <w:p w14:paraId="7FA7670E">
      <w:pPr>
        <w:pStyle w:val="4"/>
        <w:wordWrap w:val="0"/>
        <w:spacing w:line="360" w:lineRule="auto"/>
        <w:ind w:firstLine="0" w:firstLineChars="0"/>
        <w:rPr>
          <w:highlight w:val="none"/>
        </w:rPr>
      </w:pPr>
      <w:r>
        <w:rPr>
          <w:rFonts w:cs="仿宋_GB2312"/>
          <w:sz w:val="20"/>
          <w:szCs w:val="20"/>
          <w:highlight w:val="none"/>
          <w:lang w:bidi="ar"/>
        </w:rPr>
        <w:t>原文链接:</w:t>
      </w:r>
      <w:r>
        <w:rPr>
          <w:highlight w:val="none"/>
        </w:rPr>
        <w:t xml:space="preserve"> </w:t>
      </w:r>
      <w:r>
        <w:rPr>
          <w:highlight w:val="none"/>
        </w:rPr>
        <w:fldChar w:fldCharType="begin"/>
      </w:r>
      <w:r>
        <w:rPr>
          <w:highlight w:val="none"/>
        </w:rPr>
        <w:instrText xml:space="preserve"> HYPERLINK "https://zscqj.hubei.gov.cn/fbjd/zc/qtzdgkwj/202604/t20260403_5907841.shtml" </w:instrText>
      </w:r>
      <w:r>
        <w:rPr>
          <w:highlight w:val="none"/>
        </w:rPr>
        <w:fldChar w:fldCharType="separate"/>
      </w:r>
      <w:r>
        <w:rPr>
          <w:rStyle w:val="32"/>
          <w:highlight w:val="none"/>
        </w:rPr>
        <w:t>https://zscqj.hubei.gov.cn/fbjd/zc/qtzdgkwj/202604/t20260403_5907841.shtml</w:t>
      </w:r>
      <w:r>
        <w:rPr>
          <w:rStyle w:val="33"/>
          <w:highlight w:val="none"/>
        </w:rPr>
        <w:fldChar w:fldCharType="end"/>
      </w:r>
    </w:p>
    <w:p w14:paraId="75A66D43">
      <w:pPr>
        <w:pStyle w:val="4"/>
        <w:wordWrap w:val="0"/>
        <w:spacing w:line="360" w:lineRule="auto"/>
        <w:ind w:firstLine="0" w:firstLineChars="0"/>
        <w:rPr>
          <w:highlight w:val="none"/>
        </w:rPr>
      </w:pPr>
    </w:p>
    <w:p w14:paraId="120CAEED">
      <w:pPr>
        <w:pStyle w:val="5"/>
        <w:numPr>
          <w:ilvl w:val="0"/>
          <w:numId w:val="7"/>
        </w:numPr>
        <w:wordWrap w:val="0"/>
        <w:ind w:left="0" w:leftChars="0" w:firstLine="0" w:firstLineChars="0"/>
        <w:outlineLvl w:val="0"/>
        <w:rPr>
          <w:rFonts w:hint="eastAsia"/>
          <w:highlight w:val="none"/>
          <w:lang w:val="en-US" w:eastAsia="zh-CN"/>
        </w:rPr>
      </w:pPr>
      <w:bookmarkStart w:id="34" w:name="_Toc10336"/>
      <w:bookmarkStart w:id="35" w:name="_Toc13853"/>
      <w:r>
        <w:rPr>
          <w:rFonts w:hint="eastAsia"/>
          <w:highlight w:val="none"/>
          <w:lang w:val="en-US" w:eastAsia="zh-CN"/>
        </w:rPr>
        <w:t>《关于征集第二批“产品技术创新、商业模式创新、经营管理创新”典型案例的通知》</w:t>
      </w:r>
      <w:bookmarkEnd w:id="34"/>
      <w:bookmarkEnd w:id="35"/>
    </w:p>
    <w:p w14:paraId="0B9F6F3A">
      <w:pPr>
        <w:wordWrap w:val="0"/>
        <w:rPr>
          <w:highlight w:val="none"/>
        </w:rPr>
      </w:pPr>
      <w:r>
        <w:rPr>
          <w:rFonts w:hint="eastAsia"/>
          <w:highlight w:val="none"/>
        </w:rPr>
        <w:t>4月7日，为深入推进企业创新发展，根据省经信厅相关通知要求，武汉市现面向全市征集第二批</w:t>
      </w:r>
      <w:r>
        <w:rPr>
          <w:rFonts w:hint="cs"/>
          <w:highlight w:val="none"/>
        </w:rPr>
        <w:t>“</w:t>
      </w:r>
      <w:r>
        <w:rPr>
          <w:rFonts w:hint="eastAsia"/>
          <w:highlight w:val="none"/>
        </w:rPr>
        <w:t>产品技术创新、商业模式创新、经营管理创新</w:t>
      </w:r>
      <w:r>
        <w:rPr>
          <w:rFonts w:hint="cs"/>
          <w:highlight w:val="none"/>
        </w:rPr>
        <w:t>”</w:t>
      </w:r>
      <w:r>
        <w:rPr>
          <w:rFonts w:hint="eastAsia"/>
          <w:highlight w:val="none"/>
        </w:rPr>
        <w:t>典型案例。征集对象包括企业及行业协会商会，重点挖掘各类创新主体在</w:t>
      </w:r>
      <w:r>
        <w:rPr>
          <w:rFonts w:hint="cs"/>
          <w:highlight w:val="none"/>
        </w:rPr>
        <w:t>“</w:t>
      </w:r>
      <w:r>
        <w:rPr>
          <w:rFonts w:hint="eastAsia"/>
          <w:highlight w:val="none"/>
        </w:rPr>
        <w:t>三类创新</w:t>
      </w:r>
      <w:r>
        <w:rPr>
          <w:rFonts w:hint="cs"/>
          <w:highlight w:val="none"/>
        </w:rPr>
        <w:t>”</w:t>
      </w:r>
      <w:r>
        <w:rPr>
          <w:rFonts w:hint="eastAsia"/>
          <w:highlight w:val="none"/>
        </w:rPr>
        <w:t>中的最新探索、特色做法、突破性成效及可复制推广经验。其中，产品技术创新聚焦平台建设、人才引育、研发投入等方面的实践；商业模式创新关注需求感知、产业链服务、跨界融合等领域的突破；经营管理创新则侧重治理结构完善、分配体系优化、精细化管理等内容。</w:t>
      </w:r>
    </w:p>
    <w:p w14:paraId="7E7AAF3A">
      <w:pPr>
        <w:wordWrap w:val="0"/>
        <w:rPr>
          <w:highlight w:val="none"/>
        </w:rPr>
      </w:pPr>
      <w:r>
        <w:rPr>
          <w:rFonts w:hint="eastAsia"/>
          <w:highlight w:val="none"/>
        </w:rPr>
        <w:t>本次征集要求提交全新案例，已报送案例不再重复申报。案例材料需围绕某类创新主题，按主体简介、创新背景、创新举措、实际成效或推广价值等框架撰写，字数控制在</w:t>
      </w:r>
      <w:r>
        <w:rPr>
          <w:highlight w:val="none"/>
        </w:rPr>
        <w:t>1000</w:t>
      </w:r>
      <w:r>
        <w:rPr>
          <w:rFonts w:hint="eastAsia"/>
          <w:highlight w:val="none"/>
        </w:rPr>
        <w:t>字以内。优质案例将报送省厅，入选全省典型案例汇编以推广经验，营造崇尚创新的良好氛围。申报单位需于</w:t>
      </w:r>
      <w:r>
        <w:rPr>
          <w:highlight w:val="none"/>
        </w:rPr>
        <w:t>2026</w:t>
      </w:r>
      <w:r>
        <w:rPr>
          <w:rFonts w:hint="eastAsia"/>
          <w:highlight w:val="none"/>
        </w:rPr>
        <w:t>年</w:t>
      </w:r>
      <w:r>
        <w:rPr>
          <w:highlight w:val="none"/>
        </w:rPr>
        <w:t>4</w:t>
      </w:r>
      <w:r>
        <w:rPr>
          <w:rFonts w:hint="eastAsia"/>
          <w:highlight w:val="none"/>
        </w:rPr>
        <w:t>月</w:t>
      </w:r>
      <w:r>
        <w:rPr>
          <w:highlight w:val="none"/>
        </w:rPr>
        <w:t>16</w:t>
      </w:r>
      <w:r>
        <w:rPr>
          <w:rFonts w:hint="eastAsia"/>
          <w:highlight w:val="none"/>
        </w:rPr>
        <w:t>日前将电子版材料发送至指定邮箱，邮件主题注明</w:t>
      </w:r>
      <w:r>
        <w:rPr>
          <w:rFonts w:hint="cs"/>
          <w:highlight w:val="none"/>
        </w:rPr>
        <w:t>“</w:t>
      </w:r>
      <w:r>
        <w:rPr>
          <w:rFonts w:hint="eastAsia"/>
          <w:highlight w:val="none"/>
        </w:rPr>
        <w:t>主体名称</w:t>
      </w:r>
      <w:r>
        <w:rPr>
          <w:highlight w:val="none"/>
        </w:rPr>
        <w:t>+</w:t>
      </w:r>
      <w:r>
        <w:rPr>
          <w:rFonts w:hint="eastAsia"/>
          <w:highlight w:val="none"/>
        </w:rPr>
        <w:t>案例类型</w:t>
      </w:r>
      <w:r>
        <w:rPr>
          <w:rFonts w:hint="cs"/>
          <w:highlight w:val="none"/>
        </w:rPr>
        <w:t>”</w:t>
      </w:r>
      <w:r>
        <w:rPr>
          <w:rFonts w:hint="eastAsia"/>
          <w:highlight w:val="none"/>
        </w:rPr>
        <w:t>。</w:t>
      </w:r>
    </w:p>
    <w:p w14:paraId="43A135E3">
      <w:pPr>
        <w:wordWrap w:val="0"/>
        <w:ind w:firstLine="0" w:firstLineChars="0"/>
        <w:rPr>
          <w:rFonts w:cs="仿宋_GB2312"/>
          <w:sz w:val="20"/>
          <w:szCs w:val="20"/>
          <w:highlight w:val="none"/>
          <w:lang w:bidi="ar"/>
        </w:rPr>
      </w:pPr>
      <w:r>
        <w:rPr>
          <w:rFonts w:hint="eastAsia" w:cs="仿宋_GB2312"/>
          <w:sz w:val="20"/>
          <w:szCs w:val="20"/>
          <w:highlight w:val="none"/>
          <w:lang w:bidi="ar"/>
        </w:rPr>
        <w:t>发文日期:2026年4月7日</w:t>
      </w:r>
    </w:p>
    <w:p w14:paraId="1A9D1C02">
      <w:pPr>
        <w:pStyle w:val="4"/>
        <w:wordWrap w:val="0"/>
        <w:spacing w:line="360" w:lineRule="auto"/>
        <w:ind w:firstLine="0" w:firstLineChars="0"/>
        <w:rPr>
          <w:rFonts w:hint="eastAsia" w:cs="仿宋_GB2312"/>
          <w:sz w:val="20"/>
          <w:szCs w:val="20"/>
          <w:highlight w:val="none"/>
          <w:lang w:bidi="ar"/>
        </w:rPr>
      </w:pPr>
      <w:r>
        <w:rPr>
          <w:rFonts w:cs="仿宋_GB2312"/>
          <w:sz w:val="20"/>
          <w:szCs w:val="20"/>
          <w:highlight w:val="none"/>
          <w:lang w:bidi="ar"/>
        </w:rPr>
        <w:t>发文单位:</w:t>
      </w:r>
      <w:r>
        <w:rPr>
          <w:rFonts w:hint="eastAsia"/>
          <w:highlight w:val="none"/>
        </w:rPr>
        <w:t xml:space="preserve"> 武汉市经济和信息化局</w:t>
      </w:r>
    </w:p>
    <w:p w14:paraId="10221B4E">
      <w:pPr>
        <w:pStyle w:val="4"/>
        <w:wordWrap w:val="0"/>
        <w:spacing w:line="360" w:lineRule="auto"/>
        <w:ind w:firstLine="0" w:firstLineChars="0"/>
        <w:rPr>
          <w:highlight w:val="none"/>
        </w:rPr>
      </w:pPr>
      <w:r>
        <w:rPr>
          <w:rFonts w:cs="仿宋_GB2312"/>
          <w:sz w:val="20"/>
          <w:szCs w:val="20"/>
          <w:highlight w:val="none"/>
          <w:lang w:bidi="ar"/>
        </w:rPr>
        <w:t>原文链接:</w:t>
      </w:r>
      <w:r>
        <w:rPr>
          <w:highlight w:val="none"/>
        </w:rPr>
        <w:t xml:space="preserve"> </w:t>
      </w:r>
      <w:r>
        <w:rPr>
          <w:highlight w:val="none"/>
        </w:rPr>
        <w:fldChar w:fldCharType="begin"/>
      </w:r>
      <w:r>
        <w:rPr>
          <w:highlight w:val="none"/>
        </w:rPr>
        <w:instrText xml:space="preserve"> HYPERLINK "https://jxj.wuhan.gov.cn/xwzx_9/tztg/202604/t20260407_2750217.html" </w:instrText>
      </w:r>
      <w:r>
        <w:rPr>
          <w:highlight w:val="none"/>
        </w:rPr>
        <w:fldChar w:fldCharType="separate"/>
      </w:r>
      <w:r>
        <w:rPr>
          <w:rStyle w:val="32"/>
          <w:highlight w:val="none"/>
        </w:rPr>
        <w:t>https://jxj.wuhan.gov.cn/xwzx_9/tztg/202604/t20260407_2750217.html</w:t>
      </w:r>
      <w:r>
        <w:rPr>
          <w:rStyle w:val="33"/>
          <w:highlight w:val="none"/>
        </w:rPr>
        <w:fldChar w:fldCharType="end"/>
      </w:r>
    </w:p>
    <w:p w14:paraId="261A843D">
      <w:pPr>
        <w:pStyle w:val="5"/>
        <w:numPr>
          <w:ilvl w:val="0"/>
          <w:numId w:val="7"/>
        </w:numPr>
        <w:wordWrap w:val="0"/>
        <w:ind w:left="0" w:leftChars="0" w:firstLine="0" w:firstLineChars="0"/>
        <w:outlineLvl w:val="0"/>
        <w:rPr>
          <w:rFonts w:hint="eastAsia"/>
          <w:highlight w:val="none"/>
          <w:lang w:val="en-US" w:eastAsia="zh-CN"/>
        </w:rPr>
      </w:pPr>
      <w:bookmarkStart w:id="36" w:name="_Toc21221"/>
      <w:bookmarkStart w:id="37" w:name="_Toc710"/>
      <w:r>
        <w:rPr>
          <w:rFonts w:hint="eastAsia"/>
          <w:highlight w:val="none"/>
          <w:lang w:val="en-US" w:eastAsia="zh-CN"/>
        </w:rPr>
        <w:t>《关于征集“人工智能+科学技术”领域建议攻关方向的通知》</w:t>
      </w:r>
      <w:bookmarkEnd w:id="36"/>
      <w:bookmarkEnd w:id="37"/>
    </w:p>
    <w:p w14:paraId="6EFDF112">
      <w:pPr>
        <w:wordWrap w:val="0"/>
        <w:rPr>
          <w:rFonts w:hint="eastAsia"/>
          <w:highlight w:val="none"/>
        </w:rPr>
      </w:pPr>
      <w:r>
        <w:rPr>
          <w:rFonts w:hint="eastAsia"/>
          <w:highlight w:val="none"/>
        </w:rPr>
        <w:t>4月3日，为深入贯彻创新驱动发展战略，落实武汉市相关行动方案部署，推动人工智能引领科研范式变革，市科技创新局现启动</w:t>
      </w:r>
      <w:r>
        <w:rPr>
          <w:rFonts w:hint="cs"/>
          <w:highlight w:val="none"/>
        </w:rPr>
        <w:t>“</w:t>
      </w:r>
      <w:r>
        <w:rPr>
          <w:rFonts w:hint="eastAsia"/>
          <w:highlight w:val="none"/>
        </w:rPr>
        <w:t>人工智能</w:t>
      </w:r>
      <w:r>
        <w:rPr>
          <w:highlight w:val="none"/>
        </w:rPr>
        <w:t>+</w:t>
      </w:r>
      <w:r>
        <w:rPr>
          <w:rFonts w:hint="eastAsia"/>
          <w:highlight w:val="none"/>
        </w:rPr>
        <w:t>科学技术</w:t>
      </w:r>
      <w:r>
        <w:rPr>
          <w:rFonts w:hint="cs"/>
          <w:highlight w:val="none"/>
        </w:rPr>
        <w:t>”</w:t>
      </w:r>
      <w:r>
        <w:rPr>
          <w:rFonts w:hint="eastAsia"/>
          <w:highlight w:val="none"/>
        </w:rPr>
        <w:t>领域建议攻关方向征集工作，为后续择优布局科技计划项目提供支撑。</w:t>
      </w:r>
    </w:p>
    <w:p w14:paraId="343C0653">
      <w:pPr>
        <w:wordWrap w:val="0"/>
        <w:rPr>
          <w:rFonts w:hint="eastAsia"/>
          <w:highlight w:val="none"/>
        </w:rPr>
      </w:pPr>
      <w:r>
        <w:rPr>
          <w:rFonts w:hint="eastAsia"/>
          <w:highlight w:val="none"/>
        </w:rPr>
        <w:t>征集领域主要围绕</w:t>
      </w:r>
      <w:r>
        <w:rPr>
          <w:rFonts w:hint="cs"/>
          <w:highlight w:val="none"/>
        </w:rPr>
        <w:t>“</w:t>
      </w:r>
      <w:r>
        <w:rPr>
          <w:highlight w:val="none"/>
        </w:rPr>
        <w:t>AI+</w:t>
      </w:r>
      <w:r>
        <w:rPr>
          <w:rFonts w:hint="eastAsia"/>
          <w:highlight w:val="none"/>
        </w:rPr>
        <w:t>科学研究</w:t>
      </w:r>
      <w:r>
        <w:rPr>
          <w:rFonts w:hint="cs"/>
          <w:highlight w:val="none"/>
        </w:rPr>
        <w:t>”</w:t>
      </w:r>
      <w:r>
        <w:rPr>
          <w:rFonts w:hint="eastAsia"/>
          <w:highlight w:val="none"/>
        </w:rPr>
        <w:t>与</w:t>
      </w:r>
      <w:r>
        <w:rPr>
          <w:rFonts w:hint="cs"/>
          <w:highlight w:val="none"/>
        </w:rPr>
        <w:t>“</w:t>
      </w:r>
      <w:r>
        <w:rPr>
          <w:highlight w:val="none"/>
        </w:rPr>
        <w:t>AI+</w:t>
      </w:r>
      <w:r>
        <w:rPr>
          <w:rFonts w:hint="eastAsia"/>
          <w:highlight w:val="none"/>
        </w:rPr>
        <w:t>技术研发</w:t>
      </w:r>
      <w:r>
        <w:rPr>
          <w:rFonts w:hint="cs"/>
          <w:highlight w:val="none"/>
        </w:rPr>
        <w:t>”</w:t>
      </w:r>
      <w:r>
        <w:rPr>
          <w:rFonts w:hint="eastAsia"/>
          <w:highlight w:val="none"/>
        </w:rPr>
        <w:t>两大方向。其中，</w:t>
      </w:r>
      <w:r>
        <w:rPr>
          <w:rFonts w:hint="cs"/>
          <w:highlight w:val="none"/>
        </w:rPr>
        <w:t>“</w:t>
      </w:r>
      <w:r>
        <w:rPr>
          <w:highlight w:val="none"/>
        </w:rPr>
        <w:t>AI+</w:t>
      </w:r>
      <w:r>
        <w:rPr>
          <w:rFonts w:hint="eastAsia"/>
          <w:highlight w:val="none"/>
        </w:rPr>
        <w:t>科学研究</w:t>
      </w:r>
      <w:r>
        <w:rPr>
          <w:rFonts w:hint="cs"/>
          <w:highlight w:val="none"/>
        </w:rPr>
        <w:t>”</w:t>
      </w:r>
      <w:r>
        <w:rPr>
          <w:rFonts w:hint="eastAsia"/>
          <w:highlight w:val="none"/>
        </w:rPr>
        <w:t>聚焦人工智能赋能的化学、生物学、物理学、数学等重点学科研究；</w:t>
      </w:r>
      <w:r>
        <w:rPr>
          <w:rFonts w:hint="cs"/>
          <w:highlight w:val="none"/>
        </w:rPr>
        <w:t>“</w:t>
      </w:r>
      <w:r>
        <w:rPr>
          <w:highlight w:val="none"/>
        </w:rPr>
        <w:t>AI+</w:t>
      </w:r>
      <w:r>
        <w:rPr>
          <w:rFonts w:hint="eastAsia"/>
          <w:highlight w:val="none"/>
        </w:rPr>
        <w:t>技术研发</w:t>
      </w:r>
      <w:r>
        <w:rPr>
          <w:rFonts w:hint="cs"/>
          <w:highlight w:val="none"/>
        </w:rPr>
        <w:t>”</w:t>
      </w:r>
      <w:r>
        <w:rPr>
          <w:rFonts w:hint="eastAsia"/>
          <w:highlight w:val="none"/>
        </w:rPr>
        <w:t>聚焦人工智能赋能的药物研发、先进材料、工业仿真、软件开发等关键产业领域研发。征集对象为武汉市内依法开展生产经营活动的企业、高校院所、新型研发机构、市级及以上创新平台等各类创新主体，鼓励产学研协同创新。</w:t>
      </w:r>
    </w:p>
    <w:p w14:paraId="15B3BEED">
      <w:pPr>
        <w:wordWrap w:val="0"/>
        <w:rPr>
          <w:highlight w:val="none"/>
        </w:rPr>
      </w:pPr>
      <w:r>
        <w:rPr>
          <w:rFonts w:hint="eastAsia"/>
          <w:highlight w:val="none"/>
        </w:rPr>
        <w:t>填报内容需包括前期成果、攻关内容和预期目标，要求从全市视角提出，结合细分领域，具备可量化考核指标。申报采用无纸化方式，通过</w:t>
      </w:r>
      <w:r>
        <w:rPr>
          <w:rFonts w:hint="cs"/>
          <w:highlight w:val="none"/>
        </w:rPr>
        <w:t>“</w:t>
      </w:r>
      <w:r>
        <w:rPr>
          <w:rFonts w:hint="eastAsia"/>
          <w:highlight w:val="none"/>
        </w:rPr>
        <w:t>武汉市科技计划项目管理平台</w:t>
      </w:r>
      <w:r>
        <w:rPr>
          <w:rFonts w:hint="cs"/>
          <w:highlight w:val="none"/>
        </w:rPr>
        <w:t>”</w:t>
      </w:r>
      <w:r>
        <w:rPr>
          <w:rFonts w:hint="eastAsia"/>
          <w:highlight w:val="none"/>
        </w:rPr>
        <w:t>进行，申报时间段为</w:t>
      </w:r>
      <w:r>
        <w:rPr>
          <w:highlight w:val="none"/>
        </w:rPr>
        <w:t>2026</w:t>
      </w:r>
      <w:r>
        <w:rPr>
          <w:rFonts w:hint="eastAsia"/>
          <w:highlight w:val="none"/>
        </w:rPr>
        <w:t>年</w:t>
      </w:r>
      <w:r>
        <w:rPr>
          <w:highlight w:val="none"/>
        </w:rPr>
        <w:t>4</w:t>
      </w:r>
      <w:r>
        <w:rPr>
          <w:rFonts w:hint="eastAsia"/>
          <w:highlight w:val="none"/>
        </w:rPr>
        <w:t>月</w:t>
      </w:r>
      <w:r>
        <w:rPr>
          <w:highlight w:val="none"/>
        </w:rPr>
        <w:t>7</w:t>
      </w:r>
      <w:r>
        <w:rPr>
          <w:rFonts w:hint="eastAsia"/>
          <w:highlight w:val="none"/>
        </w:rPr>
        <w:t>日</w:t>
      </w:r>
      <w:r>
        <w:rPr>
          <w:highlight w:val="none"/>
        </w:rPr>
        <w:t>14:00</w:t>
      </w:r>
      <w:r>
        <w:rPr>
          <w:rFonts w:hint="eastAsia"/>
          <w:highlight w:val="none"/>
        </w:rPr>
        <w:t>至</w:t>
      </w:r>
      <w:r>
        <w:rPr>
          <w:highlight w:val="none"/>
        </w:rPr>
        <w:t>4</w:t>
      </w:r>
      <w:r>
        <w:rPr>
          <w:rFonts w:hint="eastAsia"/>
          <w:highlight w:val="none"/>
        </w:rPr>
        <w:t>月</w:t>
      </w:r>
      <w:r>
        <w:rPr>
          <w:highlight w:val="none"/>
        </w:rPr>
        <w:t>17</w:t>
      </w:r>
      <w:r>
        <w:rPr>
          <w:rFonts w:hint="eastAsia"/>
          <w:highlight w:val="none"/>
        </w:rPr>
        <w:t>日</w:t>
      </w:r>
      <w:r>
        <w:rPr>
          <w:highlight w:val="none"/>
        </w:rPr>
        <w:t>17:00</w:t>
      </w:r>
      <w:r>
        <w:rPr>
          <w:rFonts w:hint="eastAsia"/>
          <w:highlight w:val="none"/>
        </w:rPr>
        <w:t>。已填报过相关项目攻关方向的无需重复填报。</w:t>
      </w:r>
    </w:p>
    <w:p w14:paraId="50102D4E">
      <w:pPr>
        <w:pStyle w:val="4"/>
        <w:wordWrap w:val="0"/>
        <w:spacing w:before="312" w:beforeLines="100" w:line="360" w:lineRule="auto"/>
        <w:ind w:firstLine="0" w:firstLineChars="0"/>
        <w:rPr>
          <w:rFonts w:cs="仿宋_GB2312"/>
          <w:sz w:val="20"/>
          <w:szCs w:val="20"/>
          <w:highlight w:val="none"/>
          <w:lang w:bidi="ar"/>
        </w:rPr>
      </w:pPr>
      <w:r>
        <w:rPr>
          <w:rFonts w:hint="eastAsia" w:cs="仿宋_GB2312"/>
          <w:sz w:val="20"/>
          <w:szCs w:val="20"/>
          <w:highlight w:val="none"/>
          <w:lang w:bidi="ar"/>
        </w:rPr>
        <w:t>发文日期:2026年4月3日</w:t>
      </w:r>
    </w:p>
    <w:p w14:paraId="1BB6EF8F">
      <w:pPr>
        <w:pStyle w:val="4"/>
        <w:wordWrap w:val="0"/>
        <w:spacing w:line="360" w:lineRule="auto"/>
        <w:ind w:firstLine="0" w:firstLineChars="0"/>
        <w:rPr>
          <w:rFonts w:cs="仿宋_GB2312"/>
          <w:sz w:val="20"/>
          <w:szCs w:val="20"/>
          <w:highlight w:val="none"/>
          <w:lang w:bidi="ar"/>
        </w:rPr>
      </w:pPr>
      <w:r>
        <w:rPr>
          <w:rFonts w:cs="仿宋_GB2312"/>
          <w:sz w:val="20"/>
          <w:szCs w:val="20"/>
          <w:highlight w:val="none"/>
          <w:lang w:bidi="ar"/>
        </w:rPr>
        <w:t>发文单位:</w:t>
      </w:r>
      <w:r>
        <w:rPr>
          <w:rFonts w:hint="eastAsia" w:cs="仿宋_GB2312"/>
          <w:sz w:val="20"/>
          <w:szCs w:val="20"/>
          <w:highlight w:val="none"/>
          <w:lang w:bidi="ar"/>
        </w:rPr>
        <w:t>武汉市科技创新局</w:t>
      </w:r>
    </w:p>
    <w:p w14:paraId="44EB6AAB">
      <w:pPr>
        <w:pStyle w:val="4"/>
        <w:wordWrap w:val="0"/>
        <w:spacing w:line="360" w:lineRule="auto"/>
        <w:ind w:firstLine="0" w:firstLineChars="0"/>
        <w:rPr>
          <w:rFonts w:cs="仿宋_GB2312"/>
          <w:sz w:val="20"/>
          <w:szCs w:val="20"/>
          <w:highlight w:val="none"/>
          <w:lang w:bidi="ar"/>
        </w:rPr>
      </w:pPr>
      <w:r>
        <w:rPr>
          <w:rFonts w:cs="仿宋_GB2312"/>
          <w:sz w:val="20"/>
          <w:szCs w:val="20"/>
          <w:highlight w:val="none"/>
          <w:lang w:bidi="ar"/>
        </w:rPr>
        <w:t>原文链接:</w:t>
      </w:r>
      <w:r>
        <w:rPr>
          <w:highlight w:val="none"/>
        </w:rPr>
        <w:t xml:space="preserve"> </w:t>
      </w:r>
      <w:r>
        <w:rPr>
          <w:highlight w:val="none"/>
        </w:rPr>
        <w:fldChar w:fldCharType="begin"/>
      </w:r>
      <w:r>
        <w:rPr>
          <w:highlight w:val="none"/>
        </w:rPr>
        <w:instrText xml:space="preserve"> HYPERLINK "https://kjj.wuhan.gov.cn/zzzq/zzzq_tzgg/202604/t20260403_2749116.shtml" </w:instrText>
      </w:r>
      <w:r>
        <w:rPr>
          <w:highlight w:val="none"/>
        </w:rPr>
        <w:fldChar w:fldCharType="separate"/>
      </w:r>
      <w:r>
        <w:rPr>
          <w:rStyle w:val="32"/>
          <w:highlight w:val="none"/>
        </w:rPr>
        <w:t>https://kjj.wuhan.gov.cn/zzzq/zzzq_tzgg/202604/t20260403_2749116.shtml</w:t>
      </w:r>
      <w:r>
        <w:rPr>
          <w:rStyle w:val="33"/>
          <w:highlight w:val="none"/>
        </w:rPr>
        <w:fldChar w:fldCharType="end"/>
      </w:r>
    </w:p>
    <w:p w14:paraId="4DE66074">
      <w:pPr>
        <w:pStyle w:val="4"/>
        <w:wordWrap w:val="0"/>
        <w:spacing w:line="360" w:lineRule="auto"/>
        <w:ind w:firstLine="0" w:firstLineChars="0"/>
        <w:rPr>
          <w:rFonts w:hint="eastAsia"/>
          <w:highlight w:val="none"/>
        </w:rPr>
      </w:pPr>
    </w:p>
    <w:p w14:paraId="3D94406E">
      <w:pPr>
        <w:pStyle w:val="4"/>
        <w:wordWrap w:val="0"/>
        <w:spacing w:line="360" w:lineRule="auto"/>
        <w:ind w:firstLine="0" w:firstLineChars="0"/>
        <w:rPr>
          <w:rFonts w:hint="eastAsia"/>
          <w:highlight w:val="none"/>
        </w:rPr>
      </w:pPr>
    </w:p>
    <w:p w14:paraId="6A6CBCAE">
      <w:pPr>
        <w:pStyle w:val="5"/>
        <w:numPr>
          <w:ilvl w:val="0"/>
          <w:numId w:val="7"/>
        </w:numPr>
        <w:wordWrap w:val="0"/>
        <w:ind w:left="0" w:leftChars="0" w:firstLine="0" w:firstLineChars="0"/>
        <w:outlineLvl w:val="0"/>
        <w:rPr>
          <w:rFonts w:hint="eastAsia"/>
          <w:highlight w:val="none"/>
          <w:lang w:val="en-US" w:eastAsia="zh-CN"/>
        </w:rPr>
      </w:pPr>
      <w:bookmarkStart w:id="38" w:name="_Toc26625"/>
      <w:bookmarkStart w:id="39" w:name="_Toc1914"/>
      <w:r>
        <w:rPr>
          <w:rFonts w:hint="eastAsia"/>
          <w:highlight w:val="none"/>
          <w:lang w:val="en-US" w:eastAsia="zh-CN"/>
        </w:rPr>
        <w:t>《关于开展育苗计划2024年度立项企业第三轮遴选及2025年度立项企业第二轮遴选的通知》</w:t>
      </w:r>
      <w:bookmarkEnd w:id="38"/>
      <w:bookmarkEnd w:id="39"/>
    </w:p>
    <w:p w14:paraId="4C6B2044">
      <w:pPr>
        <w:wordWrap w:val="0"/>
        <w:rPr>
          <w:rFonts w:hint="eastAsia"/>
          <w:highlight w:val="none"/>
        </w:rPr>
      </w:pPr>
      <w:r>
        <w:rPr>
          <w:rFonts w:hint="eastAsia"/>
          <w:highlight w:val="none"/>
        </w:rPr>
        <w:t>4月3日，根据《武汉市促进科技成果转化的若干政策措施》（武政〔</w:t>
      </w:r>
      <w:r>
        <w:rPr>
          <w:highlight w:val="none"/>
        </w:rPr>
        <w:t>2024</w:t>
      </w:r>
      <w:r>
        <w:rPr>
          <w:rFonts w:hint="eastAsia"/>
          <w:highlight w:val="none"/>
        </w:rPr>
        <w:t>〕</w:t>
      </w:r>
      <w:r>
        <w:rPr>
          <w:highlight w:val="none"/>
        </w:rPr>
        <w:t>2</w:t>
      </w:r>
      <w:r>
        <w:rPr>
          <w:rFonts w:hint="eastAsia"/>
          <w:highlight w:val="none"/>
        </w:rPr>
        <w:t>号）、《武汉市加快培育研发型企业</w:t>
      </w:r>
      <w:r>
        <w:rPr>
          <w:highlight w:val="none"/>
        </w:rPr>
        <w:t xml:space="preserve"> </w:t>
      </w:r>
      <w:r>
        <w:rPr>
          <w:rFonts w:hint="eastAsia"/>
          <w:highlight w:val="none"/>
        </w:rPr>
        <w:t>推进研发产业化实施方案（</w:t>
      </w:r>
      <w:r>
        <w:rPr>
          <w:highlight w:val="none"/>
        </w:rPr>
        <w:t>2025-2027</w:t>
      </w:r>
      <w:r>
        <w:rPr>
          <w:rFonts w:hint="eastAsia"/>
          <w:highlight w:val="none"/>
        </w:rPr>
        <w:t>年）》（武政办〔</w:t>
      </w:r>
      <w:r>
        <w:rPr>
          <w:highlight w:val="none"/>
        </w:rPr>
        <w:t>2025</w:t>
      </w:r>
      <w:r>
        <w:rPr>
          <w:rFonts w:hint="eastAsia"/>
          <w:highlight w:val="none"/>
        </w:rPr>
        <w:t>〕</w:t>
      </w:r>
      <w:r>
        <w:rPr>
          <w:highlight w:val="none"/>
        </w:rPr>
        <w:t>21</w:t>
      </w:r>
      <w:r>
        <w:rPr>
          <w:rFonts w:hint="eastAsia"/>
          <w:highlight w:val="none"/>
        </w:rPr>
        <w:t>号），市科技创新局将开展对育苗计划</w:t>
      </w:r>
      <w:r>
        <w:rPr>
          <w:highlight w:val="none"/>
        </w:rPr>
        <w:t>2024</w:t>
      </w:r>
      <w:r>
        <w:rPr>
          <w:rFonts w:hint="eastAsia"/>
          <w:highlight w:val="none"/>
        </w:rPr>
        <w:t>年度立项企业第三轮及</w:t>
      </w:r>
      <w:r>
        <w:rPr>
          <w:highlight w:val="none"/>
        </w:rPr>
        <w:t>2025</w:t>
      </w:r>
      <w:r>
        <w:rPr>
          <w:rFonts w:hint="eastAsia"/>
          <w:highlight w:val="none"/>
        </w:rPr>
        <w:t>年度立项企业第二轮遴选。本次遴选对象为获得</w:t>
      </w:r>
      <w:r>
        <w:rPr>
          <w:highlight w:val="none"/>
        </w:rPr>
        <w:t>2024</w:t>
      </w:r>
      <w:r>
        <w:rPr>
          <w:rFonts w:hint="eastAsia"/>
          <w:highlight w:val="none"/>
        </w:rPr>
        <w:t>年度初创科技企业育苗计划第二轮立项的</w:t>
      </w:r>
      <w:r>
        <w:rPr>
          <w:highlight w:val="none"/>
        </w:rPr>
        <w:t>144</w:t>
      </w:r>
      <w:r>
        <w:rPr>
          <w:rFonts w:hint="eastAsia"/>
          <w:highlight w:val="none"/>
        </w:rPr>
        <w:t>家企业及获得</w:t>
      </w:r>
      <w:r>
        <w:rPr>
          <w:highlight w:val="none"/>
        </w:rPr>
        <w:t>2025</w:t>
      </w:r>
      <w:r>
        <w:rPr>
          <w:rFonts w:hint="eastAsia"/>
          <w:highlight w:val="none"/>
        </w:rPr>
        <w:t>年度初创科技企业育苗计划第一轮立项的</w:t>
      </w:r>
      <w:r>
        <w:rPr>
          <w:highlight w:val="none"/>
        </w:rPr>
        <w:t>100</w:t>
      </w:r>
      <w:r>
        <w:rPr>
          <w:rFonts w:hint="eastAsia"/>
          <w:highlight w:val="none"/>
        </w:rPr>
        <w:t>家企业，需正常经营并从事技术创新活动，企业及其法定代表人信用记录良好。支持方式为从</w:t>
      </w:r>
      <w:r>
        <w:rPr>
          <w:highlight w:val="none"/>
        </w:rPr>
        <w:t>2024</w:t>
      </w:r>
      <w:r>
        <w:rPr>
          <w:rFonts w:hint="eastAsia"/>
          <w:highlight w:val="none"/>
        </w:rPr>
        <w:t>年度第二轮立项企业中遴选</w:t>
      </w:r>
      <w:r>
        <w:rPr>
          <w:highlight w:val="none"/>
        </w:rPr>
        <w:t>100</w:t>
      </w:r>
      <w:r>
        <w:rPr>
          <w:rFonts w:hint="eastAsia"/>
          <w:highlight w:val="none"/>
        </w:rPr>
        <w:t>家，</w:t>
      </w:r>
      <w:r>
        <w:rPr>
          <w:highlight w:val="none"/>
        </w:rPr>
        <w:t>2025</w:t>
      </w:r>
      <w:r>
        <w:rPr>
          <w:rFonts w:hint="eastAsia"/>
          <w:highlight w:val="none"/>
        </w:rPr>
        <w:t>年度第一轮立项企业中遴选</w:t>
      </w:r>
      <w:r>
        <w:rPr>
          <w:highlight w:val="none"/>
        </w:rPr>
        <w:t>75</w:t>
      </w:r>
      <w:r>
        <w:rPr>
          <w:rFonts w:hint="eastAsia"/>
          <w:highlight w:val="none"/>
        </w:rPr>
        <w:t>家，推荐至政府创投类基金给予支持。实施步骤分为在线申报（</w:t>
      </w:r>
      <w:r>
        <w:rPr>
          <w:highlight w:val="none"/>
        </w:rPr>
        <w:t>2026</w:t>
      </w:r>
      <w:r>
        <w:rPr>
          <w:rFonts w:hint="eastAsia"/>
          <w:highlight w:val="none"/>
        </w:rPr>
        <w:t>年</w:t>
      </w:r>
      <w:r>
        <w:rPr>
          <w:highlight w:val="none"/>
        </w:rPr>
        <w:t>4</w:t>
      </w:r>
      <w:r>
        <w:rPr>
          <w:rFonts w:hint="eastAsia"/>
          <w:highlight w:val="none"/>
        </w:rPr>
        <w:t>月</w:t>
      </w:r>
      <w:r>
        <w:rPr>
          <w:highlight w:val="none"/>
        </w:rPr>
        <w:t>10</w:t>
      </w:r>
      <w:r>
        <w:rPr>
          <w:rFonts w:hint="eastAsia"/>
          <w:highlight w:val="none"/>
        </w:rPr>
        <w:t>日至</w:t>
      </w:r>
      <w:r>
        <w:rPr>
          <w:highlight w:val="none"/>
        </w:rPr>
        <w:t>5</w:t>
      </w:r>
      <w:r>
        <w:rPr>
          <w:rFonts w:hint="eastAsia"/>
          <w:highlight w:val="none"/>
        </w:rPr>
        <w:t>月</w:t>
      </w:r>
      <w:r>
        <w:rPr>
          <w:highlight w:val="none"/>
        </w:rPr>
        <w:t>11</w:t>
      </w:r>
      <w:r>
        <w:rPr>
          <w:rFonts w:hint="eastAsia"/>
          <w:highlight w:val="none"/>
        </w:rPr>
        <w:t>日</w:t>
      </w:r>
      <w:r>
        <w:rPr>
          <w:highlight w:val="none"/>
        </w:rPr>
        <w:t>17</w:t>
      </w:r>
      <w:r>
        <w:rPr>
          <w:rFonts w:hint="eastAsia"/>
          <w:highlight w:val="none"/>
        </w:rPr>
        <w:t>：</w:t>
      </w:r>
      <w:r>
        <w:rPr>
          <w:highlight w:val="none"/>
        </w:rPr>
        <w:t>00</w:t>
      </w:r>
      <w:r>
        <w:rPr>
          <w:rFonts w:hint="eastAsia"/>
          <w:highlight w:val="none"/>
        </w:rPr>
        <w:t>）、评价遴选、实地核查、审核立项。申报企业需提供真实材料，市、区科技管理部门将给予跟踪服务。</w:t>
      </w:r>
    </w:p>
    <w:p w14:paraId="0C16A057">
      <w:pPr>
        <w:wordWrap w:val="0"/>
        <w:ind w:firstLine="0" w:firstLineChars="0"/>
        <w:rPr>
          <w:rFonts w:cs="仿宋_GB2312"/>
          <w:sz w:val="20"/>
          <w:szCs w:val="20"/>
          <w:highlight w:val="none"/>
          <w:lang w:bidi="ar"/>
        </w:rPr>
      </w:pPr>
      <w:r>
        <w:rPr>
          <w:rFonts w:hint="eastAsia" w:cs="仿宋_GB2312"/>
          <w:sz w:val="20"/>
          <w:szCs w:val="20"/>
          <w:highlight w:val="none"/>
          <w:lang w:bidi="ar"/>
        </w:rPr>
        <w:t>发文日期:2026年4月3日</w:t>
      </w:r>
    </w:p>
    <w:p w14:paraId="5B11DF2E">
      <w:pPr>
        <w:pStyle w:val="4"/>
        <w:wordWrap w:val="0"/>
        <w:spacing w:line="360" w:lineRule="auto"/>
        <w:ind w:firstLine="0" w:firstLineChars="0"/>
        <w:rPr>
          <w:rFonts w:hint="eastAsia" w:cs="仿宋_GB2312"/>
          <w:sz w:val="20"/>
          <w:szCs w:val="20"/>
          <w:highlight w:val="none"/>
          <w:lang w:bidi="ar"/>
        </w:rPr>
      </w:pPr>
      <w:r>
        <w:rPr>
          <w:rFonts w:cs="仿宋_GB2312"/>
          <w:sz w:val="20"/>
          <w:szCs w:val="20"/>
          <w:highlight w:val="none"/>
          <w:lang w:bidi="ar"/>
        </w:rPr>
        <w:t>发文单位:</w:t>
      </w:r>
      <w:r>
        <w:rPr>
          <w:rFonts w:hint="eastAsia"/>
          <w:highlight w:val="none"/>
        </w:rPr>
        <w:t xml:space="preserve"> 武汉市科技创新局</w:t>
      </w:r>
    </w:p>
    <w:p w14:paraId="0BBDBCB6">
      <w:pPr>
        <w:pStyle w:val="4"/>
        <w:wordWrap w:val="0"/>
        <w:spacing w:line="360" w:lineRule="auto"/>
        <w:ind w:firstLine="0" w:firstLineChars="0"/>
        <w:rPr>
          <w:rFonts w:cs="仿宋_GB2312"/>
          <w:sz w:val="20"/>
          <w:szCs w:val="20"/>
          <w:highlight w:val="none"/>
          <w:lang w:bidi="ar"/>
        </w:rPr>
      </w:pPr>
      <w:r>
        <w:rPr>
          <w:rFonts w:cs="仿宋_GB2312"/>
          <w:sz w:val="20"/>
          <w:szCs w:val="20"/>
          <w:highlight w:val="none"/>
          <w:lang w:bidi="ar"/>
        </w:rPr>
        <w:t>原文链接:</w:t>
      </w:r>
      <w:r>
        <w:rPr>
          <w:highlight w:val="none"/>
        </w:rPr>
        <w:t xml:space="preserve"> </w:t>
      </w:r>
      <w:r>
        <w:rPr>
          <w:highlight w:val="none"/>
        </w:rPr>
        <w:fldChar w:fldCharType="begin"/>
      </w:r>
      <w:r>
        <w:rPr>
          <w:highlight w:val="none"/>
        </w:rPr>
        <w:instrText xml:space="preserve"> HYPERLINK "https://kjj.wuhan.gov.cn/zzzq/zzzq_tzgg/202604/t20260403_2749479.shtml" </w:instrText>
      </w:r>
      <w:r>
        <w:rPr>
          <w:highlight w:val="none"/>
        </w:rPr>
        <w:fldChar w:fldCharType="separate"/>
      </w:r>
      <w:r>
        <w:rPr>
          <w:rStyle w:val="32"/>
          <w:highlight w:val="none"/>
        </w:rPr>
        <w:t>https://kjj.wuhan.gov.cn/zzzq/zzzq_tzgg/202604/t20260403_2749479.shtml</w:t>
      </w:r>
      <w:r>
        <w:rPr>
          <w:rStyle w:val="33"/>
          <w:highlight w:val="none"/>
        </w:rPr>
        <w:fldChar w:fldCharType="end"/>
      </w:r>
    </w:p>
    <w:p w14:paraId="4E42A4D2">
      <w:pPr>
        <w:pStyle w:val="4"/>
        <w:wordWrap w:val="0"/>
        <w:spacing w:line="360" w:lineRule="auto"/>
        <w:ind w:firstLine="0" w:firstLineChars="0"/>
        <w:rPr>
          <w:rFonts w:hint="eastAsia" w:cs="仿宋_GB2312"/>
          <w:sz w:val="20"/>
          <w:szCs w:val="20"/>
          <w:highlight w:val="none"/>
          <w:lang w:bidi="ar"/>
        </w:rPr>
      </w:pPr>
    </w:p>
    <w:p w14:paraId="69D7AD08">
      <w:pPr>
        <w:pStyle w:val="4"/>
        <w:wordWrap w:val="0"/>
        <w:spacing w:line="360" w:lineRule="auto"/>
        <w:ind w:firstLine="0" w:firstLineChars="0"/>
        <w:rPr>
          <w:rFonts w:hint="eastAsia" w:cs="仿宋_GB2312"/>
          <w:sz w:val="20"/>
          <w:szCs w:val="20"/>
          <w:highlight w:val="none"/>
          <w:lang w:bidi="ar"/>
        </w:rPr>
      </w:pPr>
    </w:p>
    <w:p w14:paraId="281FE554">
      <w:pPr>
        <w:pStyle w:val="2"/>
        <w:pageBreakBefore w:val="0"/>
        <w:kinsoku/>
        <w:wordWrap w:val="0"/>
        <w:overflowPunct/>
        <w:topLinePunct w:val="0"/>
        <w:autoSpaceDE/>
        <w:autoSpaceDN/>
        <w:bidi w:val="0"/>
        <w:adjustRightInd/>
        <w:ind w:left="0" w:leftChars="0" w:firstLine="0" w:firstLineChars="0"/>
        <w:textAlignment w:val="auto"/>
        <w:rPr>
          <w:rFonts w:hint="eastAsia" w:ascii="宋体" w:hAnsi="宋体" w:eastAsia="宋体" w:cs="宋体"/>
          <w:i/>
          <w:iCs/>
          <w:color w:val="666666"/>
          <w:kern w:val="0"/>
          <w:sz w:val="36"/>
          <w:szCs w:val="36"/>
          <w:highlight w:val="none"/>
          <w:shd w:val="clear" w:color="auto" w:fill="FFFFFF"/>
          <w:lang w:bidi="ar"/>
        </w:rPr>
      </w:pPr>
      <w:bookmarkStart w:id="40" w:name="_Toc214013989"/>
      <w:bookmarkStart w:id="41" w:name="_Toc15966"/>
      <w:bookmarkStart w:id="42" w:name="_Toc2317"/>
      <w:r>
        <w:rPr>
          <w:rFonts w:hint="eastAsia"/>
          <w:sz w:val="36"/>
          <w:szCs w:val="36"/>
          <w:highlight w:val="none"/>
        </w:rPr>
        <mc:AlternateContent>
          <mc:Choice Requires="wps">
            <w:drawing>
              <wp:anchor distT="0" distB="0" distL="114300" distR="114300" simplePos="0" relativeHeight="25166336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336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C/Mr1wAA&#10;AAkBAAAPAAAAAAAAAAEAIAAAACIAAABkcnMvZG93bnJldi54bWxQSwECFAAUAAAACACHTuJA8wCg&#10;neYBAADTAwAADgAAAAAAAAABACAAAAAmAQAAZHJzL2Uyb0RvYy54bWxQSwUGAAAAAAYABgBZAQAA&#10;fgUAAAAA&#10;">
                <v:fill on="f" focussize="0,0"/>
                <v:stroke weight="0.5pt" color="#4F81BD" joinstyle="round"/>
                <v:imagedata o:title=""/>
                <o:lock v:ext="edit" aspectratio="f"/>
              </v:line>
            </w:pict>
          </mc:Fallback>
        </mc:AlternateContent>
      </w:r>
      <w:r>
        <w:rPr>
          <w:rFonts w:hint="eastAsia"/>
          <w:sz w:val="36"/>
          <w:szCs w:val="36"/>
          <w:highlight w:val="none"/>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233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AlIssO7AEAAN0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highlight w:val="none"/>
        </w:rPr>
        <w:t>热点 · 资讯</w:t>
      </w:r>
      <w:bookmarkEnd w:id="40"/>
      <w:bookmarkEnd w:id="41"/>
      <w:bookmarkEnd w:id="42"/>
    </w:p>
    <w:p w14:paraId="601B6AD7">
      <w:pPr>
        <w:pStyle w:val="5"/>
        <w:numPr>
          <w:ilvl w:val="0"/>
          <w:numId w:val="8"/>
        </w:numPr>
        <w:wordWrap w:val="0"/>
        <w:ind w:left="0" w:leftChars="0" w:firstLine="0" w:firstLineChars="0"/>
        <w:outlineLvl w:val="0"/>
        <w:rPr>
          <w:rFonts w:hint="eastAsia"/>
          <w:highlight w:val="none"/>
          <w:lang w:val="en-US" w:eastAsia="zh-CN"/>
        </w:rPr>
      </w:pPr>
      <w:bookmarkStart w:id="43" w:name="_Toc16378"/>
      <w:bookmarkStart w:id="44" w:name="_Toc12814"/>
      <w:r>
        <w:rPr>
          <w:rFonts w:hint="eastAsia"/>
          <w:highlight w:val="none"/>
          <w:lang w:val="en-US" w:eastAsia="zh-CN"/>
        </w:rPr>
        <w:t>王忠林主持研究推进国资国企以案促改促治工作</w:t>
      </w:r>
      <w:bookmarkEnd w:id="43"/>
      <w:bookmarkEnd w:id="44"/>
    </w:p>
    <w:p w14:paraId="09153E21">
      <w:pPr>
        <w:widowControl/>
        <w:jc w:val="left"/>
        <w:rPr>
          <w:highlight w:val="none"/>
        </w:rPr>
      </w:pPr>
      <w:r>
        <w:rPr>
          <w:rFonts w:hint="eastAsia"/>
          <w:highlight w:val="none"/>
        </w:rPr>
        <w:t>4月2日，省委书记、省人大常委会主任王忠林主持召开省委“国资国企以案促改促治”工作推进会。</w:t>
      </w:r>
    </w:p>
    <w:p w14:paraId="3558F6F0">
      <w:pPr>
        <w:widowControl/>
        <w:jc w:val="left"/>
        <w:rPr>
          <w:highlight w:val="none"/>
        </w:rPr>
      </w:pPr>
      <w:r>
        <w:rPr>
          <w:rFonts w:hint="eastAsia"/>
          <w:highlight w:val="none"/>
        </w:rPr>
        <w:t>王忠林强调，要深入学习贯彻习近平总书记关于国有企业改革发展和党的建设的重要论述，认真贯彻落实中央巡视反馈意见整改要求，深化以案促改促治，扎实推动国资国企领域突出问题专项整治走深走实，为持续推进国有企业和国有资本做强做优做大提供坚强保障。</w:t>
      </w:r>
    </w:p>
    <w:p w14:paraId="31061434">
      <w:pPr>
        <w:widowControl/>
        <w:jc w:val="left"/>
        <w:rPr>
          <w:highlight w:val="none"/>
        </w:rPr>
      </w:pPr>
      <w:r>
        <w:rPr>
          <w:rFonts w:hint="eastAsia"/>
          <w:highlight w:val="none"/>
        </w:rPr>
        <w:t>王忠林指出，专项整治启动以来，各地各相关单位认真履职尽责、盯紧靠上，集中查处了一批违纪违法案件，推动以案促改、以案促治取得初步成效。要提高政治站位，深刻认识和把握开展专项整治是坚定拥护“两个确立”、坚决做到“两个维护”的具体行动，是净化国有企业政治生态的必然要求，是推动国资国企做强做优做大的内在需要，进一步增强自觉性主动性，推动国资国企领域全面从严治党向纵深发展。</w:t>
      </w:r>
    </w:p>
    <w:p w14:paraId="5141DF83">
      <w:pPr>
        <w:widowControl/>
        <w:jc w:val="left"/>
        <w:rPr>
          <w:highlight w:val="none"/>
        </w:rPr>
      </w:pPr>
      <w:r>
        <w:rPr>
          <w:rFonts w:hint="eastAsia"/>
          <w:highlight w:val="none"/>
        </w:rPr>
        <w:t>王忠林强调，要狠抓问题查改，切实做到清仓见底、整改到位。严查违规决策、违规招投标、违规经营、违规投资和出借资金、党建虚化弱化等问题，督促各责任企业主动查摆、深查彻改。加大案件查办力度，形成有力震慑。要从严管企治企，切实提升国资监管效能。加强出资人监管和企业内部监督，强化纪检监察监督与巡视、审计、国资监管等有机贯通、相互协调。把清廉国企建设摆在突出位置，加强干部职工理想信念教育、正确政绩观教育、廉洁从业教育、责任心教育，持续净化政治生态。要深化改革攻坚，切实增强国企治理能力和核心竞争力。着力深化功能性改革，持续加强和规范主责主业管理，更好发挥国有企业在经济发展、科技创新、民生改善等方面的重要作用；深化公司治理体系改革，完善中国特色现代企业制度，提升决策专业化、科学化水平；深化市场化机制改革，进一步增强企业发展活力，提高发展质量和效益。</w:t>
      </w:r>
    </w:p>
    <w:p w14:paraId="67288F83">
      <w:pPr>
        <w:widowControl/>
        <w:jc w:val="left"/>
        <w:rPr>
          <w:highlight w:val="none"/>
        </w:rPr>
      </w:pPr>
      <w:r>
        <w:rPr>
          <w:rFonts w:hint="eastAsia"/>
          <w:highlight w:val="none"/>
        </w:rPr>
        <w:t>王忠林要求，全省各地各相关单位要加强组织领导，强化统筹调度，推动以案促改促治工作落实落地。各国企党委要坚决扛起专项整治直接责任，主要负责同志要履行好第一责任人职责，确保整治工作取得实效。要坚持一手抓整治、一手抓发展，切实帮助国有企业解决发展难题，为推动支点建设取得决定性进展贡献更大力量。</w:t>
      </w:r>
    </w:p>
    <w:p w14:paraId="656D0AB3">
      <w:pPr>
        <w:wordWrap w:val="0"/>
        <w:ind w:firstLine="0" w:firstLineChars="0"/>
        <w:rPr>
          <w:rFonts w:cs="仿宋_GB2312"/>
          <w:sz w:val="20"/>
          <w:szCs w:val="20"/>
          <w:highlight w:val="none"/>
          <w:lang w:bidi="ar"/>
        </w:rPr>
      </w:pPr>
      <w:r>
        <w:rPr>
          <w:rFonts w:hint="eastAsia" w:cs="仿宋_GB2312"/>
          <w:sz w:val="20"/>
          <w:szCs w:val="20"/>
          <w:highlight w:val="none"/>
          <w:lang w:bidi="ar"/>
        </w:rPr>
        <w:t>发文日期:2026年4月3日</w:t>
      </w:r>
    </w:p>
    <w:p w14:paraId="23406CFD">
      <w:pPr>
        <w:pStyle w:val="4"/>
        <w:wordWrap w:val="0"/>
        <w:spacing w:line="360" w:lineRule="auto"/>
        <w:ind w:firstLine="0" w:firstLineChars="0"/>
        <w:rPr>
          <w:rFonts w:cs="仿宋_GB2312"/>
          <w:sz w:val="20"/>
          <w:szCs w:val="20"/>
          <w:highlight w:val="none"/>
          <w:lang w:bidi="ar"/>
        </w:rPr>
      </w:pPr>
      <w:r>
        <w:rPr>
          <w:rFonts w:cs="仿宋_GB2312"/>
          <w:sz w:val="20"/>
          <w:szCs w:val="20"/>
          <w:highlight w:val="none"/>
          <w:lang w:bidi="ar"/>
        </w:rPr>
        <w:t>发文单位:</w:t>
      </w:r>
      <w:r>
        <w:rPr>
          <w:rFonts w:hint="eastAsia" w:cs="仿宋_GB2312"/>
          <w:sz w:val="20"/>
          <w:szCs w:val="20"/>
          <w:highlight w:val="none"/>
          <w:lang w:bidi="ar"/>
        </w:rPr>
        <w:t>湖北省人民政府</w:t>
      </w:r>
    </w:p>
    <w:p w14:paraId="6342360B">
      <w:pPr>
        <w:pStyle w:val="4"/>
        <w:wordWrap w:val="0"/>
        <w:spacing w:line="360" w:lineRule="auto"/>
        <w:ind w:firstLine="0" w:firstLineChars="0"/>
        <w:rPr>
          <w:rFonts w:cs="仿宋_GB2312"/>
          <w:sz w:val="20"/>
          <w:szCs w:val="20"/>
          <w:highlight w:val="none"/>
          <w:lang w:bidi="ar"/>
        </w:rPr>
      </w:pPr>
      <w:r>
        <w:rPr>
          <w:rFonts w:cs="仿宋_GB2312"/>
          <w:sz w:val="20"/>
          <w:szCs w:val="20"/>
          <w:highlight w:val="none"/>
          <w:lang w:bidi="ar"/>
        </w:rPr>
        <w:t>原文链接:</w:t>
      </w:r>
      <w:r>
        <w:rPr>
          <w:highlight w:val="none"/>
        </w:rPr>
        <w:t xml:space="preserve"> </w:t>
      </w:r>
      <w:r>
        <w:rPr>
          <w:rFonts w:cs="仿宋_GB2312"/>
          <w:color w:val="auto"/>
          <w:sz w:val="20"/>
          <w:szCs w:val="20"/>
          <w:highlight w:val="none"/>
          <w:u w:val="none"/>
          <w:lang w:bidi="ar"/>
        </w:rPr>
        <w:fldChar w:fldCharType="begin"/>
      </w:r>
      <w:r>
        <w:rPr>
          <w:rFonts w:cs="仿宋_GB2312"/>
          <w:color w:val="auto"/>
          <w:sz w:val="20"/>
          <w:szCs w:val="20"/>
          <w:highlight w:val="none"/>
          <w:u w:val="none"/>
          <w:lang w:bidi="ar"/>
        </w:rPr>
        <w:instrText xml:space="preserve"> HYPERLINK "http://www.hubei.gov.cn/zwgk/hbyw/hbywqb/202604/t20260403_5906868.shtml" </w:instrText>
      </w:r>
      <w:r>
        <w:rPr>
          <w:rFonts w:cs="仿宋_GB2312"/>
          <w:color w:val="auto"/>
          <w:sz w:val="20"/>
          <w:szCs w:val="20"/>
          <w:highlight w:val="none"/>
          <w:u w:val="none"/>
          <w:lang w:bidi="ar"/>
        </w:rPr>
        <w:fldChar w:fldCharType="separate"/>
      </w:r>
      <w:r>
        <w:rPr>
          <w:rStyle w:val="33"/>
          <w:rFonts w:cs="仿宋_GB2312"/>
          <w:sz w:val="20"/>
          <w:szCs w:val="20"/>
          <w:highlight w:val="none"/>
          <w:lang w:bidi="ar"/>
        </w:rPr>
        <w:t xml:space="preserve">http://www.hubei.gov.cn/zwgk/hbyw/hbywqb/202604/t20260403_5906868.shtml </w:t>
      </w:r>
      <w:r>
        <w:rPr>
          <w:rFonts w:cs="仿宋_GB2312"/>
          <w:color w:val="auto"/>
          <w:sz w:val="20"/>
          <w:szCs w:val="20"/>
          <w:highlight w:val="none"/>
          <w:u w:val="none"/>
          <w:lang w:bidi="ar"/>
        </w:rPr>
        <w:fldChar w:fldCharType="end"/>
      </w:r>
    </w:p>
    <w:p w14:paraId="7E1883C7">
      <w:pPr>
        <w:pStyle w:val="4"/>
        <w:wordWrap w:val="0"/>
        <w:spacing w:line="360" w:lineRule="auto"/>
        <w:ind w:firstLine="0" w:firstLineChars="0"/>
        <w:rPr>
          <w:rFonts w:cs="仿宋_GB2312"/>
          <w:sz w:val="20"/>
          <w:szCs w:val="20"/>
          <w:highlight w:val="none"/>
          <w:lang w:bidi="ar"/>
        </w:rPr>
      </w:pPr>
    </w:p>
    <w:p w14:paraId="0D846A2C">
      <w:pPr>
        <w:pStyle w:val="5"/>
        <w:numPr>
          <w:ilvl w:val="0"/>
          <w:numId w:val="8"/>
        </w:numPr>
        <w:wordWrap w:val="0"/>
        <w:ind w:left="0" w:leftChars="0" w:firstLine="0" w:firstLineChars="0"/>
        <w:outlineLvl w:val="0"/>
        <w:rPr>
          <w:rFonts w:hint="eastAsia"/>
          <w:highlight w:val="none"/>
          <w:lang w:val="en-US" w:eastAsia="zh-CN"/>
        </w:rPr>
      </w:pPr>
      <w:bookmarkStart w:id="45" w:name="_Toc14821"/>
      <w:bookmarkStart w:id="46" w:name="_Toc6103"/>
      <w:r>
        <w:rPr>
          <w:rFonts w:hint="eastAsia"/>
          <w:highlight w:val="none"/>
          <w:lang w:val="en-US" w:eastAsia="zh-CN"/>
        </w:rPr>
        <w:t>王忠林主持召开深入推进长江大保护工作会议</w:t>
      </w:r>
      <w:bookmarkEnd w:id="45"/>
      <w:bookmarkEnd w:id="46"/>
    </w:p>
    <w:p w14:paraId="33D4FFB7">
      <w:pPr>
        <w:widowControl/>
        <w:jc w:val="left"/>
        <w:rPr>
          <w:highlight w:val="none"/>
        </w:rPr>
      </w:pPr>
      <w:r>
        <w:rPr>
          <w:rFonts w:hint="eastAsia"/>
          <w:highlight w:val="none"/>
        </w:rPr>
        <w:t>4月8日，省委书记、省人大常委会主任王忠林主持召开深入推进长江大保护工作会议。</w:t>
      </w:r>
    </w:p>
    <w:p w14:paraId="1E8649EC">
      <w:pPr>
        <w:widowControl/>
        <w:jc w:val="left"/>
        <w:rPr>
          <w:highlight w:val="none"/>
        </w:rPr>
      </w:pPr>
      <w:r>
        <w:rPr>
          <w:rFonts w:hint="eastAsia"/>
          <w:highlight w:val="none"/>
        </w:rPr>
        <w:t>王忠林强调，要深入学习贯彻习近平生态文明思想和习近平总书记考察湖北重要讲话精神，认真落实中央巡视和中央生态环境保护督察反馈问题整改要求，牢固树立和践行正确政绩观，攻坚克难、久久为功，不断推动长江大保护取得新进展新成效，更好满足人民群众对优美生态环境的需要。</w:t>
      </w:r>
    </w:p>
    <w:p w14:paraId="60B85939">
      <w:pPr>
        <w:widowControl/>
        <w:jc w:val="left"/>
        <w:rPr>
          <w:highlight w:val="none"/>
        </w:rPr>
      </w:pPr>
      <w:r>
        <w:rPr>
          <w:rFonts w:hint="eastAsia"/>
          <w:highlight w:val="none"/>
        </w:rPr>
        <w:t>王忠林指出，2016年1月5日，习近平总书记主持召开推动长江经济带发展座谈会，提出“共抓大保护，不搞大开发”，为长江保护治理指明了方向。今年是长江大保护战略实施10周年。十年来，在习近平生态文明思想科学指引下，全省上下坚决扛牢长江大保护“立规之地”的政治责任，共抓大保护的行动更加自觉、措施更加系统、效果更加明显，长江再现水清岸绿、江豚逐浪的生态美景。实践充分证明，习近平生态文明思想具有强大的真理力量和实践伟力，是推进新时代生态文明建设的根本遵循。</w:t>
      </w:r>
    </w:p>
    <w:p w14:paraId="1B43C610">
      <w:pPr>
        <w:widowControl/>
        <w:jc w:val="left"/>
        <w:rPr>
          <w:highlight w:val="none"/>
        </w:rPr>
      </w:pPr>
      <w:r>
        <w:rPr>
          <w:rFonts w:hint="eastAsia"/>
          <w:highlight w:val="none"/>
        </w:rPr>
        <w:t>王忠林强调，要提高站位，切实保持战略定力。要盯住重点，切实做到久久为功。坚持问题导向，强化系统观念，扎实做好“治、修、护、防、转、优、通、美”八篇文章。一是“治”，紧盯入河排污口、污水管网、黑臭水体、农业面源污染、船舶污染等重点，持续加强污染治理；二是“修”，坚持把修复长江生态环境摆在压倒性位置，持续抓好山体、岸线等生态修复；三是“护”，坚持扩绿、兴绿、护绿并举，坚定不移实施长江十年禁渔，持续加强湿地和生物多样性保护；四是“防”，高质量建设“荆楚安澜”现代水网，不断完善水利工程体系，持续提升防汛抗旱减灾能力；五是“转”，加快产业绿色转型，大力发展绿色动力、循环经济，持续提高磷石膏等综合利用水平；六是“优”，强化“三区三线”管控，更加科学统筹生产空间、生活空间、生态空间，持续优化国土空间布局；七是“通”，加强长江、汉江航道整治，提升通航能力，持续打造互联互通、快联快通的多式联运体系；八是“美”，加强美丽生态廊道建设，打造开放共享亲水空间，持续增强群众依水而居的获得感和幸福感。</w:t>
      </w:r>
    </w:p>
    <w:p w14:paraId="118A54E9">
      <w:pPr>
        <w:widowControl/>
        <w:ind w:firstLine="0" w:firstLineChars="0"/>
        <w:jc w:val="left"/>
        <w:rPr>
          <w:rFonts w:cs="仿宋_GB2312"/>
          <w:sz w:val="20"/>
          <w:szCs w:val="20"/>
          <w:highlight w:val="none"/>
          <w:lang w:bidi="ar"/>
        </w:rPr>
      </w:pPr>
      <w:r>
        <w:rPr>
          <w:rFonts w:hint="eastAsia" w:cs="仿宋_GB2312"/>
          <w:sz w:val="20"/>
          <w:szCs w:val="20"/>
          <w:highlight w:val="none"/>
          <w:lang w:bidi="ar"/>
        </w:rPr>
        <w:t>发文日期:2026年4月9日</w:t>
      </w:r>
    </w:p>
    <w:p w14:paraId="02E81AB5">
      <w:pPr>
        <w:pStyle w:val="4"/>
        <w:wordWrap w:val="0"/>
        <w:spacing w:line="360" w:lineRule="auto"/>
        <w:ind w:firstLine="0" w:firstLineChars="0"/>
        <w:rPr>
          <w:rFonts w:cs="仿宋_GB2312"/>
          <w:sz w:val="20"/>
          <w:szCs w:val="20"/>
          <w:highlight w:val="none"/>
          <w:lang w:bidi="ar"/>
        </w:rPr>
      </w:pPr>
      <w:r>
        <w:rPr>
          <w:rFonts w:cs="仿宋_GB2312"/>
          <w:sz w:val="20"/>
          <w:szCs w:val="20"/>
          <w:highlight w:val="none"/>
          <w:lang w:bidi="ar"/>
        </w:rPr>
        <w:t>发文单位:</w:t>
      </w:r>
      <w:r>
        <w:rPr>
          <w:rFonts w:hint="eastAsia" w:cs="仿宋_GB2312"/>
          <w:sz w:val="20"/>
          <w:szCs w:val="20"/>
          <w:highlight w:val="none"/>
          <w:lang w:bidi="ar"/>
        </w:rPr>
        <w:t>湖北省人民政府</w:t>
      </w:r>
    </w:p>
    <w:p w14:paraId="1D553DBD">
      <w:pPr>
        <w:pStyle w:val="4"/>
        <w:wordWrap w:val="0"/>
        <w:spacing w:line="360" w:lineRule="auto"/>
        <w:ind w:firstLine="0" w:firstLineChars="0"/>
        <w:rPr>
          <w:rFonts w:cs="仿宋_GB2312"/>
          <w:sz w:val="20"/>
          <w:szCs w:val="20"/>
          <w:highlight w:val="none"/>
          <w:lang w:bidi="ar"/>
        </w:rPr>
      </w:pPr>
      <w:r>
        <w:rPr>
          <w:rFonts w:cs="仿宋_GB2312"/>
          <w:sz w:val="20"/>
          <w:szCs w:val="20"/>
          <w:highlight w:val="none"/>
          <w:lang w:bidi="ar"/>
        </w:rPr>
        <w:t>原文链接:</w:t>
      </w:r>
      <w:r>
        <w:rPr>
          <w:highlight w:val="none"/>
        </w:rPr>
        <w:t xml:space="preserve"> </w:t>
      </w:r>
      <w:r>
        <w:rPr>
          <w:highlight w:val="none"/>
        </w:rPr>
        <w:fldChar w:fldCharType="begin"/>
      </w:r>
      <w:r>
        <w:rPr>
          <w:highlight w:val="none"/>
        </w:rPr>
        <w:instrText xml:space="preserve"> HYPERLINK "http://www.hubei.gov.cn/zwgk/hbyw/hbywqb/202604/t20260409_5910243.shtml" </w:instrText>
      </w:r>
      <w:r>
        <w:rPr>
          <w:highlight w:val="none"/>
        </w:rPr>
        <w:fldChar w:fldCharType="separate"/>
      </w:r>
      <w:r>
        <w:rPr>
          <w:rStyle w:val="32"/>
          <w:highlight w:val="none"/>
        </w:rPr>
        <w:t>http://www.hubei.gov.cn/zwgk/hbyw/hbywqb/202604/t20260409_5910243.shtml</w:t>
      </w:r>
      <w:r>
        <w:rPr>
          <w:rStyle w:val="33"/>
          <w:highlight w:val="none"/>
        </w:rPr>
        <w:fldChar w:fldCharType="end"/>
      </w:r>
    </w:p>
    <w:p w14:paraId="6A2E470A">
      <w:pPr>
        <w:pStyle w:val="4"/>
        <w:wordWrap w:val="0"/>
        <w:spacing w:line="360" w:lineRule="auto"/>
        <w:ind w:firstLine="0" w:firstLineChars="0"/>
        <w:rPr>
          <w:highlight w:val="none"/>
        </w:rPr>
      </w:pPr>
    </w:p>
    <w:p w14:paraId="04B4805C">
      <w:pPr>
        <w:pStyle w:val="5"/>
        <w:numPr>
          <w:ilvl w:val="0"/>
          <w:numId w:val="8"/>
        </w:numPr>
        <w:wordWrap w:val="0"/>
        <w:ind w:left="0" w:leftChars="0" w:firstLine="0" w:firstLineChars="0"/>
        <w:outlineLvl w:val="0"/>
        <w:rPr>
          <w:rFonts w:hint="eastAsia"/>
          <w:highlight w:val="none"/>
          <w:lang w:val="en-US" w:eastAsia="zh-CN"/>
        </w:rPr>
      </w:pPr>
      <w:bookmarkStart w:id="47" w:name="_Toc29793"/>
      <w:bookmarkStart w:id="48" w:name="_Toc31006"/>
      <w:r>
        <w:rPr>
          <w:rFonts w:hint="eastAsia"/>
          <w:highlight w:val="none"/>
          <w:lang w:val="en-US" w:eastAsia="zh-CN"/>
        </w:rPr>
        <w:t>王忠林会见参加2026年世界大健康博览会企业家代表</w:t>
      </w:r>
      <w:bookmarkEnd w:id="47"/>
      <w:bookmarkEnd w:id="48"/>
    </w:p>
    <w:p w14:paraId="48CB1428">
      <w:pPr>
        <w:widowControl/>
        <w:jc w:val="left"/>
        <w:rPr>
          <w:highlight w:val="none"/>
        </w:rPr>
      </w:pPr>
      <w:r>
        <w:rPr>
          <w:rFonts w:hint="eastAsia"/>
          <w:highlight w:val="none"/>
        </w:rPr>
        <w:t>4月8日，省委书记、省人大常委会主任王忠林在武汉会见参加2026年世界大健康博览会的企业家代表。</w:t>
      </w:r>
    </w:p>
    <w:p w14:paraId="31D123DD">
      <w:pPr>
        <w:widowControl/>
        <w:jc w:val="left"/>
        <w:rPr>
          <w:rFonts w:hint="eastAsia"/>
          <w:highlight w:val="none"/>
        </w:rPr>
      </w:pPr>
      <w:r>
        <w:rPr>
          <w:rFonts w:hint="eastAsia"/>
          <w:highlight w:val="none"/>
        </w:rPr>
        <w:t>王忠林代表省委、省政府对各位企业家代表表示欢迎，感谢大家长期以来对湖北大健康产业发展的大力支持。他说，近年来，在以习近平同志为核心的党中央坚强领导下，湖北经济发展稳中向好、量质并进，主要指标增速在全国经济大省中位居前列，大健康等五个支柱产业突破万亿级，走出了一条昂扬向上的发展曲线。当前，全省上下正锚定习近平总书记赋予湖北加快建成中部地区崛起重要战略支点的使命任务，大力实施能级跨越、科创引领、产业倍增等“七大战略”，奋力推动“十五五”时期支点建设取得决定性进展。湖北拥有丰富的人才资源、先进的医疗平台、厚实的产业基础、良好的发展环境，发展大健康产业优势明显。希望各位企业家以此次世界大健康博览会为契机，围绕生物医药、高端医疗装备、智慧医疗等领域加大在鄂投资力度，与湖北携手并肩，积极布局大健康产业新赛道，产出更多类似“稻米造血”、心肌旋切等世界领先的重大科技成果，更好满足人民群众健康生活需求，为加快建设健康中国贡献力量。我们将进一步完善“链长+链主+链创”工作机制，不断优化营商环境，为广大企业在鄂发展创造更好条件。</w:t>
      </w:r>
    </w:p>
    <w:p w14:paraId="567E9D6E">
      <w:pPr>
        <w:widowControl/>
        <w:spacing w:line="240" w:lineRule="auto"/>
        <w:jc w:val="left"/>
        <w:rPr>
          <w:rFonts w:hint="eastAsia"/>
          <w:sz w:val="8"/>
          <w:szCs w:val="8"/>
          <w:highlight w:val="none"/>
        </w:rPr>
      </w:pPr>
    </w:p>
    <w:p w14:paraId="49E8BD00">
      <w:pPr>
        <w:keepNext w:val="0"/>
        <w:keepLines w:val="0"/>
        <w:pageBreakBefore w:val="0"/>
        <w:widowControl w:val="0"/>
        <w:kinsoku/>
        <w:wordWrap w:val="0"/>
        <w:overflowPunct/>
        <w:topLinePunct w:val="0"/>
        <w:autoSpaceDE/>
        <w:autoSpaceDN/>
        <w:bidi w:val="0"/>
        <w:adjustRightInd/>
        <w:snapToGrid/>
        <w:spacing w:line="320" w:lineRule="exact"/>
        <w:ind w:firstLine="0" w:firstLineChars="0"/>
        <w:textAlignment w:val="auto"/>
        <w:rPr>
          <w:rFonts w:hint="eastAsia" w:cs="仿宋_GB2312"/>
          <w:sz w:val="20"/>
          <w:szCs w:val="20"/>
          <w:highlight w:val="none"/>
          <w:lang w:bidi="ar"/>
        </w:rPr>
      </w:pPr>
      <w:r>
        <w:rPr>
          <w:rFonts w:hint="eastAsia" w:cs="仿宋_GB2312"/>
          <w:sz w:val="20"/>
          <w:szCs w:val="20"/>
          <w:highlight w:val="none"/>
          <w:lang w:bidi="ar"/>
        </w:rPr>
        <w:t>发文日期:2026年4月9日</w:t>
      </w:r>
    </w:p>
    <w:p w14:paraId="2FEA7134">
      <w:pPr>
        <w:keepNext w:val="0"/>
        <w:keepLines w:val="0"/>
        <w:pageBreakBefore w:val="0"/>
        <w:widowControl w:val="0"/>
        <w:kinsoku/>
        <w:wordWrap w:val="0"/>
        <w:overflowPunct/>
        <w:topLinePunct w:val="0"/>
        <w:autoSpaceDE/>
        <w:autoSpaceDN/>
        <w:bidi w:val="0"/>
        <w:adjustRightInd/>
        <w:snapToGrid/>
        <w:spacing w:line="320" w:lineRule="exact"/>
        <w:ind w:firstLine="0" w:firstLineChars="0"/>
        <w:textAlignment w:val="auto"/>
        <w:rPr>
          <w:rFonts w:hint="eastAsia" w:cs="仿宋_GB2312"/>
          <w:sz w:val="20"/>
          <w:szCs w:val="20"/>
          <w:highlight w:val="none"/>
          <w:lang w:bidi="ar"/>
        </w:rPr>
      </w:pPr>
      <w:r>
        <w:rPr>
          <w:rFonts w:hint="eastAsia" w:cs="仿宋_GB2312"/>
          <w:sz w:val="20"/>
          <w:szCs w:val="20"/>
          <w:highlight w:val="none"/>
          <w:lang w:bidi="ar"/>
        </w:rPr>
        <w:t>发文单位: 湖北省人民政府</w:t>
      </w:r>
    </w:p>
    <w:p w14:paraId="045B5511">
      <w:pPr>
        <w:keepNext w:val="0"/>
        <w:keepLines w:val="0"/>
        <w:pageBreakBefore w:val="0"/>
        <w:widowControl w:val="0"/>
        <w:kinsoku/>
        <w:wordWrap w:val="0"/>
        <w:overflowPunct/>
        <w:topLinePunct w:val="0"/>
        <w:autoSpaceDE/>
        <w:autoSpaceDN/>
        <w:bidi w:val="0"/>
        <w:adjustRightInd/>
        <w:snapToGrid/>
        <w:spacing w:line="320" w:lineRule="exact"/>
        <w:ind w:firstLine="0" w:firstLineChars="0"/>
        <w:textAlignment w:val="auto"/>
        <w:rPr>
          <w:rFonts w:hint="eastAsia" w:cs="仿宋_GB2312"/>
          <w:sz w:val="20"/>
          <w:szCs w:val="20"/>
          <w:highlight w:val="none"/>
          <w:lang w:bidi="ar"/>
        </w:rPr>
      </w:pPr>
      <w:r>
        <w:rPr>
          <w:rFonts w:hint="eastAsia" w:cs="仿宋_GB2312"/>
          <w:sz w:val="20"/>
          <w:szCs w:val="20"/>
          <w:highlight w:val="none"/>
          <w:lang w:bidi="ar"/>
        </w:rPr>
        <w:t xml:space="preserve">原文链接: </w:t>
      </w:r>
      <w:r>
        <w:rPr>
          <w:rFonts w:hint="eastAsia" w:cs="仿宋_GB2312"/>
          <w:sz w:val="20"/>
          <w:szCs w:val="20"/>
          <w:highlight w:val="none"/>
          <w:lang w:bidi="ar"/>
        </w:rPr>
        <w:fldChar w:fldCharType="begin"/>
      </w:r>
      <w:r>
        <w:rPr>
          <w:rFonts w:hint="eastAsia" w:cs="仿宋_GB2312"/>
          <w:sz w:val="20"/>
          <w:szCs w:val="20"/>
          <w:highlight w:val="none"/>
          <w:lang w:bidi="ar"/>
        </w:rPr>
        <w:instrText xml:space="preserve"> HYPERLINK "http://www.hubei.gov.cn/zwgk/hbyw/hbywqb/202604/t20260409_5910246.shtml" </w:instrText>
      </w:r>
      <w:r>
        <w:rPr>
          <w:rFonts w:hint="eastAsia" w:cs="仿宋_GB2312"/>
          <w:sz w:val="20"/>
          <w:szCs w:val="20"/>
          <w:highlight w:val="none"/>
          <w:lang w:bidi="ar"/>
        </w:rPr>
        <w:fldChar w:fldCharType="separate"/>
      </w:r>
      <w:r>
        <w:rPr>
          <w:rFonts w:hint="eastAsia" w:cs="仿宋_GB2312"/>
          <w:sz w:val="20"/>
          <w:szCs w:val="20"/>
          <w:highlight w:val="none"/>
          <w:lang w:bidi="ar"/>
        </w:rPr>
        <w:t>http://www.hubei.gov.cn/zwgk/hbyw/hbywqb/202604/t20260409_5910246.shtml</w:t>
      </w:r>
      <w:r>
        <w:rPr>
          <w:rFonts w:hint="eastAsia" w:cs="仿宋_GB2312"/>
          <w:sz w:val="20"/>
          <w:szCs w:val="20"/>
          <w:highlight w:val="none"/>
          <w:lang w:bidi="ar"/>
        </w:rPr>
        <w:fldChar w:fldCharType="end"/>
      </w:r>
    </w:p>
    <w:p w14:paraId="0017FCF2">
      <w:pPr>
        <w:rPr>
          <w:rFonts w:hint="eastAsia" w:cs="仿宋_GB2312"/>
          <w:sz w:val="20"/>
          <w:szCs w:val="20"/>
          <w:highlight w:val="none"/>
          <w:lang w:bidi="ar"/>
        </w:rPr>
      </w:pPr>
      <w:r>
        <w:rPr>
          <w:rFonts w:hint="eastAsia" w:cs="仿宋_GB2312"/>
          <w:sz w:val="20"/>
          <w:szCs w:val="20"/>
          <w:highlight w:val="none"/>
          <w:lang w:bidi="ar"/>
        </w:rPr>
        <w:br w:type="page"/>
      </w:r>
    </w:p>
    <w:p w14:paraId="033C57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ascii="微软雅黑" w:hAnsi="微软雅黑" w:eastAsia="微软雅黑"/>
          <w:b/>
          <w:sz w:val="22"/>
          <w:szCs w:val="18"/>
        </w:rPr>
      </w:pPr>
    </w:p>
    <w:p w14:paraId="73767B24">
      <w:pPr>
        <w:pStyle w:val="22"/>
        <w:keepNext w:val="0"/>
        <w:keepLines w:val="0"/>
        <w:pageBreakBefore w:val="0"/>
        <w:widowControl w:val="0"/>
        <w:kinsoku/>
        <w:wordWrap w:val="0"/>
        <w:overflowPunct/>
        <w:topLinePunct w:val="0"/>
        <w:autoSpaceDE/>
        <w:autoSpaceDN/>
        <w:bidi w:val="0"/>
        <w:adjustRightInd/>
        <w:snapToGrid w:val="0"/>
        <w:spacing w:before="0" w:after="95" w:afterLines="30" w:line="240" w:lineRule="auto"/>
        <w:ind w:firstLine="0" w:firstLineChars="0"/>
        <w:textAlignment w:val="auto"/>
        <w:outlineLvl w:val="0"/>
        <w:rPr>
          <w:rFonts w:hint="eastAsia" w:ascii="Arial" w:hAnsi="Arial" w:cs="Arial"/>
          <w:sz w:val="44"/>
        </w:rPr>
      </w:pPr>
      <w:bookmarkStart w:id="49" w:name="_Toc966"/>
      <w:r>
        <w:rPr>
          <w:rFonts w:hint="eastAsia" w:ascii="Arial" w:hAnsi="Arial" w:cs="Arial"/>
          <w:sz w:val="44"/>
        </w:rPr>
        <w:t>AI技术趋势</w:t>
      </w:r>
      <w:bookmarkEnd w:id="49"/>
    </w:p>
    <w:p w14:paraId="21D9D35A">
      <w:pPr>
        <w:ind w:left="0" w:leftChars="0" w:firstLine="0" w:firstLineChars="0"/>
        <w:jc w:val="center"/>
        <w:rPr>
          <w:sz w:val="32"/>
          <w:szCs w:val="32"/>
        </w:rPr>
      </w:pPr>
      <w:r>
        <w:rPr>
          <w:rFonts w:ascii="楷体" w:hAnsi="楷体" w:eastAsia="楷体"/>
          <w:sz w:val="32"/>
          <w:szCs w:val="32"/>
        </w:rPr>
        <w:t>2026年第</w:t>
      </w:r>
      <w:r>
        <w:rPr>
          <w:rFonts w:hint="eastAsia" w:ascii="楷体" w:hAnsi="楷体" w:eastAsia="楷体"/>
          <w:sz w:val="32"/>
          <w:szCs w:val="32"/>
          <w:lang w:val="en-US" w:eastAsia="zh-CN"/>
        </w:rPr>
        <w:t>5</w:t>
      </w:r>
      <w:r>
        <w:rPr>
          <w:rFonts w:ascii="楷体" w:hAnsi="楷体" w:eastAsia="楷体"/>
          <w:sz w:val="32"/>
          <w:szCs w:val="32"/>
        </w:rPr>
        <w:t>期</w:t>
      </w:r>
    </w:p>
    <w:p w14:paraId="30F054F5">
      <w:pPr>
        <w:ind w:left="0" w:leftChars="0" w:firstLine="0" w:firstLineChars="0"/>
        <w:jc w:val="center"/>
        <w:rPr>
          <w:sz w:val="32"/>
          <w:szCs w:val="32"/>
        </w:rPr>
      </w:pPr>
      <w:r>
        <w:rPr>
          <w:rFonts w:ascii="楷体" w:hAnsi="楷体" w:eastAsia="楷体"/>
          <w:sz w:val="32"/>
          <w:szCs w:val="32"/>
        </w:rPr>
        <w:t>长江研究院人工智能及大数据研发部</w:t>
      </w:r>
    </w:p>
    <w:p w14:paraId="3496593C">
      <w:pPr>
        <w:keepNext w:val="0"/>
        <w:keepLines w:val="0"/>
        <w:pageBreakBefore w:val="0"/>
        <w:widowControl w:val="0"/>
        <w:kinsoku/>
        <w:wordWrap w:val="0"/>
        <w:overflowPunct/>
        <w:topLinePunct w:val="0"/>
        <w:autoSpaceDE/>
        <w:autoSpaceDN/>
        <w:bidi w:val="0"/>
        <w:adjustRightInd/>
        <w:snapToGrid/>
        <w:spacing w:before="157" w:beforeLines="50"/>
        <w:ind w:left="0" w:leftChars="0" w:firstLine="638" w:firstLineChars="228"/>
        <w:textAlignment w:val="auto"/>
        <w:rPr>
          <w:rFonts w:hint="default" w:cs="Times New Roman"/>
          <w:sz w:val="28"/>
          <w:szCs w:val="28"/>
          <w:highlight w:val="none"/>
          <w:lang w:val="en-US" w:eastAsia="zh-CN"/>
        </w:rPr>
      </w:pPr>
      <w:r>
        <w:rPr>
          <w:rFonts w:hint="eastAsia" w:cs="Times New Roman"/>
          <w:sz w:val="28"/>
          <w:szCs w:val="28"/>
          <w:highlight w:val="none"/>
          <w:lang w:val="en-US" w:eastAsia="zh-CN"/>
        </w:rPr>
        <w:t>为准确把握人工智能技术脉搏，抢占智能化发展先机，长江研究院深度追踪AI领域前沿突破、应用落地与产业动态，特别推出“AI技术趋势周报</w:t>
      </w:r>
      <w:r>
        <w:rPr>
          <w:rFonts w:hint="default" w:cs="Times New Roman"/>
          <w:sz w:val="28"/>
          <w:szCs w:val="28"/>
          <w:highlight w:val="none"/>
          <w:lang w:val="en-US" w:eastAsia="zh-CN"/>
        </w:rPr>
        <w:t>”</w:t>
      </w:r>
      <w:r>
        <w:rPr>
          <w:rFonts w:hint="eastAsia" w:cs="Times New Roman"/>
          <w:sz w:val="28"/>
          <w:szCs w:val="28"/>
          <w:highlight w:val="none"/>
          <w:lang w:val="en-US" w:eastAsia="zh-CN"/>
        </w:rPr>
        <w:t>专题进行推送。</w:t>
      </w:r>
    </w:p>
    <w:p w14:paraId="65470F75">
      <w:pPr>
        <w:tabs>
          <w:tab w:val="center" w:pos="4532"/>
        </w:tabs>
        <w:wordWrap w:val="0"/>
        <w:snapToGrid w:val="0"/>
        <w:spacing w:after="100"/>
        <w:ind w:firstLine="0" w:firstLineChars="0"/>
        <w:jc w:val="center"/>
        <w:outlineLvl w:val="1"/>
        <w:rPr>
          <w:rFonts w:hint="eastAsia" w:ascii="微软雅黑" w:hAnsi="微软雅黑" w:eastAsia="微软雅黑" w:cs="微软雅黑"/>
          <w:b/>
          <w:bCs/>
          <w:sz w:val="36"/>
          <w:szCs w:val="36"/>
        </w:rPr>
      </w:pPr>
      <w:bookmarkStart w:id="50" w:name="_Toc18534"/>
      <w:bookmarkStart w:id="51" w:name="_Toc4599"/>
      <w:bookmarkStart w:id="52" w:name="_Toc14972"/>
      <w:bookmarkStart w:id="53" w:name="_Toc1144713241"/>
      <w:r>
        <w:rPr>
          <w:rFonts w:hint="eastAsia" w:ascii="微软雅黑" w:hAnsi="微软雅黑" w:eastAsia="微软雅黑" w:cs="微软雅黑"/>
          <w:b/>
          <w:bCs/>
          <w:sz w:val="36"/>
          <w:szCs w:val="36"/>
        </w:rPr>
        <mc:AlternateContent>
          <mc:Choice Requires="wps">
            <w:drawing>
              <wp:anchor distT="0" distB="0" distL="114300" distR="114300" simplePos="0" relativeHeight="251671552"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19"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71552;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AT55w1QAA&#10;AAYBAAAPAAAAAAAAAAEAIAAAACIAAABkcnMvZG93bnJldi54bWxQSwECFAAUAAAACACHTuJAvDuU&#10;qegBAADUAwAADgAAAAAAAAABACAAAAAkAQAAZHJzL2Uyb0RvYy54bWxQSwUGAAAAAAYABgBZAQAA&#10;fg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72576"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35"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72576;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qEVhfXAAAACQEA&#10;AA8AAAAAAAAAAQAgAAAAIgAAAGRycy9kb3ducmV2LnhtbFBLAQIUABQAAAAIAIdO4kCwZ0qR4gEA&#10;ANM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最新技术趋势新闻</w:t>
      </w:r>
      <w:bookmarkEnd w:id="50"/>
      <w:bookmarkEnd w:id="51"/>
      <w:bookmarkEnd w:id="52"/>
    </w:p>
    <w:bookmarkEnd w:id="53"/>
    <w:p w14:paraId="6EE496CE">
      <w:pPr>
        <w:pStyle w:val="5"/>
        <w:numPr>
          <w:ilvl w:val="0"/>
          <w:numId w:val="9"/>
        </w:numPr>
        <w:wordWrap w:val="0"/>
        <w:ind w:left="0" w:leftChars="0" w:firstLine="0" w:firstLineChars="0"/>
        <w:outlineLvl w:val="0"/>
        <w:rPr>
          <w:rFonts w:hint="eastAsia"/>
          <w:highlight w:val="none"/>
          <w:lang w:val="en-US" w:eastAsia="zh-CN"/>
        </w:rPr>
      </w:pPr>
      <w:bookmarkStart w:id="54" w:name="_Toc328160078"/>
      <w:bookmarkStart w:id="55" w:name="_Toc11232"/>
      <w:r>
        <w:rPr>
          <w:rFonts w:hint="eastAsia"/>
          <w:highlight w:val="none"/>
          <w:lang w:val="en-US" w:eastAsia="zh-CN"/>
        </w:rPr>
        <w:t>全球AI动态</w:t>
      </w:r>
      <w:bookmarkEnd w:id="54"/>
      <w:bookmarkEnd w:id="55"/>
    </w:p>
    <w:p w14:paraId="57C9E433">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9"/>
        <w:rPr>
          <w:rFonts w:hint="eastAsia" w:ascii="仿宋_GB2312" w:hAnsi="仿宋_GB2312" w:eastAsia="仿宋_GB2312" w:cs="仿宋_GB2312"/>
          <w:b/>
          <w:sz w:val="32"/>
          <w:szCs w:val="32"/>
        </w:rPr>
      </w:pPr>
      <w:bookmarkStart w:id="56" w:name="_Toc648425450"/>
      <w:r>
        <w:rPr>
          <w:rFonts w:hint="eastAsia" w:ascii="仿宋_GB2312" w:hAnsi="仿宋_GB2312" w:eastAsia="仿宋_GB2312" w:cs="仿宋_GB2312"/>
          <w:b/>
          <w:sz w:val="32"/>
          <w:szCs w:val="32"/>
        </w:rPr>
        <w:t>1. Meta发布Muse Spark，首次闭源出击AI竞赛</w:t>
      </w:r>
      <w:bookmarkEnd w:id="56"/>
    </w:p>
    <w:p w14:paraId="16C850B4">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通俗理解：Meta放弃开源传统，推出闭源AI模型Muse Spark，由Scale AI创始人Alexandr Wang领衔，标志着Meta在AI竞赛中全面转型。</w:t>
      </w:r>
    </w:p>
    <w:p w14:paraId="09FEB377">
      <w:pPr>
        <w:keepNext w:val="0"/>
        <w:keepLines w:val="0"/>
        <w:pageBreakBefore w:val="0"/>
        <w:widowControl w:val="0"/>
        <w:kinsoku/>
        <w:wordWrap/>
        <w:overflowPunct/>
        <w:topLinePunct w:val="0"/>
        <w:autoSpaceDE/>
        <w:autoSpaceDN/>
        <w:bidi w:val="0"/>
        <w:adjustRightInd/>
        <w:snapToGrid/>
        <w:spacing w:after="120" w:line="560" w:lineRule="exact"/>
        <w:textAlignment w:val="auto"/>
      </w:pPr>
      <w:r>
        <w:rPr>
          <w:rFonts w:ascii="微软雅黑" w:hAnsi="微软雅黑" w:eastAsia="微软雅黑" w:cs="微软雅黑"/>
          <w:sz w:val="24"/>
          <w:szCs w:val="24"/>
        </w:rPr>
        <w:t>2026年4月8日，Meta正式发布</w:t>
      </w:r>
      <w:r>
        <w:rPr>
          <w:rFonts w:ascii="微软雅黑" w:hAnsi="微软雅黑" w:eastAsia="微软雅黑" w:cs="微软雅黑"/>
          <w:b/>
          <w:bCs/>
          <w:sz w:val="24"/>
          <w:szCs w:val="24"/>
        </w:rPr>
        <w:t>Muse Spark</w:t>
      </w:r>
      <w:r>
        <w:rPr>
          <w:rFonts w:ascii="微软雅黑" w:hAnsi="微软雅黑" w:eastAsia="微软雅黑" w:cs="微软雅黑"/>
          <w:sz w:val="24"/>
          <w:szCs w:val="24"/>
        </w:rPr>
        <w:t>模型——这是其</w:t>
      </w:r>
      <w:r>
        <w:rPr>
          <w:rFonts w:ascii="微软雅黑" w:hAnsi="微软雅黑" w:eastAsia="微软雅黑" w:cs="微软雅黑"/>
          <w:b/>
          <w:bCs/>
          <w:sz w:val="24"/>
          <w:szCs w:val="24"/>
        </w:rPr>
        <w:t>超级智能实验室（Superintelligence Lab）</w:t>
      </w:r>
      <w:r>
        <w:rPr>
          <w:rFonts w:ascii="微软雅黑" w:hAnsi="微软雅黑" w:eastAsia="微软雅黑" w:cs="微软雅黑"/>
          <w:sz w:val="24"/>
          <w:szCs w:val="24"/>
        </w:rPr>
        <w:t>的首个旗舰AI模型，由首席AI官</w:t>
      </w:r>
      <w:r>
        <w:rPr>
          <w:rFonts w:ascii="微软雅黑" w:hAnsi="微软雅黑" w:eastAsia="微软雅黑" w:cs="微软雅黑"/>
          <w:b/>
          <w:bCs/>
          <w:sz w:val="24"/>
          <w:szCs w:val="24"/>
        </w:rPr>
        <w:t>Alexandr Wang</w:t>
      </w:r>
      <w:r>
        <w:rPr>
          <w:rFonts w:ascii="微软雅黑" w:hAnsi="微软雅黑" w:eastAsia="微软雅黑" w:cs="微软雅黑"/>
          <w:sz w:val="24"/>
          <w:szCs w:val="24"/>
        </w:rPr>
        <w:t>（Scale AI创始人）领衔开发。与Meta此前坚持的开源路线（Llama系列）截然不同，Muse Spark采用</w:t>
      </w:r>
      <w:r>
        <w:rPr>
          <w:rFonts w:ascii="微软雅黑" w:hAnsi="微软雅黑" w:eastAsia="微软雅黑" w:cs="微软雅黑"/>
          <w:b/>
          <w:bCs/>
          <w:sz w:val="24"/>
          <w:szCs w:val="24"/>
        </w:rPr>
        <w:t>闭源模式</w:t>
      </w:r>
      <w:r>
        <w:rPr>
          <w:rFonts w:ascii="微软雅黑" w:hAnsi="微软雅黑" w:eastAsia="微软雅黑" w:cs="微软雅黑"/>
          <w:sz w:val="24"/>
          <w:szCs w:val="24"/>
        </w:rPr>
        <w:t>，设计和技术细节不予公开。该模型将全面驱动Meta AI聊天机器人，标志着扎克伯格数十亿美元AI战略的关键一步。《纽约时报》和《华尔街日报》均在头版报道，但评测显示Muse Spark在</w:t>
      </w:r>
      <w:r>
        <w:rPr>
          <w:rFonts w:ascii="微软雅黑" w:hAnsi="微软雅黑" w:eastAsia="微软雅黑" w:cs="微软雅黑"/>
          <w:b/>
          <w:bCs/>
          <w:sz w:val="24"/>
          <w:szCs w:val="24"/>
        </w:rPr>
        <w:t>编程能力上仍落后于OpenAI和Anthropic</w:t>
      </w:r>
      <w:r>
        <w:rPr>
          <w:rFonts w:ascii="微软雅黑" w:hAnsi="微软雅黑" w:eastAsia="微软雅黑" w:cs="微软雅黑"/>
          <w:sz w:val="24"/>
          <w:szCs w:val="24"/>
        </w:rPr>
        <w:t>。</w:t>
      </w:r>
    </w:p>
    <w:p w14:paraId="473D7F1C">
      <w:pPr>
        <w:keepNext w:val="0"/>
        <w:keepLines w:val="0"/>
        <w:pageBreakBefore w:val="0"/>
        <w:kinsoku/>
        <w:overflowPunct/>
        <w:topLinePunct w:val="0"/>
        <w:autoSpaceDE/>
        <w:autoSpaceDN/>
        <w:bidi w:val="0"/>
        <w:adjustRightInd/>
        <w:spacing w:after="240" w:line="560" w:lineRule="exact"/>
        <w:textAlignment w:val="auto"/>
      </w:pPr>
      <w:r>
        <w:rPr>
          <w:rFonts w:ascii="微软雅黑" w:hAnsi="微软雅黑" w:eastAsia="微软雅黑" w:cs="微软雅黑"/>
          <w:b/>
          <w:bCs/>
          <w:sz w:val="22"/>
          <w:szCs w:val="22"/>
        </w:rPr>
        <w:t>信息来源：</w:t>
      </w:r>
      <w:r>
        <w:rPr>
          <w:rFonts w:ascii="微软雅黑" w:hAnsi="微软雅黑" w:eastAsia="微软雅黑" w:cs="微软雅黑"/>
          <w:color w:val="2E75B6"/>
          <w:sz w:val="22"/>
          <w:szCs w:val="22"/>
        </w:rPr>
        <w:t>https://www.reuters.com</w:t>
      </w:r>
    </w:p>
    <w:p w14:paraId="69732993">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9"/>
        <w:rPr>
          <w:rFonts w:hint="eastAsia" w:ascii="仿宋_GB2312" w:hAnsi="仿宋_GB2312" w:eastAsia="仿宋_GB2312" w:cs="仿宋_GB2312"/>
          <w:b/>
          <w:sz w:val="32"/>
          <w:szCs w:val="32"/>
        </w:rPr>
      </w:pPr>
      <w:bookmarkStart w:id="57" w:name="_Toc1754513272"/>
      <w:r>
        <w:rPr>
          <w:rFonts w:hint="eastAsia" w:ascii="仿宋_GB2312" w:hAnsi="仿宋_GB2312" w:eastAsia="仿宋_GB2312" w:cs="仿宋_GB2312"/>
          <w:b/>
          <w:sz w:val="32"/>
          <w:szCs w:val="32"/>
        </w:rPr>
        <w:t>2. 智谱发布GLM-5.1，国产模型首次超越Claude Opus 4.6</w:t>
      </w:r>
      <w:bookmarkEnd w:id="57"/>
    </w:p>
    <w:p w14:paraId="38C67EE3">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通俗理解：国产开源大模型实现历史性突破——不仅能连续自主工作8小时，还在编程能力测试中首次超过了Anthropic的顶级模型。</w:t>
      </w:r>
    </w:p>
    <w:p w14:paraId="320940F4">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2026年4月8日，智谱AI发布新一代旗舰开源模型</w:t>
      </w:r>
      <w:r>
        <w:rPr>
          <w:rFonts w:ascii="微软雅黑" w:hAnsi="微软雅黑" w:eastAsia="微软雅黑" w:cs="微软雅黑"/>
          <w:b/>
          <w:bCs/>
          <w:sz w:val="24"/>
          <w:szCs w:val="24"/>
        </w:rPr>
        <w:t>GLM-5.1</w:t>
      </w:r>
      <w:r>
        <w:rPr>
          <w:rFonts w:ascii="微软雅黑" w:hAnsi="微软雅黑" w:eastAsia="微软雅黑" w:cs="微软雅黑"/>
          <w:sz w:val="24"/>
          <w:szCs w:val="24"/>
        </w:rPr>
        <w:t>，这是目前唯一达到</w:t>
      </w:r>
      <w:r>
        <w:rPr>
          <w:rFonts w:ascii="微软雅黑" w:hAnsi="微软雅黑" w:eastAsia="微软雅黑" w:cs="微软雅黑"/>
          <w:b/>
          <w:bCs/>
          <w:sz w:val="24"/>
          <w:szCs w:val="24"/>
        </w:rPr>
        <w:t>8小时级持续工作</w:t>
      </w:r>
      <w:r>
        <w:rPr>
          <w:rFonts w:ascii="微软雅黑" w:hAnsi="微软雅黑" w:eastAsia="微软雅黑" w:cs="微软雅黑"/>
          <w:sz w:val="24"/>
          <w:szCs w:val="24"/>
        </w:rPr>
        <w:t>能力的开源模型，能在单次任务中自主规划、执行、自我进化，最终交付完整的工程级成果。在最接近真实软件开发的</w:t>
      </w:r>
      <w:r>
        <w:rPr>
          <w:rFonts w:ascii="微软雅黑" w:hAnsi="微软雅黑" w:eastAsia="微软雅黑" w:cs="微软雅黑"/>
          <w:b/>
          <w:bCs/>
          <w:sz w:val="24"/>
          <w:szCs w:val="24"/>
        </w:rPr>
        <w:t>SWE-bench Pro</w:t>
      </w:r>
      <w:r>
        <w:rPr>
          <w:rFonts w:ascii="微软雅黑" w:hAnsi="微软雅黑" w:eastAsia="微软雅黑" w:cs="微软雅黑"/>
          <w:sz w:val="24"/>
          <w:szCs w:val="24"/>
        </w:rPr>
        <w:t>基准测试中，GLM-5.1实现了</w:t>
      </w:r>
      <w:r>
        <w:rPr>
          <w:rFonts w:ascii="微软雅黑" w:hAnsi="微软雅黑" w:eastAsia="微软雅黑" w:cs="微软雅黑"/>
          <w:b/>
          <w:bCs/>
          <w:sz w:val="24"/>
          <w:szCs w:val="24"/>
        </w:rPr>
        <w:t>国产模型首次超越Claude Opus 4.6</w:t>
      </w:r>
      <w:r>
        <w:rPr>
          <w:rFonts w:ascii="微软雅黑" w:hAnsi="微软雅黑" w:eastAsia="微软雅黑" w:cs="微软雅黑"/>
          <w:sz w:val="24"/>
          <w:szCs w:val="24"/>
        </w:rPr>
        <w:t>的历史性突破。智谱同时宣布API价格上调10%，所有Coding Plan用户（Max、Pro和Lite）均可调用。</w:t>
      </w:r>
    </w:p>
    <w:p w14:paraId="745A7FDC">
      <w:pPr>
        <w:keepNext w:val="0"/>
        <w:keepLines w:val="0"/>
        <w:pageBreakBefore w:val="0"/>
        <w:kinsoku/>
        <w:overflowPunct/>
        <w:topLinePunct w:val="0"/>
        <w:autoSpaceDE/>
        <w:autoSpaceDN/>
        <w:bidi w:val="0"/>
        <w:adjustRightInd/>
        <w:spacing w:after="240" w:line="560" w:lineRule="exact"/>
        <w:textAlignment w:val="auto"/>
      </w:pPr>
      <w:r>
        <w:rPr>
          <w:rFonts w:ascii="微软雅黑" w:hAnsi="微软雅黑" w:eastAsia="微软雅黑" w:cs="微软雅黑"/>
          <w:b/>
          <w:bCs/>
          <w:sz w:val="22"/>
          <w:szCs w:val="22"/>
        </w:rPr>
        <w:t>信息来源：</w:t>
      </w:r>
      <w:r>
        <w:rPr>
          <w:rFonts w:ascii="微软雅黑" w:hAnsi="微软雅黑" w:eastAsia="微软雅黑" w:cs="微软雅黑"/>
          <w:color w:val="2E75B6"/>
          <w:sz w:val="22"/>
          <w:szCs w:val="22"/>
        </w:rPr>
        <w:t>https://www.stcn.com</w:t>
      </w:r>
    </w:p>
    <w:p w14:paraId="6CC16742">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9"/>
        <w:rPr>
          <w:rFonts w:hint="eastAsia" w:ascii="仿宋_GB2312" w:hAnsi="仿宋_GB2312" w:eastAsia="仿宋_GB2312" w:cs="仿宋_GB2312"/>
          <w:b/>
          <w:sz w:val="32"/>
          <w:szCs w:val="32"/>
        </w:rPr>
      </w:pPr>
      <w:bookmarkStart w:id="58" w:name="_Toc1006605547"/>
      <w:r>
        <w:rPr>
          <w:rFonts w:hint="eastAsia" w:ascii="仿宋_GB2312" w:hAnsi="仿宋_GB2312" w:eastAsia="仿宋_GB2312" w:cs="仿宋_GB2312"/>
          <w:b/>
          <w:sz w:val="32"/>
          <w:szCs w:val="32"/>
        </w:rPr>
        <w:t>3. Google发布TurboQuant记忆压缩技术</w:t>
      </w:r>
      <w:bookmarkEnd w:id="58"/>
    </w:p>
    <w:p w14:paraId="2966D3E2">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通俗理解：Google发明了一种全新的AI“记忆压缩术”——让大模型用更少的内存跑得更快，而且完全不损失精度。</w:t>
      </w:r>
    </w:p>
    <w:p w14:paraId="5308A487">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Google Research发布</w:t>
      </w:r>
      <w:r>
        <w:rPr>
          <w:rFonts w:ascii="微软雅黑" w:hAnsi="微软雅黑" w:eastAsia="微软雅黑" w:cs="微软雅黑"/>
          <w:b/>
          <w:bCs/>
          <w:sz w:val="24"/>
          <w:szCs w:val="24"/>
        </w:rPr>
        <w:t>TurboQuant</w:t>
      </w:r>
      <w:r>
        <w:rPr>
          <w:rFonts w:ascii="微软雅黑" w:hAnsi="微软雅黑" w:eastAsia="微软雅黑" w:cs="微软雅黑"/>
          <w:sz w:val="24"/>
          <w:szCs w:val="24"/>
        </w:rPr>
        <w:t>压缩算法（将在ICLR 2026发表），这是一项针对Transformer模型KV缓存的突破性压缩技术。测试显示，TurboQuant可实现</w:t>
      </w:r>
      <w:r>
        <w:rPr>
          <w:rFonts w:ascii="微软雅黑" w:hAnsi="微软雅黑" w:eastAsia="微软雅黑" w:cs="微软雅黑"/>
          <w:b/>
          <w:bCs/>
          <w:sz w:val="24"/>
          <w:szCs w:val="24"/>
        </w:rPr>
        <w:t>6倍内存压缩</w:t>
      </w:r>
      <w:r>
        <w:rPr>
          <w:rFonts w:ascii="微软雅黑" w:hAnsi="微软雅黑" w:eastAsia="微软雅黑" w:cs="微软雅黑"/>
          <w:sz w:val="24"/>
          <w:szCs w:val="24"/>
        </w:rPr>
        <w:t>和</w:t>
      </w:r>
      <w:r>
        <w:rPr>
          <w:rFonts w:ascii="微软雅黑" w:hAnsi="微软雅黑" w:eastAsia="微软雅黑" w:cs="微软雅黑"/>
          <w:b/>
          <w:bCs/>
          <w:sz w:val="24"/>
          <w:szCs w:val="24"/>
        </w:rPr>
        <w:t>8倍性能提升</w:t>
      </w:r>
      <w:r>
        <w:rPr>
          <w:rFonts w:ascii="微软雅黑" w:hAnsi="微软雅黑" w:eastAsia="微软雅黑" w:cs="微软雅黑"/>
          <w:sz w:val="24"/>
          <w:szCs w:val="24"/>
        </w:rPr>
        <w:t>，且</w:t>
      </w:r>
      <w:r>
        <w:rPr>
          <w:rFonts w:ascii="微软雅黑" w:hAnsi="微软雅黑" w:eastAsia="微软雅黑" w:cs="微软雅黑"/>
          <w:b/>
          <w:bCs/>
          <w:sz w:val="24"/>
          <w:szCs w:val="24"/>
        </w:rPr>
        <w:t>零精度损失</w:t>
      </w:r>
      <w:r>
        <w:rPr>
          <w:rFonts w:ascii="微软雅黑" w:hAnsi="微软雅黑" w:eastAsia="微软雅黑" w:cs="微软雅黑"/>
          <w:sz w:val="24"/>
          <w:szCs w:val="24"/>
        </w:rPr>
        <w:t>。该技术不是传统的权重量化，而是针对KV缓存的专门优化，有望显著降低大模型部署成本，推动大模型在终端设备上的普及。</w:t>
      </w:r>
    </w:p>
    <w:p w14:paraId="01B0CF66">
      <w:pPr>
        <w:keepNext w:val="0"/>
        <w:keepLines w:val="0"/>
        <w:pageBreakBefore w:val="0"/>
        <w:kinsoku/>
        <w:overflowPunct/>
        <w:topLinePunct w:val="0"/>
        <w:autoSpaceDE/>
        <w:autoSpaceDN/>
        <w:bidi w:val="0"/>
        <w:adjustRightInd/>
        <w:spacing w:after="240" w:line="560" w:lineRule="exact"/>
        <w:textAlignment w:val="auto"/>
      </w:pPr>
      <w:r>
        <w:rPr>
          <w:rFonts w:ascii="微软雅黑" w:hAnsi="微软雅黑" w:eastAsia="微软雅黑" w:cs="微软雅黑"/>
          <w:b/>
          <w:bCs/>
          <w:sz w:val="22"/>
          <w:szCs w:val="22"/>
        </w:rPr>
        <w:t>信息来源：</w:t>
      </w:r>
      <w:r>
        <w:rPr>
          <w:rFonts w:ascii="微软雅黑" w:hAnsi="微软雅黑" w:eastAsia="微软雅黑" w:cs="微软雅黑"/>
          <w:color w:val="2E75B6"/>
          <w:sz w:val="22"/>
          <w:szCs w:val="22"/>
        </w:rPr>
        <w:t>https://research.google</w:t>
      </w:r>
    </w:p>
    <w:p w14:paraId="4F34F6F3">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9"/>
        <w:rPr>
          <w:rFonts w:hint="eastAsia" w:ascii="仿宋_GB2312" w:hAnsi="仿宋_GB2312" w:eastAsia="仿宋_GB2312" w:cs="仿宋_GB2312"/>
          <w:b/>
          <w:sz w:val="32"/>
          <w:szCs w:val="32"/>
        </w:rPr>
      </w:pPr>
      <w:bookmarkStart w:id="59" w:name="_Toc143257363"/>
      <w:r>
        <w:rPr>
          <w:rFonts w:hint="eastAsia" w:ascii="仿宋_GB2312" w:hAnsi="仿宋_GB2312" w:eastAsia="仿宋_GB2312" w:cs="仿宋_GB2312"/>
          <w:b/>
          <w:sz w:val="32"/>
          <w:szCs w:val="32"/>
        </w:rPr>
        <w:t>4. DeepSeek V4即将发布，多模态能力升级</w:t>
      </w:r>
      <w:bookmarkEnd w:id="59"/>
    </w:p>
    <w:p w14:paraId="2C5E0FBE">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通俗理解：国产AI明星DeepSeek即将推出V4版本，不仅支持图片和视频理解，还在测试100万token的超长上下文窗口。</w:t>
      </w:r>
    </w:p>
    <w:p w14:paraId="6C7A0DBA">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 xml:space="preserve">DeepSeek </w:t>
      </w:r>
      <w:r>
        <w:rPr>
          <w:rFonts w:ascii="微软雅黑" w:hAnsi="微软雅黑" w:eastAsia="微软雅黑" w:cs="微软雅黑"/>
          <w:b/>
          <w:bCs/>
          <w:sz w:val="24"/>
          <w:szCs w:val="24"/>
        </w:rPr>
        <w:t>V4模型</w:t>
      </w:r>
      <w:r>
        <w:rPr>
          <w:rFonts w:ascii="微软雅黑" w:hAnsi="微软雅黑" w:eastAsia="微软雅黑" w:cs="微软雅黑"/>
          <w:sz w:val="24"/>
          <w:szCs w:val="24"/>
        </w:rPr>
        <w:t>即将发布，定位为</w:t>
      </w:r>
      <w:r>
        <w:rPr>
          <w:rFonts w:ascii="微软雅黑" w:hAnsi="微软雅黑" w:eastAsia="微软雅黑" w:cs="微软雅黑"/>
          <w:b/>
          <w:bCs/>
          <w:sz w:val="24"/>
          <w:szCs w:val="24"/>
        </w:rPr>
        <w:t>多模态大模型</w:t>
      </w:r>
      <w:r>
        <w:rPr>
          <w:rFonts w:ascii="微软雅黑" w:hAnsi="微软雅黑" w:eastAsia="微软雅黑" w:cs="微软雅黑"/>
          <w:sz w:val="24"/>
          <w:szCs w:val="24"/>
        </w:rPr>
        <w:t>，支持文本、图片、视频生成与理解。据透露，V4版本将支持</w:t>
      </w:r>
      <w:r>
        <w:rPr>
          <w:rFonts w:ascii="微软雅黑" w:hAnsi="微软雅黑" w:eastAsia="微软雅黑" w:cs="微软雅黑"/>
          <w:b/>
          <w:bCs/>
          <w:sz w:val="24"/>
          <w:szCs w:val="24"/>
        </w:rPr>
        <w:t>实时视频处理</w:t>
      </w:r>
      <w:r>
        <w:rPr>
          <w:rFonts w:ascii="微软雅黑" w:hAnsi="微软雅黑" w:eastAsia="微软雅黑" w:cs="微软雅黑"/>
          <w:sz w:val="24"/>
          <w:szCs w:val="24"/>
        </w:rPr>
        <w:t>能力，同时正在测试</w:t>
      </w:r>
      <w:r>
        <w:rPr>
          <w:rFonts w:ascii="微软雅黑" w:hAnsi="微软雅黑" w:eastAsia="微软雅黑" w:cs="微软雅黑"/>
          <w:b/>
          <w:bCs/>
          <w:sz w:val="24"/>
          <w:szCs w:val="24"/>
        </w:rPr>
        <w:t>100万token上下文窗口</w:t>
      </w:r>
      <w:r>
        <w:rPr>
          <w:rFonts w:ascii="微软雅黑" w:hAnsi="微软雅黑" w:eastAsia="微软雅黑" w:cs="微软雅黑"/>
          <w:sz w:val="24"/>
          <w:szCs w:val="24"/>
        </w:rPr>
        <w:t>的新架构。值得关注的是，DeepSeek未向美国芯片商（包括英伟达）展示V4模型用于性能优化，且已在</w:t>
      </w:r>
      <w:r>
        <w:rPr>
          <w:rFonts w:ascii="微软雅黑" w:hAnsi="微软雅黑" w:eastAsia="微软雅黑" w:cs="微软雅黑"/>
          <w:b/>
          <w:bCs/>
          <w:sz w:val="24"/>
          <w:szCs w:val="24"/>
        </w:rPr>
        <w:t>华为AI硬件</w:t>
      </w:r>
      <w:r>
        <w:rPr>
          <w:rFonts w:ascii="微软雅黑" w:hAnsi="微软雅黑" w:eastAsia="微软雅黑" w:cs="微软雅黑"/>
          <w:sz w:val="24"/>
          <w:szCs w:val="24"/>
        </w:rPr>
        <w:t>上运行，凸显中美AI技术脱钩趋势。</w:t>
      </w:r>
    </w:p>
    <w:p w14:paraId="548CD207">
      <w:pPr>
        <w:keepNext w:val="0"/>
        <w:keepLines w:val="0"/>
        <w:pageBreakBefore w:val="0"/>
        <w:kinsoku/>
        <w:overflowPunct/>
        <w:topLinePunct w:val="0"/>
        <w:autoSpaceDE/>
        <w:autoSpaceDN/>
        <w:bidi w:val="0"/>
        <w:adjustRightInd/>
        <w:spacing w:after="240" w:line="560" w:lineRule="exact"/>
        <w:textAlignment w:val="auto"/>
      </w:pPr>
      <w:r>
        <w:rPr>
          <w:rFonts w:ascii="微软雅黑" w:hAnsi="微软雅黑" w:eastAsia="微软雅黑" w:cs="微软雅黑"/>
          <w:b/>
          <w:bCs/>
          <w:sz w:val="22"/>
          <w:szCs w:val="22"/>
        </w:rPr>
        <w:t>信息来源：</w:t>
      </w:r>
      <w:r>
        <w:rPr>
          <w:rFonts w:ascii="微软雅黑" w:hAnsi="微软雅黑" w:eastAsia="微软雅黑" w:cs="微软雅黑"/>
          <w:color w:val="2E75B6"/>
          <w:sz w:val="22"/>
          <w:szCs w:val="22"/>
        </w:rPr>
        <w:t>https://www.deepseek.com</w:t>
      </w:r>
    </w:p>
    <w:p w14:paraId="7799C470">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9"/>
        <w:rPr>
          <w:rFonts w:hint="eastAsia" w:ascii="仿宋_GB2312" w:hAnsi="仿宋_GB2312" w:eastAsia="仿宋_GB2312" w:cs="仿宋_GB2312"/>
          <w:b/>
          <w:sz w:val="32"/>
          <w:szCs w:val="32"/>
        </w:rPr>
      </w:pPr>
      <w:bookmarkStart w:id="60" w:name="_Toc397331654"/>
      <w:r>
        <w:rPr>
          <w:rFonts w:hint="eastAsia" w:ascii="仿宋_GB2312" w:hAnsi="仿宋_GB2312" w:eastAsia="仿宋_GB2312" w:cs="仿宋_GB2312"/>
          <w:b/>
          <w:sz w:val="32"/>
          <w:szCs w:val="32"/>
        </w:rPr>
        <w:t>5. Amazon AI芯片挑战英伟达霸主地位</w:t>
      </w:r>
      <w:bookmarkEnd w:id="60"/>
    </w:p>
    <w:p w14:paraId="03930AD2">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通俗理解：亚马逊不仅要自己用AI芯片，还想卖给别人——直接挑战英伟达在AI芯片市场的绝对统治地位。</w:t>
      </w:r>
    </w:p>
    <w:p w14:paraId="35D82CE1">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Amazon CEO Andy Jassy公开表示考虑将自研的</w:t>
      </w:r>
      <w:r>
        <w:rPr>
          <w:rFonts w:ascii="微软雅黑" w:hAnsi="微软雅黑" w:eastAsia="微软雅黑" w:cs="微软雅黑"/>
          <w:b/>
          <w:bCs/>
          <w:sz w:val="24"/>
          <w:szCs w:val="24"/>
        </w:rPr>
        <w:t>Trainium3 AI芯片</w:t>
      </w:r>
      <w:r>
        <w:rPr>
          <w:rFonts w:ascii="微软雅黑" w:hAnsi="微软雅黑" w:eastAsia="微软雅黑" w:cs="微软雅黑"/>
          <w:sz w:val="24"/>
          <w:szCs w:val="24"/>
        </w:rPr>
        <w:t>对外销售，直接挑战英伟达的市场霸主地位。Amazon采取差异化策略：不拼绝对性能，而是通过</w:t>
      </w:r>
      <w:r>
        <w:rPr>
          <w:rFonts w:ascii="微软雅黑" w:hAnsi="微软雅黑" w:eastAsia="微软雅黑" w:cs="微软雅黑"/>
          <w:b/>
          <w:bCs/>
          <w:sz w:val="24"/>
          <w:szCs w:val="24"/>
        </w:rPr>
        <w:t>降低迁移成本</w:t>
      </w:r>
      <w:r>
        <w:rPr>
          <w:rFonts w:ascii="微软雅黑" w:hAnsi="微软雅黑" w:eastAsia="微软雅黑" w:cs="微软雅黑"/>
          <w:sz w:val="24"/>
          <w:szCs w:val="24"/>
        </w:rPr>
        <w:t>吸引客户从英伟达生态切换。与此同时，英伟达CEO黄仁勋在GTC 2026上发布</w:t>
      </w:r>
      <w:r>
        <w:rPr>
          <w:rFonts w:ascii="微软雅黑" w:hAnsi="微软雅黑" w:eastAsia="微软雅黑" w:cs="微软雅黑"/>
          <w:b/>
          <w:bCs/>
          <w:sz w:val="24"/>
          <w:szCs w:val="24"/>
        </w:rPr>
        <w:t>Vera Rubin</w:t>
      </w:r>
      <w:r>
        <w:rPr>
          <w:rFonts w:ascii="微软雅黑" w:hAnsi="微软雅黑" w:eastAsia="微软雅黑" w:cs="微软雅黑"/>
          <w:sz w:val="24"/>
          <w:szCs w:val="24"/>
        </w:rPr>
        <w:t>新架构，并预测2027年AI芯片销售额将达</w:t>
      </w:r>
      <w:r>
        <w:rPr>
          <w:rFonts w:ascii="微软雅黑" w:hAnsi="微软雅黑" w:eastAsia="微软雅黑" w:cs="微软雅黑"/>
          <w:b/>
          <w:bCs/>
          <w:sz w:val="24"/>
          <w:szCs w:val="24"/>
        </w:rPr>
        <w:t>1万亿美元</w:t>
      </w:r>
      <w:r>
        <w:rPr>
          <w:rFonts w:ascii="微软雅黑" w:hAnsi="微软雅黑" w:eastAsia="微软雅黑" w:cs="微软雅黑"/>
          <w:sz w:val="24"/>
          <w:szCs w:val="24"/>
        </w:rPr>
        <w:t>。此外，英伟达还宣布以</w:t>
      </w:r>
      <w:r>
        <w:rPr>
          <w:rFonts w:ascii="微软雅黑" w:hAnsi="微软雅黑" w:eastAsia="微软雅黑" w:cs="微软雅黑"/>
          <w:b/>
          <w:bCs/>
          <w:sz w:val="24"/>
          <w:szCs w:val="24"/>
        </w:rPr>
        <w:t>200亿美元收购Groq</w:t>
      </w:r>
      <w:r>
        <w:rPr>
          <w:rFonts w:ascii="微软雅黑" w:hAnsi="微软雅黑" w:eastAsia="微软雅黑" w:cs="微软雅黑"/>
          <w:sz w:val="24"/>
          <w:szCs w:val="24"/>
        </w:rPr>
        <w:t>，进一步巩固算力护城河。</w:t>
      </w:r>
    </w:p>
    <w:p w14:paraId="73CE49B1">
      <w:pPr>
        <w:keepNext w:val="0"/>
        <w:keepLines w:val="0"/>
        <w:pageBreakBefore w:val="0"/>
        <w:kinsoku/>
        <w:overflowPunct/>
        <w:topLinePunct w:val="0"/>
        <w:autoSpaceDE/>
        <w:autoSpaceDN/>
        <w:bidi w:val="0"/>
        <w:adjustRightInd/>
        <w:spacing w:after="240" w:line="560" w:lineRule="exact"/>
        <w:textAlignment w:val="auto"/>
      </w:pPr>
      <w:r>
        <w:rPr>
          <w:rFonts w:ascii="微软雅黑" w:hAnsi="微软雅黑" w:eastAsia="微软雅黑" w:cs="微软雅黑"/>
          <w:b/>
          <w:bCs/>
          <w:sz w:val="22"/>
          <w:szCs w:val="22"/>
        </w:rPr>
        <w:t>信息来源：</w:t>
      </w:r>
      <w:r>
        <w:rPr>
          <w:rFonts w:ascii="微软雅黑" w:hAnsi="微软雅黑" w:eastAsia="微软雅黑" w:cs="微软雅黑"/>
          <w:color w:val="2E75B6"/>
          <w:sz w:val="22"/>
          <w:szCs w:val="22"/>
        </w:rPr>
        <w:t>https://www.reuters.com</w:t>
      </w:r>
    </w:p>
    <w:p w14:paraId="3EBFEAA4">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9"/>
        <w:rPr>
          <w:rFonts w:hint="eastAsia" w:ascii="仿宋_GB2312" w:hAnsi="仿宋_GB2312" w:eastAsia="仿宋_GB2312" w:cs="仿宋_GB2312"/>
          <w:b/>
          <w:sz w:val="32"/>
          <w:szCs w:val="32"/>
        </w:rPr>
      </w:pPr>
      <w:bookmarkStart w:id="61" w:name="_Toc1426450255"/>
      <w:r>
        <w:rPr>
          <w:rFonts w:hint="eastAsia" w:ascii="仿宋_GB2312" w:hAnsi="仿宋_GB2312" w:eastAsia="仿宋_GB2312" w:cs="仿宋_GB2312"/>
          <w:b/>
          <w:sz w:val="32"/>
          <w:szCs w:val="32"/>
        </w:rPr>
        <w:t>6. Google发布Gemma 4开源模型系列</w:t>
      </w:r>
      <w:bookmarkEnd w:id="61"/>
    </w:p>
    <w:p w14:paraId="036E3F60">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通俗理解：Google推出目前最强大的开源AI模型家族，不仅能推理、写代码、看图，还能在手机和笔记本上直接运行。</w:t>
      </w:r>
    </w:p>
    <w:p w14:paraId="63DE32AA">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Google发布</w:t>
      </w:r>
      <w:r>
        <w:rPr>
          <w:rFonts w:ascii="微软雅黑" w:hAnsi="微软雅黑" w:eastAsia="微软雅黑" w:cs="微软雅黑"/>
          <w:b/>
          <w:bCs/>
          <w:sz w:val="24"/>
          <w:szCs w:val="24"/>
        </w:rPr>
        <w:t>Gemma 4</w:t>
      </w:r>
      <w:r>
        <w:rPr>
          <w:rFonts w:ascii="微软雅黑" w:hAnsi="微软雅黑" w:eastAsia="微软雅黑" w:cs="微软雅黑"/>
          <w:sz w:val="24"/>
          <w:szCs w:val="24"/>
        </w:rPr>
        <w:t>开源模型系列（4月3日），这是Google迄今</w:t>
      </w:r>
      <w:r>
        <w:rPr>
          <w:rFonts w:ascii="微软雅黑" w:hAnsi="微软雅黑" w:eastAsia="微软雅黑" w:cs="微软雅黑"/>
          <w:b/>
          <w:bCs/>
          <w:sz w:val="24"/>
          <w:szCs w:val="24"/>
        </w:rPr>
        <w:t>最智能的开源模型</w:t>
      </w:r>
      <w:r>
        <w:rPr>
          <w:rFonts w:ascii="微软雅黑" w:hAnsi="微软雅黑" w:eastAsia="微软雅黑" w:cs="微软雅黑"/>
          <w:sz w:val="24"/>
          <w:szCs w:val="24"/>
        </w:rPr>
        <w:t>。Gemma 4包含</w:t>
      </w:r>
      <w:r>
        <w:rPr>
          <w:rFonts w:ascii="微软雅黑" w:hAnsi="微软雅黑" w:eastAsia="微软雅黑" w:cs="微软雅黑"/>
          <w:b/>
          <w:bCs/>
          <w:sz w:val="24"/>
          <w:szCs w:val="24"/>
        </w:rPr>
        <w:t>2B、4B、26B、31B</w:t>
      </w:r>
      <w:r>
        <w:rPr>
          <w:rFonts w:ascii="微软雅黑" w:hAnsi="微软雅黑" w:eastAsia="微软雅黑" w:cs="微软雅黑"/>
          <w:sz w:val="24"/>
          <w:szCs w:val="24"/>
        </w:rPr>
        <w:t>四种参数规模，支持</w:t>
      </w:r>
      <w:r>
        <w:rPr>
          <w:rFonts w:ascii="微软雅黑" w:hAnsi="微软雅黑" w:eastAsia="微软雅黑" w:cs="微软雅黑"/>
          <w:b/>
          <w:bCs/>
          <w:sz w:val="24"/>
          <w:szCs w:val="24"/>
        </w:rPr>
        <w:t>25.6万token上下文窗口</w:t>
      </w:r>
      <w:r>
        <w:rPr>
          <w:rFonts w:ascii="微软雅黑" w:hAnsi="微软雅黑" w:eastAsia="微软雅黑" w:cs="微软雅黑"/>
          <w:sz w:val="24"/>
          <w:szCs w:val="24"/>
        </w:rPr>
        <w:t>和原生多模态能力。许可证从之前的Gemma切换为</w:t>
      </w:r>
      <w:r>
        <w:rPr>
          <w:rFonts w:ascii="微软雅黑" w:hAnsi="微软雅黑" w:eastAsia="微软雅黑" w:cs="微软雅黑"/>
          <w:b/>
          <w:bCs/>
          <w:sz w:val="24"/>
          <w:szCs w:val="24"/>
        </w:rPr>
        <w:t>Apache 2.0</w:t>
      </w:r>
      <w:r>
        <w:rPr>
          <w:rFonts w:ascii="微软雅黑" w:hAnsi="微软雅黑" w:eastAsia="微软雅黑" w:cs="微软雅黑"/>
          <w:sz w:val="24"/>
          <w:szCs w:val="24"/>
        </w:rPr>
        <w:t>（完全开源），可在数十亿Android设备和笔记本GPU上本地运行。与英伟达合作优化GPU支持，专为高级推理和智能体工作流设计。</w:t>
      </w:r>
    </w:p>
    <w:p w14:paraId="331B9837">
      <w:pPr>
        <w:keepNext w:val="0"/>
        <w:keepLines w:val="0"/>
        <w:pageBreakBefore w:val="0"/>
        <w:kinsoku/>
        <w:overflowPunct/>
        <w:topLinePunct w:val="0"/>
        <w:autoSpaceDE/>
        <w:autoSpaceDN/>
        <w:bidi w:val="0"/>
        <w:adjustRightInd/>
        <w:spacing w:after="240" w:line="560" w:lineRule="exact"/>
        <w:textAlignment w:val="auto"/>
      </w:pPr>
      <w:r>
        <w:rPr>
          <w:rFonts w:ascii="微软雅黑" w:hAnsi="微软雅黑" w:eastAsia="微软雅黑" w:cs="微软雅黑"/>
          <w:b/>
          <w:bCs/>
          <w:sz w:val="22"/>
          <w:szCs w:val="22"/>
        </w:rPr>
        <w:t>信息来源：</w:t>
      </w:r>
      <w:r>
        <w:rPr>
          <w:rFonts w:ascii="微软雅黑" w:hAnsi="微软雅黑" w:eastAsia="微软雅黑" w:cs="微软雅黑"/>
          <w:color w:val="2E75B6"/>
          <w:sz w:val="22"/>
          <w:szCs w:val="22"/>
        </w:rPr>
        <w:t>https://blog.google</w:t>
      </w:r>
    </w:p>
    <w:p w14:paraId="2F371DA6">
      <w:pPr>
        <w:keepNext w:val="0"/>
        <w:keepLines w:val="0"/>
        <w:pageBreakBefore w:val="0"/>
        <w:kinsoku/>
        <w:overflowPunct/>
        <w:topLinePunct w:val="0"/>
        <w:autoSpaceDE/>
        <w:autoSpaceDN/>
        <w:bidi w:val="0"/>
        <w:adjustRightInd/>
        <w:spacing w:line="560" w:lineRule="exact"/>
        <w:textAlignment w:val="auto"/>
        <w:rPr>
          <w:rFonts w:ascii="微软雅黑" w:hAnsi="微软雅黑" w:eastAsia="微软雅黑" w:cs="微软雅黑"/>
          <w:b/>
          <w:bCs/>
          <w:sz w:val="24"/>
          <w:szCs w:val="24"/>
        </w:rPr>
      </w:pPr>
      <w:r>
        <w:rPr>
          <w:rFonts w:ascii="微软雅黑" w:hAnsi="微软雅黑" w:eastAsia="微软雅黑" w:cs="微软雅黑"/>
          <w:b/>
          <w:bCs/>
          <w:sz w:val="24"/>
          <w:szCs w:val="24"/>
        </w:rPr>
        <w:t>一句话总结（本周AI趋势）：本周AI大模型迎来“超级发布周”——Meta闭源转型Muse Spark、智谱GLM-5.1首超Claude、Google TurboQuant压缩技术突破、DeepSeek蓄势V4、Amazon芯片宣战英伟达、Gemma 4全面开源——全球AI竞赛从“模型军备赛”升级为“全栈能力战”。</w:t>
      </w:r>
    </w:p>
    <w:p w14:paraId="3CBB6C14">
      <w:pPr>
        <w:keepNext w:val="0"/>
        <w:keepLines w:val="0"/>
        <w:pageBreakBefore w:val="0"/>
        <w:kinsoku/>
        <w:overflowPunct/>
        <w:topLinePunct w:val="0"/>
        <w:autoSpaceDE/>
        <w:autoSpaceDN/>
        <w:bidi w:val="0"/>
        <w:adjustRightInd/>
        <w:spacing w:line="560" w:lineRule="exact"/>
        <w:textAlignment w:val="auto"/>
        <w:rPr>
          <w:rFonts w:ascii="微软雅黑" w:hAnsi="微软雅黑" w:eastAsia="微软雅黑" w:cs="微软雅黑"/>
          <w:b/>
          <w:bCs/>
          <w:sz w:val="24"/>
          <w:szCs w:val="24"/>
        </w:rPr>
      </w:pPr>
    </w:p>
    <w:p w14:paraId="4C837112">
      <w:pPr>
        <w:pStyle w:val="5"/>
        <w:numPr>
          <w:ilvl w:val="0"/>
          <w:numId w:val="9"/>
        </w:numPr>
        <w:wordWrap w:val="0"/>
        <w:ind w:left="0" w:leftChars="0" w:firstLine="0" w:firstLineChars="0"/>
        <w:outlineLvl w:val="0"/>
        <w:rPr>
          <w:rFonts w:hint="eastAsia"/>
          <w:highlight w:val="none"/>
          <w:lang w:val="en-US" w:eastAsia="zh-CN"/>
        </w:rPr>
      </w:pPr>
      <w:bookmarkStart w:id="62" w:name="_Toc1989484324"/>
      <w:bookmarkStart w:id="63" w:name="_Toc2706"/>
      <w:r>
        <w:rPr>
          <w:rFonts w:hint="eastAsia"/>
          <w:highlight w:val="none"/>
          <w:lang w:val="en-US" w:eastAsia="zh-CN"/>
        </w:rPr>
        <w:t>从业者经验分享——AI投资回报率的冷思考</w:t>
      </w:r>
      <w:bookmarkEnd w:id="62"/>
      <w:bookmarkEnd w:id="63"/>
    </w:p>
    <w:p w14:paraId="15253AF1">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9"/>
        <w:rPr>
          <w:rFonts w:hint="eastAsia" w:ascii="仿宋_GB2312" w:hAnsi="仿宋_GB2312" w:eastAsia="仿宋_GB2312" w:cs="仿宋_GB2312"/>
          <w:b/>
          <w:sz w:val="32"/>
          <w:szCs w:val="32"/>
        </w:rPr>
      </w:pPr>
      <w:bookmarkStart w:id="64" w:name="_Toc942649678"/>
      <w:r>
        <w:rPr>
          <w:rFonts w:hint="eastAsia" w:ascii="仿宋_GB2312" w:hAnsi="仿宋_GB2312" w:eastAsia="仿宋_GB2312" w:cs="仿宋_GB2312"/>
          <w:b/>
          <w:sz w:val="32"/>
          <w:szCs w:val="32"/>
        </w:rPr>
        <w:t>1. AI工程师就业市场“冰火两重天”</w:t>
      </w:r>
      <w:bookmarkEnd w:id="64"/>
    </w:p>
    <w:p w14:paraId="43E6E22A">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通俗理解：AI岗位需求暴涨12倍，具身智能工程师年薪最高200万，但约70%的人难以进入AI核心赛道——机遇与挑战并存。</w:t>
      </w:r>
    </w:p>
    <w:p w14:paraId="2B36BEAD">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2026年AI工程师就业市场呈现极端分化态势。LinkedIn数据显示，AI岗位数量</w:t>
      </w:r>
      <w:r>
        <w:rPr>
          <w:rFonts w:ascii="微软雅黑" w:hAnsi="微软雅黑" w:eastAsia="微软雅黑" w:cs="微软雅黑"/>
          <w:b/>
          <w:bCs/>
          <w:sz w:val="24"/>
          <w:szCs w:val="24"/>
        </w:rPr>
        <w:t>同比增长12倍</w:t>
      </w:r>
      <w:r>
        <w:rPr>
          <w:rFonts w:ascii="微软雅黑" w:hAnsi="微软雅黑" w:eastAsia="微软雅黑" w:cs="微软雅黑"/>
          <w:sz w:val="24"/>
          <w:szCs w:val="24"/>
        </w:rPr>
        <w:t>，AI人才供需比仅</w:t>
      </w:r>
      <w:r>
        <w:rPr>
          <w:rFonts w:ascii="微软雅黑" w:hAnsi="微软雅黑" w:eastAsia="微软雅黑" w:cs="微软雅黑"/>
          <w:b/>
          <w:bCs/>
          <w:sz w:val="24"/>
          <w:szCs w:val="24"/>
        </w:rPr>
        <w:t>0.97</w:t>
      </w:r>
      <w:r>
        <w:rPr>
          <w:rFonts w:ascii="微软雅黑" w:hAnsi="微软雅黑" w:eastAsia="微软雅黑" w:cs="微软雅黑"/>
          <w:sz w:val="24"/>
          <w:szCs w:val="24"/>
        </w:rPr>
        <w:t>（供不应求）。</w:t>
      </w:r>
      <w:r>
        <w:rPr>
          <w:rFonts w:ascii="微软雅黑" w:hAnsi="微软雅黑" w:eastAsia="微软雅黑" w:cs="微软雅黑"/>
          <w:b/>
          <w:bCs/>
          <w:sz w:val="24"/>
          <w:szCs w:val="24"/>
        </w:rPr>
        <w:t>具身智能算法工程师</w:t>
      </w:r>
      <w:r>
        <w:rPr>
          <w:rFonts w:ascii="微软雅黑" w:hAnsi="微软雅黑" w:eastAsia="微软雅黑" w:cs="微软雅黑"/>
          <w:sz w:val="24"/>
          <w:szCs w:val="24"/>
        </w:rPr>
        <w:t>年薪最高达</w:t>
      </w:r>
      <w:r>
        <w:rPr>
          <w:rFonts w:ascii="微软雅黑" w:hAnsi="微软雅黑" w:eastAsia="微软雅黑" w:cs="微软雅黑"/>
          <w:b/>
          <w:bCs/>
          <w:sz w:val="24"/>
          <w:szCs w:val="24"/>
        </w:rPr>
        <w:t>200万元</w:t>
      </w:r>
      <w:r>
        <w:rPr>
          <w:rFonts w:ascii="微软雅黑" w:hAnsi="微软雅黑" w:eastAsia="微软雅黑" w:cs="微软雅黑"/>
          <w:sz w:val="24"/>
          <w:szCs w:val="24"/>
        </w:rPr>
        <w:t>，大模型算法工程师校招月薪</w:t>
      </w:r>
      <w:r>
        <w:rPr>
          <w:rFonts w:ascii="微软雅黑" w:hAnsi="微软雅黑" w:eastAsia="微软雅黑" w:cs="微软雅黑"/>
          <w:b/>
          <w:bCs/>
          <w:sz w:val="24"/>
          <w:szCs w:val="24"/>
        </w:rPr>
        <w:t>5.2万元</w:t>
      </w:r>
      <w:r>
        <w:rPr>
          <w:rFonts w:ascii="微软雅黑" w:hAnsi="微软雅黑" w:eastAsia="微软雅黑" w:cs="微软雅黑"/>
          <w:sz w:val="24"/>
          <w:szCs w:val="24"/>
        </w:rPr>
        <w:t>登顶薪酬天花板。然而，约</w:t>
      </w:r>
      <w:r>
        <w:rPr>
          <w:rFonts w:ascii="微软雅黑" w:hAnsi="微软雅黑" w:eastAsia="微软雅黑" w:cs="微软雅黑"/>
          <w:b/>
          <w:bCs/>
          <w:sz w:val="24"/>
          <w:szCs w:val="24"/>
        </w:rPr>
        <w:t>70%的求职者</w:t>
      </w:r>
      <w:r>
        <w:rPr>
          <w:rFonts w:ascii="微软雅黑" w:hAnsi="微软雅黑" w:eastAsia="微软雅黑" w:cs="微软雅黑"/>
          <w:sz w:val="24"/>
          <w:szCs w:val="24"/>
        </w:rPr>
        <w:t>难以进入AI核心赛道，经验不足的工程师面临激烈竞争。</w:t>
      </w:r>
      <w:r>
        <w:rPr>
          <w:rFonts w:ascii="微软雅黑" w:hAnsi="微软雅黑" w:eastAsia="微软雅黑" w:cs="微软雅黑"/>
          <w:b/>
          <w:bCs/>
          <w:sz w:val="24"/>
          <w:szCs w:val="24"/>
        </w:rPr>
        <w:t>数学能力与实战经验</w:t>
      </w:r>
      <w:r>
        <w:rPr>
          <w:rFonts w:ascii="微软雅黑" w:hAnsi="微软雅黑" w:eastAsia="微软雅黑" w:cs="微软雅黑"/>
          <w:sz w:val="24"/>
          <w:szCs w:val="24"/>
        </w:rPr>
        <w:t>成为最有力的“通行证”。</w:t>
      </w:r>
    </w:p>
    <w:p w14:paraId="0AA11AB5">
      <w:pPr>
        <w:keepNext w:val="0"/>
        <w:keepLines w:val="0"/>
        <w:pageBreakBefore w:val="0"/>
        <w:kinsoku/>
        <w:overflowPunct/>
        <w:topLinePunct w:val="0"/>
        <w:autoSpaceDE/>
        <w:autoSpaceDN/>
        <w:bidi w:val="0"/>
        <w:adjustRightInd/>
        <w:spacing w:after="240" w:line="560" w:lineRule="exact"/>
        <w:textAlignment w:val="auto"/>
      </w:pPr>
      <w:r>
        <w:rPr>
          <w:rFonts w:ascii="微软雅黑" w:hAnsi="微软雅黑" w:eastAsia="微软雅黑" w:cs="微软雅黑"/>
          <w:b/>
          <w:bCs/>
          <w:sz w:val="22"/>
          <w:szCs w:val="22"/>
        </w:rPr>
        <w:t>信息来源：</w:t>
      </w:r>
      <w:r>
        <w:rPr>
          <w:rFonts w:ascii="微软雅黑" w:hAnsi="微软雅黑" w:eastAsia="微软雅黑" w:cs="微软雅黑"/>
          <w:color w:val="2E75B6"/>
          <w:sz w:val="22"/>
          <w:szCs w:val="22"/>
        </w:rPr>
        <w:t>https://zhuanlan.zhihu.com</w:t>
      </w:r>
    </w:p>
    <w:p w14:paraId="22398F3F">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9"/>
        <w:rPr>
          <w:rFonts w:hint="eastAsia" w:ascii="仿宋_GB2312" w:hAnsi="仿宋_GB2312" w:eastAsia="仿宋_GB2312" w:cs="仿宋_GB2312"/>
          <w:b/>
          <w:sz w:val="32"/>
          <w:szCs w:val="32"/>
        </w:rPr>
      </w:pPr>
      <w:bookmarkStart w:id="65" w:name="_Toc1126274227"/>
      <w:r>
        <w:rPr>
          <w:rFonts w:hint="eastAsia" w:ascii="仿宋_GB2312" w:hAnsi="仿宋_GB2312" w:eastAsia="仿宋_GB2312" w:cs="仿宋_GB2312"/>
          <w:b/>
          <w:sz w:val="32"/>
          <w:szCs w:val="32"/>
        </w:rPr>
        <w:t>2. Gartner警示：仅28%的AI项目实现投资回报</w:t>
      </w:r>
      <w:bookmarkEnd w:id="65"/>
    </w:p>
    <w:p w14:paraId="1B5BC20E">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通俗理解：全球AI投资如火如荼，但Gartner最新报告泼了冷水——真正赚到钱的AI项目不到三成，五分之一的项目直接失败。</w:t>
      </w:r>
    </w:p>
    <w:p w14:paraId="469A9241">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Gartner 4月7日发布报告：在基础设施和运营领域，仅</w:t>
      </w:r>
      <w:r>
        <w:rPr>
          <w:rFonts w:ascii="微软雅黑" w:hAnsi="微软雅黑" w:eastAsia="微软雅黑" w:cs="微软雅黑"/>
          <w:b/>
          <w:bCs/>
          <w:sz w:val="24"/>
          <w:szCs w:val="24"/>
        </w:rPr>
        <w:t>28%的AI用例完全成功并实现投资回报</w:t>
      </w:r>
      <w:r>
        <w:rPr>
          <w:rFonts w:ascii="微软雅黑" w:hAnsi="微软雅黑" w:eastAsia="微软雅黑" w:cs="微软雅黑"/>
          <w:sz w:val="24"/>
          <w:szCs w:val="24"/>
        </w:rPr>
        <w:t>，约</w:t>
      </w:r>
      <w:r>
        <w:rPr>
          <w:rFonts w:ascii="微软雅黑" w:hAnsi="微软雅黑" w:eastAsia="微软雅黑" w:cs="微软雅黑"/>
          <w:b/>
          <w:bCs/>
          <w:sz w:val="24"/>
          <w:szCs w:val="24"/>
        </w:rPr>
        <w:t>20%的项目彻底失败</w:t>
      </w:r>
      <w:r>
        <w:rPr>
          <w:rFonts w:ascii="微软雅黑" w:hAnsi="微软雅黑" w:eastAsia="微软雅黑" w:cs="微软雅黑"/>
          <w:sz w:val="24"/>
          <w:szCs w:val="24"/>
        </w:rPr>
        <w:t>。更严峻的是，只有</w:t>
      </w:r>
      <w:r>
        <w:rPr>
          <w:rFonts w:ascii="微软雅黑" w:hAnsi="微软雅黑" w:eastAsia="微软雅黑" w:cs="微软雅黑"/>
          <w:b/>
          <w:bCs/>
          <w:sz w:val="24"/>
          <w:szCs w:val="24"/>
        </w:rPr>
        <w:t>1/50的AI投资</w:t>
      </w:r>
      <w:r>
        <w:rPr>
          <w:rFonts w:ascii="微软雅黑" w:hAnsi="微软雅黑" w:eastAsia="微软雅黑" w:cs="微软雅黑"/>
          <w:sz w:val="24"/>
          <w:szCs w:val="24"/>
        </w:rPr>
        <w:t>能产生变革性价值。与此同时，全球AI支出预计2026年将达</w:t>
      </w:r>
      <w:r>
        <w:rPr>
          <w:rFonts w:ascii="微软雅黑" w:hAnsi="微软雅黑" w:eastAsia="微软雅黑" w:cs="微软雅黑"/>
          <w:b/>
          <w:bCs/>
          <w:sz w:val="24"/>
          <w:szCs w:val="24"/>
        </w:rPr>
        <w:t>2.5万亿美元</w:t>
      </w:r>
      <w:r>
        <w:rPr>
          <w:rFonts w:ascii="微软雅黑" w:hAnsi="微软雅黑" w:eastAsia="微软雅黑" w:cs="微软雅黑"/>
          <w:sz w:val="24"/>
          <w:szCs w:val="24"/>
        </w:rPr>
        <w:t>（同比增长44%）。Gartner建议CFO将AI投资视为“组合投资”而非单点ROI问题，不同类型的AI项目应有不同的评估标准。</w:t>
      </w:r>
    </w:p>
    <w:p w14:paraId="3BB35B92">
      <w:pPr>
        <w:keepNext w:val="0"/>
        <w:keepLines w:val="0"/>
        <w:pageBreakBefore w:val="0"/>
        <w:kinsoku/>
        <w:overflowPunct/>
        <w:topLinePunct w:val="0"/>
        <w:autoSpaceDE/>
        <w:autoSpaceDN/>
        <w:bidi w:val="0"/>
        <w:adjustRightInd/>
        <w:spacing w:after="240" w:line="560" w:lineRule="exact"/>
        <w:textAlignment w:val="auto"/>
      </w:pPr>
      <w:r>
        <w:rPr>
          <w:rFonts w:ascii="微软雅黑" w:hAnsi="微软雅黑" w:eastAsia="微软雅黑" w:cs="微软雅黑"/>
          <w:b/>
          <w:bCs/>
          <w:sz w:val="22"/>
          <w:szCs w:val="22"/>
        </w:rPr>
        <w:t>信息来源：</w:t>
      </w:r>
      <w:r>
        <w:rPr>
          <w:rFonts w:ascii="微软雅黑" w:hAnsi="微软雅黑" w:eastAsia="微软雅黑" w:cs="微软雅黑"/>
          <w:color w:val="2E75B6"/>
          <w:sz w:val="22"/>
          <w:szCs w:val="22"/>
        </w:rPr>
        <w:t>https://www.gartner.com</w:t>
      </w:r>
    </w:p>
    <w:p w14:paraId="493107BA">
      <w:pPr>
        <w:pStyle w:val="5"/>
        <w:numPr>
          <w:ilvl w:val="0"/>
          <w:numId w:val="9"/>
        </w:numPr>
        <w:wordWrap w:val="0"/>
        <w:ind w:left="0" w:leftChars="0" w:firstLine="0" w:firstLineChars="0"/>
        <w:outlineLvl w:val="0"/>
        <w:rPr>
          <w:rFonts w:hint="eastAsia"/>
          <w:highlight w:val="none"/>
          <w:lang w:val="en-US" w:eastAsia="zh-CN"/>
        </w:rPr>
      </w:pPr>
      <w:bookmarkStart w:id="66" w:name="_Toc1370068531"/>
      <w:bookmarkStart w:id="67" w:name="_Toc15250"/>
      <w:r>
        <w:rPr>
          <w:rFonts w:hint="eastAsia"/>
          <w:highlight w:val="none"/>
          <w:lang w:val="en-US" w:eastAsia="zh-CN"/>
        </w:rPr>
        <w:t>湖北地区动态</w:t>
      </w:r>
      <w:bookmarkEnd w:id="66"/>
      <w:bookmarkEnd w:id="67"/>
    </w:p>
    <w:p w14:paraId="0271C25D">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9"/>
        <w:rPr>
          <w:rFonts w:hint="eastAsia" w:ascii="仿宋_GB2312" w:hAnsi="仿宋_GB2312" w:eastAsia="仿宋_GB2312" w:cs="仿宋_GB2312"/>
          <w:b/>
          <w:sz w:val="32"/>
          <w:szCs w:val="32"/>
        </w:rPr>
      </w:pPr>
      <w:bookmarkStart w:id="68" w:name="_Toc1422137383"/>
      <w:r>
        <w:rPr>
          <w:rFonts w:hint="eastAsia" w:ascii="仿宋_GB2312" w:hAnsi="仿宋_GB2312" w:eastAsia="仿宋_GB2312" w:cs="仿宋_GB2312"/>
          <w:b/>
          <w:sz w:val="32"/>
          <w:szCs w:val="32"/>
        </w:rPr>
        <w:t>1. 中国人工智能产业发展联盟第十七次全会在武汉开幕</w:t>
      </w:r>
      <w:bookmarkEnd w:id="68"/>
    </w:p>
    <w:p w14:paraId="1487E8A5">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通俗理解：全国AI产业“最强大脑”齐聚武汉，共商AI技术筑基、应用赋能和安全护航大计。</w:t>
      </w:r>
    </w:p>
    <w:p w14:paraId="768A4685">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2026年4月8日，</w:t>
      </w:r>
      <w:r>
        <w:rPr>
          <w:rFonts w:ascii="微软雅黑" w:hAnsi="微软雅黑" w:eastAsia="微软雅黑" w:cs="微软雅黑"/>
          <w:b/>
          <w:bCs/>
          <w:sz w:val="24"/>
          <w:szCs w:val="24"/>
        </w:rPr>
        <w:t>中国人工智能产业发展联盟第十七次全会</w:t>
      </w:r>
      <w:r>
        <w:rPr>
          <w:rFonts w:ascii="微软雅黑" w:hAnsi="微软雅黑" w:eastAsia="微软雅黑" w:cs="微软雅黑"/>
          <w:sz w:val="24"/>
          <w:szCs w:val="24"/>
        </w:rPr>
        <w:t>在武汉开幕。本次大会聚焦</w:t>
      </w:r>
      <w:r>
        <w:rPr>
          <w:rFonts w:ascii="微软雅黑" w:hAnsi="微软雅黑" w:eastAsia="微软雅黑" w:cs="微软雅黑"/>
          <w:b/>
          <w:bCs/>
          <w:sz w:val="24"/>
          <w:szCs w:val="24"/>
        </w:rPr>
        <w:t>技术筑基、应用赋能、安全护航</w:t>
      </w:r>
      <w:r>
        <w:rPr>
          <w:rFonts w:ascii="微软雅黑" w:hAnsi="微软雅黑" w:eastAsia="微软雅黑" w:cs="微软雅黑"/>
          <w:sz w:val="24"/>
          <w:szCs w:val="24"/>
        </w:rPr>
        <w:t>三大议题，汇聚全国AI产业领军企业和研究机构。同期，“启航·新质生产力”资本市场赋能AI算力发展培训班宣布将于4月15-16日在武汉举办，涵盖数字芯片技术前沿、光通信产业政策解读、AI算力资本市场等核心内容。</w:t>
      </w:r>
    </w:p>
    <w:p w14:paraId="4C0A7192">
      <w:pPr>
        <w:keepNext w:val="0"/>
        <w:keepLines w:val="0"/>
        <w:pageBreakBefore w:val="0"/>
        <w:kinsoku/>
        <w:overflowPunct/>
        <w:topLinePunct w:val="0"/>
        <w:autoSpaceDE/>
        <w:autoSpaceDN/>
        <w:bidi w:val="0"/>
        <w:adjustRightInd/>
        <w:spacing w:after="240" w:line="560" w:lineRule="exact"/>
        <w:textAlignment w:val="auto"/>
      </w:pPr>
      <w:r>
        <w:rPr>
          <w:rFonts w:ascii="微软雅黑" w:hAnsi="微软雅黑" w:eastAsia="微软雅黑" w:cs="微软雅黑"/>
          <w:b/>
          <w:bCs/>
          <w:sz w:val="22"/>
          <w:szCs w:val="22"/>
        </w:rPr>
        <w:t>信息来源：</w:t>
      </w:r>
      <w:r>
        <w:rPr>
          <w:rFonts w:ascii="微软雅黑" w:hAnsi="微软雅黑" w:eastAsia="微软雅黑" w:cs="微软雅黑"/>
          <w:color w:val="2E75B6"/>
          <w:sz w:val="22"/>
          <w:szCs w:val="22"/>
        </w:rPr>
        <w:t>http://jxt.hubei.gov.cn</w:t>
      </w:r>
    </w:p>
    <w:p w14:paraId="14C3DA8B">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9"/>
        <w:rPr>
          <w:rFonts w:hint="eastAsia" w:ascii="仿宋_GB2312" w:hAnsi="仿宋_GB2312" w:eastAsia="仿宋_GB2312" w:cs="仿宋_GB2312"/>
          <w:b/>
          <w:sz w:val="32"/>
          <w:szCs w:val="32"/>
        </w:rPr>
      </w:pPr>
      <w:bookmarkStart w:id="69" w:name="_Toc370004971"/>
      <w:r>
        <w:rPr>
          <w:rFonts w:hint="eastAsia" w:ascii="仿宋_GB2312" w:hAnsi="仿宋_GB2312" w:eastAsia="仿宋_GB2312" w:cs="仿宋_GB2312"/>
          <w:b/>
          <w:sz w:val="32"/>
          <w:szCs w:val="32"/>
        </w:rPr>
        <w:t>2. 武汉光谷启动AI人才引进专项行动</w:t>
      </w:r>
      <w:bookmarkEnd w:id="69"/>
    </w:p>
    <w:p w14:paraId="5AFF1829">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通俗理解：光谷“抢人大战”升级——AI创新团队最高可获550万元补贴，人才认定及核心成员支持力度空前。</w:t>
      </w:r>
    </w:p>
    <w:p w14:paraId="3EE805E6">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3月31日，东湖高新区启动</w:t>
      </w:r>
      <w:r>
        <w:rPr>
          <w:rFonts w:ascii="微软雅黑" w:hAnsi="微软雅黑" w:eastAsia="微软雅黑" w:cs="微软雅黑"/>
          <w:b/>
          <w:bCs/>
          <w:sz w:val="24"/>
          <w:szCs w:val="24"/>
        </w:rPr>
        <w:t>人工智能重大创新创业团队引进专项行动</w:t>
      </w:r>
      <w:r>
        <w:rPr>
          <w:rFonts w:ascii="微软雅黑" w:hAnsi="微软雅黑" w:eastAsia="微软雅黑" w:cs="微软雅黑"/>
          <w:sz w:val="24"/>
          <w:szCs w:val="24"/>
        </w:rPr>
        <w:t>。创新团队最高获</w:t>
      </w:r>
      <w:r>
        <w:rPr>
          <w:rFonts w:ascii="微软雅黑" w:hAnsi="微软雅黑" w:eastAsia="微软雅黑" w:cs="微软雅黑"/>
          <w:b/>
          <w:bCs/>
          <w:sz w:val="24"/>
          <w:szCs w:val="24"/>
        </w:rPr>
        <w:t>550万元</w:t>
      </w:r>
      <w:r>
        <w:rPr>
          <w:rFonts w:ascii="微软雅黑" w:hAnsi="微软雅黑" w:eastAsia="微软雅黑" w:cs="微软雅黑"/>
          <w:sz w:val="24"/>
          <w:szCs w:val="24"/>
        </w:rPr>
        <w:t>补贴，综合人才认定及核心成员支持最高可达</w:t>
      </w:r>
      <w:r>
        <w:rPr>
          <w:rFonts w:ascii="微软雅黑" w:hAnsi="微软雅黑" w:eastAsia="微软雅黑" w:cs="微软雅黑"/>
          <w:b/>
          <w:bCs/>
          <w:sz w:val="24"/>
          <w:szCs w:val="24"/>
        </w:rPr>
        <w:t>1350万元</w:t>
      </w:r>
      <w:r>
        <w:rPr>
          <w:rFonts w:ascii="微软雅黑" w:hAnsi="微软雅黑" w:eastAsia="微软雅黑" w:cs="微软雅黑"/>
          <w:sz w:val="24"/>
          <w:szCs w:val="24"/>
        </w:rPr>
        <w:t>。光谷明确提出：到2026年底，全区AI产业规模超</w:t>
      </w:r>
      <w:r>
        <w:rPr>
          <w:rFonts w:ascii="微软雅黑" w:hAnsi="微软雅黑" w:eastAsia="微软雅黑" w:cs="微软雅黑"/>
          <w:b/>
          <w:bCs/>
          <w:sz w:val="24"/>
          <w:szCs w:val="24"/>
        </w:rPr>
        <w:t>800亿元</w:t>
      </w:r>
      <w:r>
        <w:rPr>
          <w:rFonts w:ascii="微软雅黑" w:hAnsi="微软雅黑" w:eastAsia="微软雅黑" w:cs="微软雅黑"/>
          <w:sz w:val="24"/>
          <w:szCs w:val="24"/>
        </w:rPr>
        <w:t>（力争</w:t>
      </w:r>
      <w:r>
        <w:rPr>
          <w:rFonts w:ascii="微软雅黑" w:hAnsi="微软雅黑" w:eastAsia="微软雅黑" w:cs="微软雅黑"/>
          <w:b/>
          <w:bCs/>
          <w:sz w:val="24"/>
          <w:szCs w:val="24"/>
        </w:rPr>
        <w:t>1000亿元</w:t>
      </w:r>
      <w:r>
        <w:rPr>
          <w:rFonts w:ascii="微软雅黑" w:hAnsi="微软雅黑" w:eastAsia="微软雅黑" w:cs="微软雅黑"/>
          <w:sz w:val="24"/>
          <w:szCs w:val="24"/>
        </w:rPr>
        <w:t>），集聚AI相关企业</w:t>
      </w:r>
      <w:r>
        <w:rPr>
          <w:rFonts w:ascii="微软雅黑" w:hAnsi="微软雅黑" w:eastAsia="微软雅黑" w:cs="微软雅黑"/>
          <w:b/>
          <w:bCs/>
          <w:sz w:val="24"/>
          <w:szCs w:val="24"/>
        </w:rPr>
        <w:t>1000家</w:t>
      </w:r>
      <w:r>
        <w:rPr>
          <w:rFonts w:ascii="微软雅黑" w:hAnsi="微软雅黑" w:eastAsia="微软雅黑" w:cs="微软雅黑"/>
          <w:sz w:val="24"/>
          <w:szCs w:val="24"/>
        </w:rPr>
        <w:t>。此举显示武汉正以“真金白银”加速构建AI人才高地。</w:t>
      </w:r>
    </w:p>
    <w:p w14:paraId="6F1FC9A7">
      <w:pPr>
        <w:keepNext w:val="0"/>
        <w:keepLines w:val="0"/>
        <w:pageBreakBefore w:val="0"/>
        <w:kinsoku/>
        <w:overflowPunct/>
        <w:topLinePunct w:val="0"/>
        <w:autoSpaceDE/>
        <w:autoSpaceDN/>
        <w:bidi w:val="0"/>
        <w:adjustRightInd/>
        <w:spacing w:after="240" w:line="560" w:lineRule="exact"/>
        <w:textAlignment w:val="auto"/>
      </w:pPr>
      <w:r>
        <w:rPr>
          <w:rFonts w:ascii="微软雅黑" w:hAnsi="微软雅黑" w:eastAsia="微软雅黑" w:cs="微软雅黑"/>
          <w:b/>
          <w:bCs/>
          <w:sz w:val="22"/>
          <w:szCs w:val="22"/>
        </w:rPr>
        <w:t>信息来源：</w:t>
      </w:r>
      <w:r>
        <w:rPr>
          <w:rFonts w:ascii="微软雅黑" w:hAnsi="微软雅黑" w:eastAsia="微软雅黑" w:cs="微软雅黑"/>
          <w:color w:val="2E75B6"/>
          <w:sz w:val="22"/>
          <w:szCs w:val="22"/>
        </w:rPr>
        <w:t>https://finance.sina.com.cn</w:t>
      </w:r>
    </w:p>
    <w:p w14:paraId="779131E3">
      <w:pPr>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9"/>
        <w:rPr>
          <w:rFonts w:hint="eastAsia" w:ascii="仿宋_GB2312" w:hAnsi="仿宋_GB2312" w:eastAsia="仿宋_GB2312" w:cs="仿宋_GB2312"/>
          <w:b/>
          <w:sz w:val="32"/>
          <w:szCs w:val="32"/>
        </w:rPr>
      </w:pPr>
      <w:bookmarkStart w:id="70" w:name="_Toc1708389532"/>
      <w:r>
        <w:rPr>
          <w:rFonts w:hint="eastAsia" w:ascii="仿宋_GB2312" w:hAnsi="仿宋_GB2312" w:eastAsia="仿宋_GB2312" w:cs="仿宋_GB2312"/>
          <w:b/>
          <w:sz w:val="32"/>
          <w:szCs w:val="32"/>
        </w:rPr>
        <w:t>3. 《人民日报》聚焦武汉人工智能发展</w:t>
      </w:r>
      <w:bookmarkEnd w:id="70"/>
    </w:p>
    <w:p w14:paraId="720B1481">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通俗理解：权威央媒专门报道武汉AI发展——政府工作报告8次提及人工智能，“AI+”已成为武汉城市发展的核心战略。</w:t>
      </w:r>
    </w:p>
    <w:p w14:paraId="3F30A237">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《人民日报》专题聚焦武汉“智”启新程“数”创未来。报道指出，武汉市2026年政府工作报告</w:t>
      </w:r>
      <w:r>
        <w:rPr>
          <w:rFonts w:ascii="微软雅黑" w:hAnsi="微软雅黑" w:eastAsia="微软雅黑" w:cs="微软雅黑"/>
          <w:b/>
          <w:bCs/>
          <w:sz w:val="24"/>
          <w:szCs w:val="24"/>
        </w:rPr>
        <w:t>8次提及人工智能</w:t>
      </w:r>
      <w:r>
        <w:rPr>
          <w:rFonts w:ascii="微软雅黑" w:hAnsi="微软雅黑" w:eastAsia="微软雅黑" w:cs="微软雅黑"/>
          <w:sz w:val="24"/>
          <w:szCs w:val="24"/>
        </w:rPr>
        <w:t>，提出“实施'人工智能+'行动”，将AI发展定位为</w:t>
      </w:r>
      <w:r>
        <w:rPr>
          <w:rFonts w:ascii="微软雅黑" w:hAnsi="微软雅黑" w:eastAsia="微软雅黑" w:cs="微软雅黑"/>
          <w:b/>
          <w:bCs/>
          <w:sz w:val="24"/>
          <w:szCs w:val="24"/>
        </w:rPr>
        <w:t>城市战略选择和产业升级的必然要求</w:t>
      </w:r>
      <w:r>
        <w:rPr>
          <w:rFonts w:ascii="微软雅黑" w:hAnsi="微软雅黑" w:eastAsia="微软雅黑" w:cs="微软雅黑"/>
          <w:sz w:val="24"/>
          <w:szCs w:val="24"/>
        </w:rPr>
        <w:t>。同时，武汉市启动</w:t>
      </w:r>
      <w:r>
        <w:rPr>
          <w:rFonts w:ascii="微软雅黑" w:hAnsi="微软雅黑" w:eastAsia="微软雅黑" w:cs="微软雅黑"/>
          <w:b/>
          <w:bCs/>
          <w:sz w:val="24"/>
          <w:szCs w:val="24"/>
        </w:rPr>
        <w:t>2026年度重点研发计划人工智能专项</w:t>
      </w:r>
      <w:r>
        <w:rPr>
          <w:rFonts w:ascii="微软雅黑" w:hAnsi="微软雅黑" w:eastAsia="微软雅黑" w:cs="微软雅黑"/>
          <w:sz w:val="24"/>
          <w:szCs w:val="24"/>
        </w:rPr>
        <w:t>申报，涵盖OPC模型工具等前沿方向。</w:t>
      </w:r>
    </w:p>
    <w:p w14:paraId="2D1FEB59">
      <w:pPr>
        <w:keepNext w:val="0"/>
        <w:keepLines w:val="0"/>
        <w:pageBreakBefore w:val="0"/>
        <w:kinsoku/>
        <w:overflowPunct/>
        <w:topLinePunct w:val="0"/>
        <w:autoSpaceDE/>
        <w:autoSpaceDN/>
        <w:bidi w:val="0"/>
        <w:adjustRightInd/>
        <w:spacing w:after="240" w:line="560" w:lineRule="exact"/>
        <w:textAlignment w:val="auto"/>
        <w:rPr>
          <w:sz w:val="32"/>
          <w:szCs w:val="32"/>
        </w:rPr>
      </w:pPr>
      <w:r>
        <w:rPr>
          <w:rFonts w:ascii="微软雅黑" w:hAnsi="微软雅黑" w:eastAsia="微软雅黑" w:cs="微软雅黑"/>
          <w:b/>
          <w:bCs/>
          <w:sz w:val="22"/>
          <w:szCs w:val="22"/>
        </w:rPr>
        <w:t>信息来源：</w:t>
      </w:r>
      <w:r>
        <w:rPr>
          <w:rFonts w:ascii="微软雅黑" w:hAnsi="微软雅黑" w:eastAsia="微软雅黑" w:cs="微软雅黑"/>
          <w:color w:val="2E75B6"/>
          <w:sz w:val="22"/>
          <w:szCs w:val="22"/>
        </w:rPr>
        <w:t>https://kjj.wuhan.gov.cn</w:t>
      </w:r>
    </w:p>
    <w:p w14:paraId="3DFF0A68">
      <w:pPr>
        <w:keepNext w:val="0"/>
        <w:keepLines w:val="0"/>
        <w:pageBreakBefore w:val="0"/>
        <w:tabs>
          <w:tab w:val="center" w:pos="4532"/>
        </w:tabs>
        <w:kinsoku/>
        <w:wordWrap w:val="0"/>
        <w:overflowPunct/>
        <w:topLinePunct w:val="0"/>
        <w:autoSpaceDE/>
        <w:autoSpaceDN/>
        <w:bidi w:val="0"/>
        <w:adjustRightInd/>
        <w:snapToGrid w:val="0"/>
        <w:spacing w:after="100" w:line="560" w:lineRule="exact"/>
        <w:ind w:firstLine="0" w:firstLineChars="0"/>
        <w:jc w:val="center"/>
        <w:textAlignment w:val="auto"/>
        <w:outlineLvl w:val="1"/>
        <w:rPr>
          <w:rFonts w:hint="eastAsia" w:ascii="微软雅黑" w:hAnsi="微软雅黑" w:eastAsia="微软雅黑" w:cs="微软雅黑"/>
          <w:b/>
          <w:bCs/>
          <w:sz w:val="36"/>
          <w:szCs w:val="36"/>
        </w:rPr>
      </w:pPr>
      <w:bookmarkStart w:id="71" w:name="_Toc20182"/>
      <w:bookmarkStart w:id="72" w:name="_Toc9880"/>
      <w:bookmarkStart w:id="73" w:name="_Toc20539"/>
      <w:bookmarkStart w:id="74" w:name="_Toc1118790940"/>
      <w:r>
        <w:rPr>
          <w:rFonts w:hint="eastAsia" w:ascii="微软雅黑" w:hAnsi="微软雅黑" w:eastAsia="微软雅黑" w:cs="微软雅黑"/>
          <w:b/>
          <w:bCs/>
          <w:sz w:val="36"/>
          <w:szCs w:val="36"/>
        </w:rPr>
        <mc:AlternateContent>
          <mc:Choice Requires="wps">
            <w:drawing>
              <wp:anchor distT="0" distB="0" distL="114300" distR="114300" simplePos="0" relativeHeight="251673600"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20"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73600;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BPnnDVAAAA&#10;BgEAAA8AAAAAAAAAAQAgAAAAIgAAAGRycy9kb3ducmV2LnhtbFBLAQIUABQAAAAIAIdO4kBZZ8PB&#10;5wEAANQDAAAOAAAAAAAAAAEAIAAAACQBAABkcnMvZTJvRG9jLnhtbFBLBQYAAAAABgAGAFkBAAB9&#10;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74624"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28"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74624;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oRWF9cAAAAJ&#10;AQAADwAAAAAAAAABACAAAAAiAAAAZHJzL2Rvd25yZXYueG1sUEsBAhQAFAAAAAgAh07iQDgWpgLk&#10;AQAA0wMAAA4AAAAAAAAAAQAgAAAAJgEAAGRycy9lMm9Eb2MueG1sUEsFBgAAAAAGAAYAWQEAAHwF&#10;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前沿技术深度解析</w:t>
      </w:r>
      <w:bookmarkEnd w:id="71"/>
      <w:bookmarkEnd w:id="72"/>
      <w:bookmarkEnd w:id="73"/>
    </w:p>
    <w:bookmarkEnd w:id="74"/>
    <w:p w14:paraId="4822A2D5">
      <w:pPr>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jc w:val="both"/>
        <w:textAlignment w:val="auto"/>
      </w:pPr>
      <w:r>
        <w:rPr>
          <w:rFonts w:ascii="微软雅黑" w:hAnsi="微软雅黑" w:eastAsia="微软雅黑" w:cs="微软雅黑"/>
          <w:color w:val="2E75B6"/>
          <w:sz w:val="30"/>
          <w:szCs w:val="30"/>
        </w:rPr>
        <w:t>具身智能（Embodied AI）应用深度解析</w:t>
      </w:r>
    </w:p>
    <w:p w14:paraId="04B8D4FE">
      <w:pPr>
        <w:pStyle w:val="5"/>
        <w:numPr>
          <w:ilvl w:val="0"/>
          <w:numId w:val="10"/>
        </w:numPr>
        <w:wordWrap w:val="0"/>
        <w:ind w:left="0" w:leftChars="0" w:firstLine="0" w:firstLineChars="0"/>
        <w:outlineLvl w:val="0"/>
        <w:rPr>
          <w:rFonts w:hint="eastAsia"/>
          <w:highlight w:val="none"/>
          <w:lang w:val="en-US" w:eastAsia="zh-CN"/>
        </w:rPr>
      </w:pPr>
      <w:bookmarkStart w:id="75" w:name="_Toc700549808"/>
      <w:bookmarkStart w:id="76" w:name="_Toc11889"/>
      <w:r>
        <w:rPr>
          <w:rFonts w:hint="eastAsia"/>
          <w:highlight w:val="none"/>
          <w:lang w:val="en-US" w:eastAsia="zh-CN"/>
        </w:rPr>
        <w:t>技术背景</w:t>
      </w:r>
      <w:bookmarkEnd w:id="75"/>
      <w:bookmarkEnd w:id="76"/>
    </w:p>
    <w:p w14:paraId="7DCEB402">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通俗理解：具身智能就是给AI装上“身体”——让AI不再只是“住在电脑里的脑子”，而是能看、能摸、能动，像人一样在真实世界里感知和行动。</w:t>
      </w:r>
    </w:p>
    <w:p w14:paraId="71099DE0">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具身智能（Embodied AI）是将人工智能技术与物理实体（机器人）深度融合，使AI具备</w:t>
      </w:r>
      <w:r>
        <w:rPr>
          <w:rFonts w:ascii="微软雅黑" w:hAnsi="微软雅黑" w:eastAsia="微软雅黑" w:cs="微软雅黑"/>
          <w:b/>
          <w:bCs/>
          <w:sz w:val="24"/>
          <w:szCs w:val="24"/>
        </w:rPr>
        <w:t>感知环境、理解指令、自主决策和执行物理操作</w:t>
      </w:r>
      <w:r>
        <w:rPr>
          <w:rFonts w:ascii="微软雅黑" w:hAnsi="微软雅黑" w:eastAsia="微软雅黑" w:cs="微软雅黑"/>
          <w:sz w:val="24"/>
          <w:szCs w:val="24"/>
        </w:rPr>
        <w:t>的能力。2026年被雷军等行业领袖称为“</w:t>
      </w:r>
      <w:r>
        <w:rPr>
          <w:rFonts w:ascii="微软雅黑" w:hAnsi="微软雅黑" w:eastAsia="微软雅黑" w:cs="微软雅黑"/>
          <w:b/>
          <w:bCs/>
          <w:sz w:val="24"/>
          <w:szCs w:val="24"/>
        </w:rPr>
        <w:t>具身智能大模型的元年</w:t>
      </w:r>
      <w:r>
        <w:rPr>
          <w:rFonts w:ascii="微软雅黑" w:hAnsi="微软雅黑" w:eastAsia="微软雅黑" w:cs="微软雅黑"/>
          <w:sz w:val="24"/>
          <w:szCs w:val="24"/>
        </w:rPr>
        <w:t>”，德勤2026年技术趋势报告指出，物理AI已准备好进行主流部署。</w:t>
      </w:r>
    </w:p>
    <w:p w14:paraId="394D2781">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具身智能与传统机器人的本质区别在于：传统机器人是“按指令执行”，具身智能是“理解后行动”——能通过大模型理解自然语言指令，自主规划行动路径，并在执行中不断学习和优化。</w:t>
      </w:r>
    </w:p>
    <w:tbl>
      <w:tblPr>
        <w:tblStyle w:val="28"/>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3"/>
        <w:gridCol w:w="2393"/>
        <w:gridCol w:w="4513"/>
      </w:tblGrid>
      <w:tr w14:paraId="69333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4" w:hRule="atLeast"/>
        </w:trPr>
        <w:tc>
          <w:tcPr>
            <w:tcW w:w="2393"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tcPr>
          <w:p w14:paraId="2BBFF66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4"/>
                <w:szCs w:val="24"/>
              </w:rPr>
            </w:pPr>
            <w:r>
              <w:rPr>
                <w:rFonts w:ascii="微软雅黑" w:hAnsi="微软雅黑" w:eastAsia="微软雅黑" w:cs="微软雅黑"/>
                <w:b/>
                <w:bCs/>
                <w:sz w:val="20"/>
                <w:szCs w:val="20"/>
              </w:rPr>
              <w:t>阶段</w:t>
            </w:r>
          </w:p>
        </w:tc>
        <w:tc>
          <w:tcPr>
            <w:tcW w:w="2393"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tcPr>
          <w:p w14:paraId="46C7357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4"/>
                <w:szCs w:val="24"/>
              </w:rPr>
            </w:pPr>
            <w:r>
              <w:rPr>
                <w:rFonts w:ascii="微软雅黑" w:hAnsi="微软雅黑" w:eastAsia="微软雅黑" w:cs="微软雅黑"/>
                <w:b/>
                <w:bCs/>
                <w:sz w:val="20"/>
                <w:szCs w:val="20"/>
              </w:rPr>
              <w:t>时期</w:t>
            </w:r>
          </w:p>
        </w:tc>
        <w:tc>
          <w:tcPr>
            <w:tcW w:w="4513"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tcPr>
          <w:p w14:paraId="5B1CFF2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4"/>
                <w:szCs w:val="24"/>
              </w:rPr>
            </w:pPr>
            <w:r>
              <w:rPr>
                <w:rFonts w:ascii="微软雅黑" w:hAnsi="微软雅黑" w:eastAsia="微软雅黑" w:cs="微软雅黑"/>
                <w:b/>
                <w:bCs/>
                <w:sz w:val="20"/>
                <w:szCs w:val="20"/>
              </w:rPr>
              <w:t>特点</w:t>
            </w:r>
          </w:p>
        </w:tc>
      </w:tr>
      <w:tr w14:paraId="6806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1" w:hRule="atLeast"/>
        </w:trPr>
        <w:tc>
          <w:tcPr>
            <w:tcW w:w="239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47135C7">
            <w:pPr>
              <w:keepNext w:val="0"/>
              <w:keepLines w:val="0"/>
              <w:pageBreakBefore w:val="0"/>
              <w:kinsoku/>
              <w:overflowPunct/>
              <w:topLinePunct w:val="0"/>
              <w:autoSpaceDE/>
              <w:autoSpaceDN/>
              <w:bidi w:val="0"/>
              <w:adjustRightInd/>
              <w:spacing w:line="240" w:lineRule="auto"/>
              <w:jc w:val="center"/>
              <w:textAlignment w:val="auto"/>
              <w:rPr>
                <w:sz w:val="24"/>
                <w:szCs w:val="24"/>
              </w:rPr>
            </w:pPr>
            <w:r>
              <w:rPr>
                <w:rFonts w:ascii="微软雅黑" w:hAnsi="微软雅黑" w:eastAsia="微软雅黑" w:cs="微软雅黑"/>
                <w:sz w:val="20"/>
                <w:szCs w:val="20"/>
              </w:rPr>
              <w:t>传统工业机器人</w:t>
            </w:r>
          </w:p>
        </w:tc>
        <w:tc>
          <w:tcPr>
            <w:tcW w:w="239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72F1400">
            <w:pPr>
              <w:keepNext w:val="0"/>
              <w:keepLines w:val="0"/>
              <w:pageBreakBefore w:val="0"/>
              <w:kinsoku/>
              <w:overflowPunct/>
              <w:topLinePunct w:val="0"/>
              <w:autoSpaceDE/>
              <w:autoSpaceDN/>
              <w:bidi w:val="0"/>
              <w:adjustRightInd/>
              <w:spacing w:line="240" w:lineRule="auto"/>
              <w:jc w:val="center"/>
              <w:textAlignment w:val="auto"/>
              <w:rPr>
                <w:sz w:val="24"/>
                <w:szCs w:val="24"/>
              </w:rPr>
            </w:pPr>
            <w:r>
              <w:rPr>
                <w:rFonts w:ascii="微软雅黑" w:hAnsi="微软雅黑" w:eastAsia="微软雅黑" w:cs="微软雅黑"/>
                <w:sz w:val="20"/>
                <w:szCs w:val="20"/>
              </w:rPr>
              <w:t>1960s–2010s</w:t>
            </w:r>
          </w:p>
        </w:tc>
        <w:tc>
          <w:tcPr>
            <w:tcW w:w="45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FF89AE5">
            <w:pPr>
              <w:keepNext w:val="0"/>
              <w:keepLines w:val="0"/>
              <w:pageBreakBefore w:val="0"/>
              <w:kinsoku/>
              <w:overflowPunct/>
              <w:topLinePunct w:val="0"/>
              <w:autoSpaceDE/>
              <w:autoSpaceDN/>
              <w:bidi w:val="0"/>
              <w:adjustRightInd/>
              <w:spacing w:line="240" w:lineRule="auto"/>
              <w:jc w:val="center"/>
              <w:textAlignment w:val="auto"/>
              <w:rPr>
                <w:sz w:val="24"/>
                <w:szCs w:val="24"/>
              </w:rPr>
            </w:pPr>
            <w:r>
              <w:rPr>
                <w:rFonts w:ascii="微软雅黑" w:hAnsi="微软雅黑" w:eastAsia="微软雅黑" w:cs="微软雅黑"/>
                <w:sz w:val="20"/>
                <w:szCs w:val="20"/>
              </w:rPr>
              <w:t>预编程执行，无自主决策能力</w:t>
            </w:r>
          </w:p>
        </w:tc>
      </w:tr>
      <w:tr w14:paraId="11E18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5" w:hRule="atLeast"/>
        </w:trPr>
        <w:tc>
          <w:tcPr>
            <w:tcW w:w="239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AE833DE">
            <w:pPr>
              <w:keepNext w:val="0"/>
              <w:keepLines w:val="0"/>
              <w:pageBreakBefore w:val="0"/>
              <w:kinsoku/>
              <w:overflowPunct/>
              <w:topLinePunct w:val="0"/>
              <w:autoSpaceDE/>
              <w:autoSpaceDN/>
              <w:bidi w:val="0"/>
              <w:adjustRightInd/>
              <w:spacing w:line="240" w:lineRule="auto"/>
              <w:jc w:val="center"/>
              <w:textAlignment w:val="auto"/>
              <w:rPr>
                <w:sz w:val="24"/>
                <w:szCs w:val="24"/>
              </w:rPr>
            </w:pPr>
            <w:r>
              <w:rPr>
                <w:rFonts w:ascii="微软雅黑" w:hAnsi="微软雅黑" w:eastAsia="微软雅黑" w:cs="微软雅黑"/>
                <w:sz w:val="20"/>
                <w:szCs w:val="20"/>
              </w:rPr>
              <w:t>协作机器人</w:t>
            </w:r>
          </w:p>
        </w:tc>
        <w:tc>
          <w:tcPr>
            <w:tcW w:w="239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4BFD4DE">
            <w:pPr>
              <w:keepNext w:val="0"/>
              <w:keepLines w:val="0"/>
              <w:pageBreakBefore w:val="0"/>
              <w:kinsoku/>
              <w:overflowPunct/>
              <w:topLinePunct w:val="0"/>
              <w:autoSpaceDE/>
              <w:autoSpaceDN/>
              <w:bidi w:val="0"/>
              <w:adjustRightInd/>
              <w:spacing w:line="240" w:lineRule="auto"/>
              <w:jc w:val="center"/>
              <w:textAlignment w:val="auto"/>
              <w:rPr>
                <w:sz w:val="24"/>
                <w:szCs w:val="24"/>
              </w:rPr>
            </w:pPr>
            <w:r>
              <w:rPr>
                <w:rFonts w:ascii="微软雅黑" w:hAnsi="微软雅黑" w:eastAsia="微软雅黑" w:cs="微软雅黑"/>
                <w:sz w:val="20"/>
                <w:szCs w:val="20"/>
              </w:rPr>
              <w:t>2010s–2020s</w:t>
            </w:r>
          </w:p>
        </w:tc>
        <w:tc>
          <w:tcPr>
            <w:tcW w:w="45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B166511">
            <w:pPr>
              <w:keepNext w:val="0"/>
              <w:keepLines w:val="0"/>
              <w:pageBreakBefore w:val="0"/>
              <w:kinsoku/>
              <w:overflowPunct/>
              <w:topLinePunct w:val="0"/>
              <w:autoSpaceDE/>
              <w:autoSpaceDN/>
              <w:bidi w:val="0"/>
              <w:adjustRightInd/>
              <w:spacing w:line="240" w:lineRule="auto"/>
              <w:jc w:val="center"/>
              <w:textAlignment w:val="auto"/>
              <w:rPr>
                <w:sz w:val="24"/>
                <w:szCs w:val="24"/>
              </w:rPr>
            </w:pPr>
            <w:r>
              <w:rPr>
                <w:rFonts w:ascii="微软雅黑" w:hAnsi="微软雅黑" w:eastAsia="微软雅黑" w:cs="微软雅黑"/>
                <w:sz w:val="20"/>
                <w:szCs w:val="20"/>
              </w:rPr>
              <w:t>人机协作，有限环境感知能力</w:t>
            </w:r>
          </w:p>
        </w:tc>
      </w:tr>
      <w:tr w14:paraId="5156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5" w:hRule="atLeast"/>
        </w:trPr>
        <w:tc>
          <w:tcPr>
            <w:tcW w:w="239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15FDFA1">
            <w:pPr>
              <w:keepNext w:val="0"/>
              <w:keepLines w:val="0"/>
              <w:pageBreakBefore w:val="0"/>
              <w:kinsoku/>
              <w:overflowPunct/>
              <w:topLinePunct w:val="0"/>
              <w:autoSpaceDE/>
              <w:autoSpaceDN/>
              <w:bidi w:val="0"/>
              <w:adjustRightInd/>
              <w:spacing w:line="240" w:lineRule="auto"/>
              <w:jc w:val="center"/>
              <w:textAlignment w:val="auto"/>
              <w:rPr>
                <w:sz w:val="24"/>
                <w:szCs w:val="24"/>
              </w:rPr>
            </w:pPr>
            <w:r>
              <w:rPr>
                <w:rFonts w:ascii="微软雅黑" w:hAnsi="微软雅黑" w:eastAsia="微软雅黑" w:cs="微软雅黑"/>
                <w:sz w:val="20"/>
                <w:szCs w:val="20"/>
              </w:rPr>
              <w:t>智能机器人</w:t>
            </w:r>
          </w:p>
        </w:tc>
        <w:tc>
          <w:tcPr>
            <w:tcW w:w="239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8B08ED">
            <w:pPr>
              <w:keepNext w:val="0"/>
              <w:keepLines w:val="0"/>
              <w:pageBreakBefore w:val="0"/>
              <w:kinsoku/>
              <w:overflowPunct/>
              <w:topLinePunct w:val="0"/>
              <w:autoSpaceDE/>
              <w:autoSpaceDN/>
              <w:bidi w:val="0"/>
              <w:adjustRightInd/>
              <w:spacing w:line="240" w:lineRule="auto"/>
              <w:jc w:val="center"/>
              <w:textAlignment w:val="auto"/>
              <w:rPr>
                <w:sz w:val="24"/>
                <w:szCs w:val="24"/>
              </w:rPr>
            </w:pPr>
            <w:r>
              <w:rPr>
                <w:rFonts w:ascii="微软雅黑" w:hAnsi="微软雅黑" w:eastAsia="微软雅黑" w:cs="微软雅黑"/>
                <w:sz w:val="20"/>
                <w:szCs w:val="20"/>
              </w:rPr>
              <w:t>2020–2025</w:t>
            </w:r>
          </w:p>
        </w:tc>
        <w:tc>
          <w:tcPr>
            <w:tcW w:w="45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4FE70A6">
            <w:pPr>
              <w:keepNext w:val="0"/>
              <w:keepLines w:val="0"/>
              <w:pageBreakBefore w:val="0"/>
              <w:kinsoku/>
              <w:overflowPunct/>
              <w:topLinePunct w:val="0"/>
              <w:autoSpaceDE/>
              <w:autoSpaceDN/>
              <w:bidi w:val="0"/>
              <w:adjustRightInd/>
              <w:spacing w:line="240" w:lineRule="auto"/>
              <w:jc w:val="center"/>
              <w:textAlignment w:val="auto"/>
              <w:rPr>
                <w:sz w:val="24"/>
                <w:szCs w:val="24"/>
              </w:rPr>
            </w:pPr>
            <w:r>
              <w:rPr>
                <w:rFonts w:ascii="微软雅黑" w:hAnsi="微软雅黑" w:eastAsia="微软雅黑" w:cs="微软雅黑"/>
                <w:sz w:val="20"/>
                <w:szCs w:val="20"/>
              </w:rPr>
              <w:t>AI赋能，具备环境感知和简单决策</w:t>
            </w:r>
          </w:p>
        </w:tc>
      </w:tr>
      <w:tr w14:paraId="796DD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8" w:hRule="atLeast"/>
        </w:trPr>
        <w:tc>
          <w:tcPr>
            <w:tcW w:w="239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AC201D1">
            <w:pPr>
              <w:keepNext w:val="0"/>
              <w:keepLines w:val="0"/>
              <w:pageBreakBefore w:val="0"/>
              <w:kinsoku/>
              <w:overflowPunct/>
              <w:topLinePunct w:val="0"/>
              <w:autoSpaceDE/>
              <w:autoSpaceDN/>
              <w:bidi w:val="0"/>
              <w:adjustRightInd/>
              <w:spacing w:line="240" w:lineRule="auto"/>
              <w:jc w:val="center"/>
              <w:textAlignment w:val="auto"/>
              <w:rPr>
                <w:sz w:val="24"/>
                <w:szCs w:val="24"/>
              </w:rPr>
            </w:pPr>
            <w:r>
              <w:rPr>
                <w:rFonts w:ascii="微软雅黑" w:hAnsi="微软雅黑" w:eastAsia="微软雅黑" w:cs="微软雅黑"/>
                <w:sz w:val="20"/>
                <w:szCs w:val="20"/>
              </w:rPr>
              <w:t>具身智能</w:t>
            </w:r>
          </w:p>
        </w:tc>
        <w:tc>
          <w:tcPr>
            <w:tcW w:w="239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A6815D1">
            <w:pPr>
              <w:keepNext w:val="0"/>
              <w:keepLines w:val="0"/>
              <w:pageBreakBefore w:val="0"/>
              <w:kinsoku/>
              <w:overflowPunct/>
              <w:topLinePunct w:val="0"/>
              <w:autoSpaceDE/>
              <w:autoSpaceDN/>
              <w:bidi w:val="0"/>
              <w:adjustRightInd/>
              <w:spacing w:line="240" w:lineRule="auto"/>
              <w:jc w:val="center"/>
              <w:textAlignment w:val="auto"/>
              <w:rPr>
                <w:sz w:val="24"/>
                <w:szCs w:val="24"/>
              </w:rPr>
            </w:pPr>
            <w:r>
              <w:rPr>
                <w:rFonts w:ascii="微软雅黑" w:hAnsi="微软雅黑" w:eastAsia="微软雅黑" w:cs="微软雅黑"/>
                <w:sz w:val="20"/>
                <w:szCs w:val="20"/>
              </w:rPr>
              <w:t>2025—至今</w:t>
            </w:r>
          </w:p>
        </w:tc>
        <w:tc>
          <w:tcPr>
            <w:tcW w:w="45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33D72D3">
            <w:pPr>
              <w:keepNext w:val="0"/>
              <w:keepLines w:val="0"/>
              <w:pageBreakBefore w:val="0"/>
              <w:kinsoku/>
              <w:overflowPunct/>
              <w:topLinePunct w:val="0"/>
              <w:autoSpaceDE/>
              <w:autoSpaceDN/>
              <w:bidi w:val="0"/>
              <w:adjustRightInd/>
              <w:spacing w:line="240" w:lineRule="auto"/>
              <w:jc w:val="center"/>
              <w:textAlignment w:val="auto"/>
              <w:rPr>
                <w:sz w:val="24"/>
                <w:szCs w:val="24"/>
              </w:rPr>
            </w:pPr>
            <w:r>
              <w:rPr>
                <w:rFonts w:ascii="微软雅黑" w:hAnsi="微软雅黑" w:eastAsia="微软雅黑" w:cs="微软雅黑"/>
                <w:sz w:val="20"/>
                <w:szCs w:val="20"/>
              </w:rPr>
              <w:t>大模型驱动，自主规划、学习、执行闭环</w:t>
            </w:r>
          </w:p>
        </w:tc>
      </w:tr>
    </w:tbl>
    <w:p w14:paraId="0815CB5A">
      <w:pPr>
        <w:pStyle w:val="5"/>
        <w:numPr>
          <w:ilvl w:val="0"/>
          <w:numId w:val="10"/>
        </w:numPr>
        <w:wordWrap w:val="0"/>
        <w:ind w:left="0" w:leftChars="0" w:firstLine="0" w:firstLineChars="0"/>
        <w:outlineLvl w:val="0"/>
        <w:rPr>
          <w:rFonts w:hint="eastAsia"/>
          <w:highlight w:val="none"/>
          <w:lang w:val="en-US" w:eastAsia="zh-CN"/>
        </w:rPr>
      </w:pPr>
      <w:bookmarkStart w:id="77" w:name="_Toc1635270202"/>
      <w:bookmarkStart w:id="78" w:name="_Toc17841"/>
      <w:r>
        <w:rPr>
          <w:rFonts w:hint="eastAsia"/>
          <w:highlight w:val="none"/>
          <w:lang w:val="en-US" w:eastAsia="zh-CN"/>
        </w:rPr>
        <w:t>核心应用场景</w:t>
      </w:r>
      <w:bookmarkEnd w:id="77"/>
      <w:bookmarkEnd w:id="78"/>
    </w:p>
    <w:p w14:paraId="4D512BB4">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通俗理解：具身智能在工业中主要干四件事——帮工人干重活（搬运装配）、替工人干危险活（巡检）、帮工人干精细活（质检）、帮工厂做优化（物流仓储）。</w:t>
      </w:r>
    </w:p>
    <w:p w14:paraId="6542FD1A">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b/>
          <w:bCs/>
          <w:sz w:val="24"/>
          <w:szCs w:val="24"/>
        </w:rPr>
        <w:t>场景一：柔性装配与制造</w:t>
      </w:r>
    </w:p>
    <w:p w14:paraId="6C2F3430">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具身智能机器人可根据生产需求灵活切换任务，支持多品种、小批量的柔性生产模式。结合视觉引导和力控技术，完成精密零部件的抓取、对位和装配操作。</w:t>
      </w:r>
      <w:r>
        <w:rPr>
          <w:rFonts w:ascii="微软雅黑" w:hAnsi="微软雅黑" w:eastAsia="微软雅黑" w:cs="微软雅黑"/>
          <w:b/>
          <w:bCs/>
          <w:sz w:val="24"/>
          <w:szCs w:val="24"/>
        </w:rPr>
        <w:t>核心价值：产线切换时间缩短80%以上、良品率提升至99.8%、人工成本降低60%。</w:t>
      </w:r>
    </w:p>
    <w:p w14:paraId="5194A89D">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b/>
          <w:bCs/>
          <w:sz w:val="24"/>
          <w:szCs w:val="24"/>
        </w:rPr>
        <w:t>场景二：自主巡检与安全监控</w:t>
      </w:r>
    </w:p>
    <w:p w14:paraId="6D2E6E88">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搭载多模态传感器的具身智能机器人，可自主规划巡检路线，实时监测设备温度、振动、气体泄漏等异常。结合VLM大模型，能“看懂”设备状态并自主判断风险等级。</w:t>
      </w:r>
      <w:r>
        <w:rPr>
          <w:rFonts w:ascii="微软雅黑" w:hAnsi="微软雅黑" w:eastAsia="微软雅黑" w:cs="微软雅黑"/>
          <w:b/>
          <w:bCs/>
          <w:sz w:val="24"/>
          <w:szCs w:val="24"/>
        </w:rPr>
        <w:t>核心能力：24小时不间断巡检、故障识别准确率超98%、危险区域替代人工巡检。</w:t>
      </w:r>
    </w:p>
    <w:p w14:paraId="11A217B4">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b/>
          <w:bCs/>
          <w:sz w:val="24"/>
          <w:szCs w:val="24"/>
        </w:rPr>
        <w:t>场景三：人机协作生产</w:t>
      </w:r>
    </w:p>
    <w:p w14:paraId="5F4D0336">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具身智能协作机器人（Cobot）能在人类工人旁边安全工作，通过自然语言接收指令，动态适应人类工作节奏。</w:t>
      </w:r>
      <w:r>
        <w:rPr>
          <w:rFonts w:ascii="微软雅黑" w:hAnsi="微软雅黑" w:eastAsia="微软雅黑" w:cs="微软雅黑"/>
          <w:b/>
          <w:bCs/>
          <w:sz w:val="24"/>
          <w:szCs w:val="24"/>
        </w:rPr>
        <w:t>关键指标：响应延迟低于200毫秒、碰撞检测灵敏度99.9%、支持语音/手势多模态交互。</w:t>
      </w:r>
    </w:p>
    <w:p w14:paraId="46686B6D">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b/>
          <w:bCs/>
          <w:sz w:val="24"/>
          <w:szCs w:val="24"/>
        </w:rPr>
        <w:t>场景四：智能仓储与物流</w:t>
      </w:r>
    </w:p>
    <w:p w14:paraId="51FA96A2">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具身智能驱动的自主移动机器人（AMR）和分拣机器人，能在复杂仓库环境中自主导航、精准拣选和协同搬运。</w:t>
      </w:r>
      <w:r>
        <w:rPr>
          <w:rFonts w:ascii="微软雅黑" w:hAnsi="微软雅黑" w:eastAsia="微软雅黑" w:cs="微软雅黑"/>
          <w:b/>
          <w:bCs/>
          <w:sz w:val="24"/>
          <w:szCs w:val="24"/>
        </w:rPr>
        <w:t>典型效果：仓储效率提升300%、错误率降至0.01%以下、人力需求减少70%。</w:t>
      </w:r>
    </w:p>
    <w:p w14:paraId="3BC39885">
      <w:pPr>
        <w:pStyle w:val="5"/>
        <w:keepNext w:val="0"/>
        <w:keepLines w:val="0"/>
        <w:pageBreakBefore w:val="0"/>
        <w:numPr>
          <w:ilvl w:val="0"/>
          <w:numId w:val="0"/>
        </w:numPr>
        <w:kinsoku/>
        <w:overflowPunct/>
        <w:topLinePunct w:val="0"/>
        <w:autoSpaceDE/>
        <w:autoSpaceDN/>
        <w:bidi w:val="0"/>
        <w:adjustRightInd/>
        <w:spacing w:before="240" w:after="160" w:line="560" w:lineRule="exact"/>
        <w:ind w:leftChars="0"/>
        <w:textAlignment w:val="auto"/>
      </w:pPr>
      <w:bookmarkStart w:id="79" w:name="_Toc490570708"/>
      <w:r>
        <w:rPr>
          <w:rFonts w:ascii="微软雅黑" w:hAnsi="微软雅黑" w:eastAsia="微软雅黑" w:cs="微软雅黑"/>
          <w:b/>
          <w:bCs/>
          <w:sz w:val="28"/>
          <w:szCs w:val="28"/>
        </w:rPr>
        <w:t>三、技术架构与实现</w:t>
      </w:r>
      <w:bookmarkEnd w:id="79"/>
    </w:p>
    <w:p w14:paraId="35015A82">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通俗理解：具身智能的架构就像人的“五官+大脑+四肢”——传感器是眼睛耳朵，大模型是大脑，机械臂和轮子是手脚，还有一套“学习系统”让它越来越聪明。</w:t>
      </w:r>
    </w:p>
    <w:p w14:paraId="47E80ABA">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b/>
          <w:bCs/>
          <w:sz w:val="24"/>
          <w:szCs w:val="24"/>
        </w:rPr>
        <w:t>具身智能典型架构：</w:t>
      </w:r>
    </w:p>
    <w:tbl>
      <w:tblPr>
        <w:tblStyle w:val="28"/>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4326"/>
      </w:tblGrid>
      <w:tr w14:paraId="3472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tcPr>
          <w:p w14:paraId="0F91F1A7">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b/>
                <w:bCs/>
                <w:sz w:val="22"/>
                <w:szCs w:val="22"/>
              </w:rPr>
              <w:t>层级</w:t>
            </w:r>
          </w:p>
        </w:tc>
        <w:tc>
          <w:tcPr>
            <w:tcW w:w="32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tcPr>
          <w:p w14:paraId="19BC9C98">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b/>
                <w:bCs/>
                <w:sz w:val="22"/>
                <w:szCs w:val="22"/>
              </w:rPr>
              <w:t>组件</w:t>
            </w:r>
          </w:p>
        </w:tc>
        <w:tc>
          <w:tcPr>
            <w:tcW w:w="4326"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tcPr>
          <w:p w14:paraId="74649D69">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b/>
                <w:bCs/>
                <w:sz w:val="22"/>
                <w:szCs w:val="22"/>
              </w:rPr>
              <w:t>功能</w:t>
            </w:r>
          </w:p>
        </w:tc>
      </w:tr>
      <w:tr w14:paraId="5B24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2B70430">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感知层</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87F8677">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视觉/触觉/力觉传感器</w:t>
            </w:r>
          </w:p>
        </w:tc>
        <w:tc>
          <w:tcPr>
            <w:tcW w:w="43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DB0CED5">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环境感知、物体识别、空间定位</w:t>
            </w:r>
          </w:p>
        </w:tc>
      </w:tr>
      <w:tr w14:paraId="33CE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B3D38EA">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认知层</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8005188">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VLM/多模态大模型</w:t>
            </w:r>
          </w:p>
        </w:tc>
        <w:tc>
          <w:tcPr>
            <w:tcW w:w="43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65661AA">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场景理解、指令解析、任务规划</w:t>
            </w:r>
          </w:p>
        </w:tc>
      </w:tr>
      <w:tr w14:paraId="2E203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01E4CAC">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决策层</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B537B9D">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强化学习/运动规划</w:t>
            </w:r>
          </w:p>
        </w:tc>
        <w:tc>
          <w:tcPr>
            <w:tcW w:w="43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4262C3">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路径规划、动作序列生成、避障</w:t>
            </w:r>
          </w:p>
        </w:tc>
      </w:tr>
      <w:tr w14:paraId="46BBB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583DF03">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执行层</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21E68B3">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机械臂/灵巧手/移动底盘</w:t>
            </w:r>
          </w:p>
        </w:tc>
        <w:tc>
          <w:tcPr>
            <w:tcW w:w="43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4815D4C">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精准操作、稳定移动、力度控制</w:t>
            </w:r>
          </w:p>
        </w:tc>
      </w:tr>
      <w:tr w14:paraId="094C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687D33E">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学习层</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814834B">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模仿学习/自主进化</w:t>
            </w:r>
          </w:p>
        </w:tc>
        <w:tc>
          <w:tcPr>
            <w:tcW w:w="43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5D74955">
            <w:pPr>
              <w:keepNext w:val="0"/>
              <w:keepLines w:val="0"/>
              <w:pageBreakBefore w:val="0"/>
              <w:kinsoku/>
              <w:overflowPunct/>
              <w:topLinePunct w:val="0"/>
              <w:autoSpaceDE/>
              <w:autoSpaceDN/>
              <w:bidi w:val="0"/>
              <w:adjustRightInd/>
              <w:spacing w:line="560" w:lineRule="exact"/>
              <w:ind w:left="0" w:leftChars="0" w:firstLine="0" w:firstLineChars="0"/>
              <w:jc w:val="center"/>
              <w:textAlignment w:val="auto"/>
            </w:pPr>
            <w:r>
              <w:rPr>
                <w:rFonts w:ascii="微软雅黑" w:hAnsi="微软雅黑" w:eastAsia="微软雅黑" w:cs="微软雅黑"/>
                <w:sz w:val="22"/>
                <w:szCs w:val="22"/>
              </w:rPr>
              <w:t>从演示中学习、持续优化技能</w:t>
            </w:r>
          </w:p>
        </w:tc>
      </w:tr>
    </w:tbl>
    <w:p w14:paraId="463E3CE4">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b/>
          <w:bCs/>
          <w:sz w:val="24"/>
          <w:szCs w:val="24"/>
        </w:rPr>
        <w:t>关键技术栈：</w:t>
      </w:r>
    </w:p>
    <w:p w14:paraId="72422C8B">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 大模型+机器人：VLM提供视觉理解，LLM提供任务规划和自然语言交互</w:t>
      </w:r>
    </w:p>
    <w:p w14:paraId="3A9368ED">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 仿真训练：NVIDIA Isaac Sim、MuJoCo等物理仿真平台进行大规模策略训练</w:t>
      </w:r>
    </w:p>
    <w:p w14:paraId="5D995515">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 运动控制：全身控制（Whole Body Control）、强化学习策略实现灵巧操作</w:t>
      </w:r>
    </w:p>
    <w:p w14:paraId="37EE5F82">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 端侧推理：TensorRT、ONNX等模型压缩与部署，实现毫秒级响应</w:t>
      </w:r>
    </w:p>
    <w:p w14:paraId="4B3AE133">
      <w:pPr>
        <w:pStyle w:val="5"/>
        <w:keepNext w:val="0"/>
        <w:keepLines w:val="0"/>
        <w:pageBreakBefore w:val="0"/>
        <w:numPr>
          <w:ilvl w:val="0"/>
          <w:numId w:val="0"/>
        </w:numPr>
        <w:kinsoku/>
        <w:overflowPunct/>
        <w:topLinePunct w:val="0"/>
        <w:autoSpaceDE/>
        <w:autoSpaceDN/>
        <w:bidi w:val="0"/>
        <w:adjustRightInd/>
        <w:spacing w:before="240" w:after="160" w:line="560" w:lineRule="exact"/>
        <w:ind w:leftChars="0"/>
        <w:textAlignment w:val="auto"/>
      </w:pPr>
      <w:bookmarkStart w:id="80" w:name="_Toc832168523"/>
      <w:r>
        <w:rPr>
          <w:rFonts w:ascii="微软雅黑" w:hAnsi="微软雅黑" w:eastAsia="微软雅黑" w:cs="微软雅黑"/>
          <w:b/>
          <w:bCs/>
          <w:sz w:val="28"/>
          <w:szCs w:val="28"/>
        </w:rPr>
        <w:t>四、典型案例分析</w:t>
      </w:r>
      <w:bookmarkEnd w:id="80"/>
    </w:p>
    <w:p w14:paraId="41A2EF75">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通俗理解：看看国内外顶尖企业是怎么把具身智能“搬进工厂”的——从万台量产到半马赛事，具身智能正从科幻走进现实。</w:t>
      </w:r>
    </w:p>
    <w:p w14:paraId="7A3337C6">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b/>
          <w:bCs/>
          <w:sz w:val="24"/>
          <w:szCs w:val="24"/>
        </w:rPr>
        <w:t>案例一：智元机器人万台下线——规模化量产里程碑</w:t>
      </w:r>
    </w:p>
    <w:p w14:paraId="01EC28A5">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2026年3月28日，智元机器人宣布第</w:t>
      </w:r>
      <w:r>
        <w:rPr>
          <w:rFonts w:ascii="微软雅黑" w:hAnsi="微软雅黑" w:eastAsia="微软雅黑" w:cs="微软雅黑"/>
          <w:b/>
          <w:bCs/>
          <w:sz w:val="24"/>
          <w:szCs w:val="24"/>
        </w:rPr>
        <w:t>10,000台</w:t>
      </w:r>
      <w:r>
        <w:rPr>
          <w:rFonts w:ascii="微软雅黑" w:hAnsi="微软雅黑" w:eastAsia="微软雅黑" w:cs="微软雅黑"/>
          <w:sz w:val="24"/>
          <w:szCs w:val="24"/>
        </w:rPr>
        <w:t>通用具身机器人“远征A3”量产下线，标志着具身智能加速进入规模化落地阶段。CTO彭志辉表示，</w:t>
      </w:r>
      <w:r>
        <w:rPr>
          <w:rFonts w:ascii="微软雅黑" w:hAnsi="微软雅黑" w:eastAsia="微软雅黑" w:cs="微软雅黑"/>
          <w:b/>
          <w:bCs/>
          <w:sz w:val="24"/>
          <w:szCs w:val="24"/>
        </w:rPr>
        <w:t>2026年将是通用具身机器人规模化落地之年</w:t>
      </w:r>
      <w:r>
        <w:rPr>
          <w:rFonts w:ascii="微软雅黑" w:hAnsi="微软雅黑" w:eastAsia="微软雅黑" w:cs="微软雅黑"/>
          <w:sz w:val="24"/>
          <w:szCs w:val="24"/>
        </w:rPr>
        <w:t>。该机器人已在3C制造、汽车装配等多个工业场景实现部署，支持自主导航、物体抓取和多工序协作。</w:t>
      </w:r>
    </w:p>
    <w:p w14:paraId="41674422">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b/>
          <w:bCs/>
          <w:sz w:val="24"/>
          <w:szCs w:val="24"/>
        </w:rPr>
        <w:t>案例二：优必选工业人形机器人——万台产能目标</w:t>
      </w:r>
    </w:p>
    <w:p w14:paraId="40B0992B">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优必选创始人周剑表示，2026年工业人形机器人预计可达到</w:t>
      </w:r>
      <w:r>
        <w:rPr>
          <w:rFonts w:ascii="微软雅黑" w:hAnsi="微软雅黑" w:eastAsia="微软雅黑" w:cs="微软雅黑"/>
          <w:b/>
          <w:bCs/>
          <w:sz w:val="24"/>
          <w:szCs w:val="24"/>
        </w:rPr>
        <w:t>万台产能</w:t>
      </w:r>
      <w:r>
        <w:rPr>
          <w:rFonts w:ascii="微软雅黑" w:hAnsi="微软雅黑" w:eastAsia="微软雅黑" w:cs="微软雅黑"/>
          <w:sz w:val="24"/>
          <w:szCs w:val="24"/>
        </w:rPr>
        <w:t>。Walker S系列已在汽车工厂进行实际测试，执行车灯检测、安全带检测、盖板装配等任务。</w:t>
      </w:r>
      <w:r>
        <w:rPr>
          <w:rFonts w:ascii="微软雅黑" w:hAnsi="微软雅黑" w:eastAsia="微软雅黑" w:cs="微软雅黑"/>
          <w:b/>
          <w:bCs/>
          <w:sz w:val="24"/>
          <w:szCs w:val="24"/>
        </w:rPr>
        <w:t>供应链已初步形成，硬件成本持续下降</w:t>
      </w:r>
      <w:r>
        <w:rPr>
          <w:rFonts w:ascii="微软雅黑" w:hAnsi="微软雅黑" w:eastAsia="微软雅黑" w:cs="微软雅黑"/>
          <w:sz w:val="24"/>
          <w:szCs w:val="24"/>
        </w:rPr>
        <w:t>，行业已站在规模化交付的门槛上。</w:t>
      </w:r>
    </w:p>
    <w:p w14:paraId="66944B48">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b/>
          <w:bCs/>
          <w:sz w:val="24"/>
          <w:szCs w:val="24"/>
        </w:rPr>
        <w:t>案例三：北京人形机器人半程马拉松——全球首创</w:t>
      </w:r>
    </w:p>
    <w:p w14:paraId="1395FC95">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2026年4月19日，北京经开区将举办</w:t>
      </w:r>
      <w:r>
        <w:rPr>
          <w:rFonts w:ascii="微软雅黑" w:hAnsi="微软雅黑" w:eastAsia="微软雅黑" w:cs="微软雅黑"/>
          <w:b/>
          <w:bCs/>
          <w:sz w:val="24"/>
          <w:szCs w:val="24"/>
        </w:rPr>
        <w:t>全球首创</w:t>
      </w:r>
      <w:r>
        <w:rPr>
          <w:rFonts w:ascii="微软雅黑" w:hAnsi="微软雅黑" w:eastAsia="微软雅黑" w:cs="微软雅黑"/>
          <w:sz w:val="24"/>
          <w:szCs w:val="24"/>
        </w:rPr>
        <w:t>的人形机器人半程马拉松赛事。这不仅是一次技术展示，更是对具身智能</w:t>
      </w:r>
      <w:r>
        <w:rPr>
          <w:rFonts w:ascii="微软雅黑" w:hAnsi="微软雅黑" w:eastAsia="微软雅黑" w:cs="微软雅黑"/>
          <w:b/>
          <w:bCs/>
          <w:sz w:val="24"/>
          <w:szCs w:val="24"/>
        </w:rPr>
        <w:t>运动控制、续航能力、环境适应性</w:t>
      </w:r>
      <w:r>
        <w:rPr>
          <w:rFonts w:ascii="微软雅黑" w:hAnsi="微软雅黑" w:eastAsia="微软雅黑" w:cs="微软雅黑"/>
          <w:sz w:val="24"/>
          <w:szCs w:val="24"/>
        </w:rPr>
        <w:t>的全面考验。多家国内机器人企业已确认参赛，届时将吸引全球关注。同期，北京经开区正在加快建设</w:t>
      </w:r>
      <w:r>
        <w:rPr>
          <w:rFonts w:ascii="微软雅黑" w:hAnsi="微软雅黑" w:eastAsia="微软雅黑" w:cs="微软雅黑"/>
          <w:b/>
          <w:bCs/>
          <w:sz w:val="24"/>
          <w:szCs w:val="24"/>
        </w:rPr>
        <w:t>万台级产能的具身智能超级工厂</w:t>
      </w:r>
      <w:r>
        <w:rPr>
          <w:rFonts w:ascii="微软雅黑" w:hAnsi="微软雅黑" w:eastAsia="微软雅黑" w:cs="微软雅黑"/>
          <w:sz w:val="24"/>
          <w:szCs w:val="24"/>
        </w:rPr>
        <w:t>。</w:t>
      </w:r>
    </w:p>
    <w:p w14:paraId="5C7418BD">
      <w:pPr>
        <w:pStyle w:val="5"/>
        <w:keepNext w:val="0"/>
        <w:keepLines w:val="0"/>
        <w:pageBreakBefore w:val="0"/>
        <w:numPr>
          <w:ilvl w:val="0"/>
          <w:numId w:val="0"/>
        </w:numPr>
        <w:kinsoku/>
        <w:overflowPunct/>
        <w:topLinePunct w:val="0"/>
        <w:autoSpaceDE/>
        <w:autoSpaceDN/>
        <w:bidi w:val="0"/>
        <w:adjustRightInd/>
        <w:spacing w:before="240" w:after="160" w:line="560" w:lineRule="exact"/>
        <w:ind w:leftChars="0"/>
        <w:textAlignment w:val="auto"/>
      </w:pPr>
      <w:bookmarkStart w:id="81" w:name="_Toc1842856797"/>
      <w:r>
        <w:rPr>
          <w:rFonts w:ascii="微软雅黑" w:hAnsi="微软雅黑" w:eastAsia="微软雅黑" w:cs="微软雅黑"/>
          <w:b/>
          <w:bCs/>
          <w:sz w:val="28"/>
          <w:szCs w:val="28"/>
        </w:rPr>
        <w:t>五、发展趋势与展望</w:t>
      </w:r>
      <w:bookmarkEnd w:id="81"/>
    </w:p>
    <w:p w14:paraId="6CD2D3A6">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i/>
          <w:iCs/>
          <w:color w:val="555555"/>
          <w:sz w:val="24"/>
          <w:szCs w:val="24"/>
        </w:rPr>
        <w:t>◆ 通俗理解：具身智能的未来——更快量产（万台→十万台）、更规范（国家标准）、更聚焦（垂直场景突破）、更聪明（大模型深度融合）。</w:t>
      </w:r>
    </w:p>
    <w:p w14:paraId="2CC39631">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b/>
          <w:bCs/>
          <w:sz w:val="24"/>
          <w:szCs w:val="24"/>
        </w:rPr>
        <w:t>趋势一：从万台级到十万台级量产</w:t>
      </w:r>
    </w:p>
    <w:p w14:paraId="105AC2A3">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2026年是人形机器人规模化量产的关键起点。智元、优必选等企业已实现万台级产能，</w:t>
      </w:r>
      <w:r>
        <w:rPr>
          <w:rFonts w:ascii="微软雅黑" w:hAnsi="微软雅黑" w:eastAsia="微软雅黑" w:cs="微软雅黑"/>
          <w:b/>
          <w:bCs/>
          <w:sz w:val="24"/>
          <w:szCs w:val="24"/>
        </w:rPr>
        <w:t>2027–2028年有望突破十万台级</w:t>
      </w:r>
      <w:r>
        <w:rPr>
          <w:rFonts w:ascii="微软雅黑" w:hAnsi="微软雅黑" w:eastAsia="微软雅黑" w:cs="微软雅黑"/>
          <w:sz w:val="24"/>
          <w:szCs w:val="24"/>
        </w:rPr>
        <w:t>。北京经开区正在建设万台级产能的具身智能超级工厂，德勤报告指出具身智能已从研究阶段全面转向产业落地。</w:t>
      </w:r>
    </w:p>
    <w:p w14:paraId="2FFFD693">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b/>
          <w:bCs/>
          <w:sz w:val="24"/>
          <w:szCs w:val="24"/>
        </w:rPr>
        <w:t>趋势二：行业标准体系加速建立</w:t>
      </w:r>
    </w:p>
    <w:p w14:paraId="4594F70B">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sz w:val="24"/>
          <w:szCs w:val="24"/>
        </w:rPr>
        <w:t>工信部已成立</w:t>
      </w:r>
      <w:r>
        <w:rPr>
          <w:rFonts w:ascii="微软雅黑" w:hAnsi="微软雅黑" w:eastAsia="微软雅黑" w:cs="微软雅黑"/>
          <w:b/>
          <w:bCs/>
          <w:sz w:val="24"/>
          <w:szCs w:val="24"/>
        </w:rPr>
        <w:t>人形机器人与具身智能标准化技术委员会</w:t>
      </w:r>
      <w:r>
        <w:rPr>
          <w:rFonts w:ascii="微软雅黑" w:hAnsi="微软雅黑" w:eastAsia="微软雅黑" w:cs="微软雅黑"/>
          <w:sz w:val="24"/>
          <w:szCs w:val="24"/>
        </w:rPr>
        <w:t>，《人形机器人与具身智能标准体系（2026版）》正式发布——这是</w:t>
      </w:r>
      <w:r>
        <w:rPr>
          <w:rFonts w:ascii="微软雅黑" w:hAnsi="微软雅黑" w:eastAsia="微软雅黑" w:cs="微软雅黑"/>
          <w:b/>
          <w:bCs/>
          <w:sz w:val="24"/>
          <w:szCs w:val="24"/>
        </w:rPr>
        <w:t>中国首个覆盖全产业链、全生命周期</w:t>
      </w:r>
      <w:r>
        <w:rPr>
          <w:rFonts w:ascii="微软雅黑" w:hAnsi="微软雅黑" w:eastAsia="微软雅黑" w:cs="微软雅黑"/>
          <w:sz w:val="24"/>
          <w:szCs w:val="24"/>
        </w:rPr>
        <w:t>的标准顶层设计，为行业健康发展提供了制度基础。</w:t>
      </w:r>
    </w:p>
    <w:p w14:paraId="7A03FC85">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b/>
          <w:bCs/>
          <w:sz w:val="24"/>
          <w:szCs w:val="24"/>
        </w:rPr>
        <w:t>趋势三：垂直场景率先突破</w:t>
      </w:r>
    </w:p>
    <w:p w14:paraId="52F4C028">
      <w:pPr>
        <w:keepNext w:val="0"/>
        <w:keepLines w:val="0"/>
        <w:pageBreakBefore w:val="0"/>
        <w:kinsoku/>
        <w:overflowPunct/>
        <w:topLinePunct w:val="0"/>
        <w:autoSpaceDE/>
        <w:autoSpaceDN/>
        <w:bidi w:val="0"/>
        <w:adjustRightInd/>
        <w:spacing w:after="120" w:line="560" w:lineRule="exact"/>
        <w:ind w:left="0" w:leftChars="0" w:firstLine="638" w:firstLineChars="266"/>
        <w:textAlignment w:val="auto"/>
      </w:pPr>
      <w:r>
        <w:rPr>
          <w:rFonts w:ascii="微软雅黑" w:hAnsi="微软雅黑" w:eastAsia="微软雅黑" w:cs="微软雅黑"/>
          <w:sz w:val="24"/>
          <w:szCs w:val="24"/>
        </w:rPr>
        <w:t>清华大学王田苗教授指出，中国具身智能产业正从追求通用模型转向以垂直场景（餐厅、药店、医院、工厂等）“</w:t>
      </w:r>
      <w:r>
        <w:rPr>
          <w:rFonts w:ascii="微软雅黑" w:hAnsi="微软雅黑" w:eastAsia="微软雅黑" w:cs="微软雅黑"/>
          <w:b/>
          <w:bCs/>
          <w:sz w:val="24"/>
          <w:szCs w:val="24"/>
        </w:rPr>
        <w:t>智能定界</w:t>
      </w:r>
      <w:r>
        <w:rPr>
          <w:rFonts w:ascii="微软雅黑" w:hAnsi="微软雅黑" w:eastAsia="微软雅黑" w:cs="微软雅黑"/>
          <w:sz w:val="24"/>
          <w:szCs w:val="24"/>
        </w:rPr>
        <w:t>”为牵引的落地突破。IDC 2026年十大趋势洞察指出，清洁、教育陪伴、服务等领域将率先受益。</w:t>
      </w:r>
    </w:p>
    <w:p w14:paraId="4A26168F">
      <w:pPr>
        <w:keepNext w:val="0"/>
        <w:keepLines w:val="0"/>
        <w:pageBreakBefore w:val="0"/>
        <w:kinsoku/>
        <w:overflowPunct/>
        <w:topLinePunct w:val="0"/>
        <w:autoSpaceDE/>
        <w:autoSpaceDN/>
        <w:bidi w:val="0"/>
        <w:adjustRightInd/>
        <w:spacing w:after="120" w:line="560" w:lineRule="exact"/>
        <w:textAlignment w:val="auto"/>
      </w:pPr>
      <w:r>
        <w:rPr>
          <w:rFonts w:ascii="微软雅黑" w:hAnsi="微软雅黑" w:eastAsia="微软雅黑" w:cs="微软雅黑"/>
          <w:b/>
          <w:bCs/>
          <w:sz w:val="24"/>
          <w:szCs w:val="24"/>
        </w:rPr>
        <w:t>趋势四：具身智能+大模型深度融合</w:t>
      </w:r>
    </w:p>
    <w:p w14:paraId="22393EC2">
      <w:pPr>
        <w:keepNext w:val="0"/>
        <w:keepLines w:val="0"/>
        <w:pageBreakBefore w:val="0"/>
        <w:widowControl w:val="0"/>
        <w:kinsoku/>
        <w:wordWrap/>
        <w:overflowPunct/>
        <w:topLinePunct w:val="0"/>
        <w:autoSpaceDE/>
        <w:autoSpaceDN/>
        <w:bidi w:val="0"/>
        <w:adjustRightInd/>
        <w:snapToGrid/>
        <w:spacing w:line="560" w:lineRule="exact"/>
        <w:ind w:left="0" w:leftChars="0" w:firstLine="480" w:firstLineChars="200"/>
        <w:textAlignment w:val="auto"/>
        <w:rPr>
          <w:rFonts w:hint="eastAsia" w:ascii="仿宋" w:hAnsi="仿宋" w:eastAsia="仿宋"/>
          <w:sz w:val="32"/>
          <w:szCs w:val="32"/>
          <w:lang w:val="en-US" w:eastAsia="zh-CN"/>
        </w:rPr>
      </w:pPr>
      <w:r>
        <w:rPr>
          <w:rFonts w:ascii="微软雅黑" w:hAnsi="微软雅黑" w:eastAsia="微软雅黑" w:cs="微软雅黑"/>
          <w:sz w:val="24"/>
          <w:szCs w:val="24"/>
        </w:rPr>
        <w:t>大模型正在从“大脑”进化为具身智能的“神经系统”。GPT-5、Claude、Gemini、DeepSeek等大模型正在与机器人系统深度集成，实现“</w:t>
      </w:r>
      <w:r>
        <w:rPr>
          <w:rFonts w:ascii="微软雅黑" w:hAnsi="微软雅黑" w:eastAsia="微软雅黑" w:cs="微软雅黑"/>
          <w:b/>
          <w:bCs/>
          <w:sz w:val="24"/>
          <w:szCs w:val="24"/>
        </w:rPr>
        <w:t>自然语言指令→任务规划→物理执行</w:t>
      </w:r>
      <w:r>
        <w:rPr>
          <w:rFonts w:ascii="微软雅黑" w:hAnsi="微软雅黑" w:eastAsia="微软雅黑" w:cs="微软雅黑"/>
          <w:sz w:val="24"/>
          <w:szCs w:val="24"/>
        </w:rPr>
        <w:t>”的完整闭环。NVIDIA Isaac平台和GROOT模型正在构建“机器人基础模型”生态，加速具身智能的通用化进程。</w:t>
      </w:r>
    </w:p>
    <w:p w14:paraId="53D897C7">
      <w:pPr>
        <w:pStyle w:val="4"/>
        <w:keepNext w:val="0"/>
        <w:keepLines w:val="0"/>
        <w:pageBreakBefore w:val="0"/>
        <w:widowControl w:val="0"/>
        <w:kinsoku/>
        <w:wordWrap w:val="0"/>
        <w:overflowPunct/>
        <w:topLinePunct w:val="0"/>
        <w:autoSpaceDE/>
        <w:autoSpaceDN/>
        <w:bidi w:val="0"/>
        <w:adjustRightInd/>
        <w:snapToGrid w:val="0"/>
        <w:spacing w:line="240" w:lineRule="auto"/>
        <w:ind w:left="0" w:leftChars="0" w:firstLine="0" w:firstLineChars="0"/>
        <w:textAlignment w:val="auto"/>
        <w:rPr>
          <w:rFonts w:hint="eastAsia" w:cs="仿宋_GB2312"/>
          <w:sz w:val="20"/>
          <w:szCs w:val="20"/>
          <w:highlight w:val="none"/>
          <w:lang w:bidi="ar"/>
        </w:rPr>
      </w:pPr>
    </w:p>
    <w:sectPr>
      <w:pgSz w:w="11906" w:h="16838"/>
      <w:pgMar w:top="1440" w:right="1466" w:bottom="1440" w:left="148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angSong_GB2312">
    <w:altName w:val="仿宋_GB2312"/>
    <w:panose1 w:val="02010609030101010101"/>
    <w:charset w:val="86"/>
    <w:family w:val="auto"/>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5A8EB">
    <w:pPr>
      <w:pStyle w:val="4"/>
      <w:framePr w:wrap="around" w:vAnchor="text" w:hAnchor="margin" w:xAlign="right" w:y="1"/>
      <w:ind w:firstLine="360"/>
      <w:rPr>
        <w:rStyle w:val="31"/>
      </w:rPr>
    </w:pPr>
    <w:r>
      <w:rPr>
        <w:rStyle w:val="31"/>
      </w:rPr>
      <w:fldChar w:fldCharType="begin"/>
    </w:r>
    <w:r>
      <w:rPr>
        <w:rStyle w:val="31"/>
      </w:rPr>
      <w:instrText xml:space="preserve">PAGE  </w:instrText>
    </w:r>
    <w:r>
      <w:rPr>
        <w:rStyle w:val="31"/>
      </w:rPr>
      <w:fldChar w:fldCharType="separate"/>
    </w:r>
    <w:r>
      <w:rPr>
        <w:rStyle w:val="31"/>
      </w:rPr>
      <w:t>3</w:t>
    </w:r>
    <w:r>
      <w:rPr>
        <w:rStyle w:val="31"/>
      </w:rPr>
      <w:fldChar w:fldCharType="end"/>
    </w:r>
  </w:p>
  <w:p w14:paraId="53748C9C">
    <w:pPr>
      <w:pStyle w:val="4"/>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BBF90">
    <w:pPr>
      <w:pStyle w:val="19"/>
      <w:ind w:firstLine="360"/>
      <w:jc w:val="distribute"/>
      <w:rPr>
        <w:rFonts w:eastAsia="宋体"/>
        <w:i w:val="0"/>
        <w:iCs w:val="0"/>
      </w:rPr>
    </w:pPr>
    <w:r>
      <mc:AlternateContent>
        <mc:Choice Requires="wpg">
          <w:drawing>
            <wp:inline distT="0" distB="0" distL="114300" distR="114300">
              <wp:extent cx="702945" cy="227330"/>
              <wp:effectExtent l="0" t="0" r="8255" b="1270"/>
              <wp:docPr id="14" name="组合 33"/>
              <wp:cNvGraphicFramePr/>
              <a:graphic xmlns:a="http://schemas.openxmlformats.org/drawingml/2006/main">
                <a:graphicData uri="http://schemas.microsoft.com/office/word/2010/wordprocessingGroup">
                  <wpg:wgp>
                    <wpg:cNvGrpSpPr/>
                    <wpg:grpSpPr>
                      <a:xfrm>
                        <a:off x="0" y="0"/>
                        <a:ext cx="702945" cy="227330"/>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13"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17.9pt;width:55.35pt;" coordorigin="4619,1134" coordsize="7094,2888" o:gfxdata="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S//1lLkAAADa&#10;AAAADwAAAGRycy9kb3ducmV2LnhtbEWPQYvCMBSE7wv+h/AEb2uiB1er0YOwsLfFrh68PZpnW2xe&#10;avO26r83guBxmJlvmNXm5hvVUxfrwBYmYwOKuAiu5tLC/u/7cw4qCrLDJjBZuFOEzXrwscLMhSvv&#10;qM+lVAnCMUMLlUibaR2LijzGcWiJk3cKnUdJsiu16/Ca4L7RU2Nm2mPNaaHClrYVFef831vgel/m&#10;fW8uxQFzPf3FxVaOYu1oODFLUEI3eYdf7R9n4QueV9IN0O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9ZS5AAAA2gAA&#10;AA8AAAAAAAAAAQAgAAAAIgAAAGRycy9kb3ducmV2LnhtbFBLAQIUABQAAAAIAIdO4kAzLwWeOwAA&#10;ADkAAAAQAAAAAAAAAAEAIAAAAAgBAABkcnMvc2hhcGV4bWwueG1sUEsFBgAAAAAGAAYAWwEAALID&#10;A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vIH5rrsAAADb&#10;AAAADwAAAGRycy9kb3ducmV2LnhtbEVPS4vCMBC+C/6HMII3Tasg2jV6WBAfyOJWPextbMa2bDMp&#10;Terj328EYW/z8T1nvnyYStyocaVlBfEwAkGcWV1yruB0XA2mIJxH1lhZJgVPcrBcdDtzTLS98zfd&#10;Up+LEMIuQQWF93UipcsKMuiGtiYO3NU2Bn2ATS51g/cQbio5iqKJNFhyaCiwps+Cst+0NQrkWB5+&#10;6tnXSV+25/hIO2rX+1apfi+OPkB4evh/8du90WH+GF6/hAP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IH5rrsAAADb&#10;AAAADwAAAAAAAAABACAAAAAiAAAAZHJzL2Rvd25yZXYueG1sUEsBAhQAFAAAAAgAh07iQDMvBZ47&#10;AAAAOQAAABAAAAAAAAAAAQAgAAAACgEAAGRycy9zaGFwZXhtbC54bWxQSwUGAAAAAAYABgBbAQAA&#10;tAMAAAAA&#10;">
                <v:fill on="f" focussize="0,0"/>
                <v:stroke on="f"/>
                <v:imagedata r:id="rId2" cropright="19620f" chromakey="#FFFFFF" o:title=""/>
                <o:lock v:ext="edit" aspectratio="t"/>
              </v:shape>
              <w10:wrap type="none"/>
              <w10:anchorlock/>
            </v:group>
          </w:pict>
        </mc:Fallback>
      </mc:AlternateContent>
    </w:r>
    <w:r>
      <w:rPr>
        <w:rFonts w:hint="eastAsia"/>
      </w:rPr>
      <w:t xml:space="preserve"> </w:t>
    </w:r>
    <w:r>
      <w:rPr>
        <w:rFonts w:hint="eastAsia"/>
        <w:i w:val="0"/>
        <w:iCs w:val="0"/>
      </w:rPr>
      <w:t xml:space="preserve">中国移动通信集团湖北有限公司   </w:t>
    </w:r>
    <w:r>
      <w:rPr>
        <w:rFonts w:hint="eastAsia"/>
        <w:i/>
        <w:iCs/>
      </w:rPr>
      <w:t xml:space="preserve">                       </w:t>
    </w:r>
    <w:r>
      <w:rPr>
        <w:rFonts w:hint="eastAsia"/>
        <w:i w:val="0"/>
        <w:iCs w:val="0"/>
      </w:rPr>
      <w:t>东湖智库</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D1498">
    <w:pPr>
      <w:pStyle w:val="19"/>
      <w:ind w:left="0" w:leftChars="0" w:firstLine="0" w:firstLineChars="0"/>
      <w:jc w:val="distribute"/>
      <w:rPr>
        <w:rFonts w:eastAsia="宋体"/>
      </w:rPr>
    </w:pPr>
    <w:r>
      <mc:AlternateContent>
        <mc:Choice Requires="wpg">
          <w:drawing>
            <wp:inline distT="0" distB="0" distL="114300" distR="114300">
              <wp:extent cx="702945" cy="227330"/>
              <wp:effectExtent l="0" t="0" r="1905" b="1270"/>
              <wp:docPr id="21" name="组合 33"/>
              <wp:cNvGraphicFramePr/>
              <a:graphic xmlns:a="http://schemas.openxmlformats.org/drawingml/2006/main">
                <a:graphicData uri="http://schemas.microsoft.com/office/word/2010/wordprocessingGroup">
                  <wpg:wgp>
                    <wpg:cNvGrpSpPr/>
                    <wpg:grpSpPr>
                      <a:xfrm>
                        <a:off x="0" y="0"/>
                        <a:ext cx="702945" cy="227330"/>
                        <a:chOff x="4619" y="1134"/>
                        <a:chExt cx="7094" cy="2888"/>
                      </a:xfrm>
                    </wpg:grpSpPr>
                    <pic:pic xmlns:pic="http://schemas.openxmlformats.org/drawingml/2006/picture">
                      <pic:nvPicPr>
                        <pic:cNvPr id="22"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23"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17.9pt;width:55.35pt;" coordorigin="4619,1134" coordsize="7094,2888" o:gfxdata="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2Ni1krsAAADb&#10;AAAADwAAAGRycy9kb3ducmV2LnhtbEWPwWrDMBBE74X8g9hAbrUUH0LrWMkhEOit1E0PvS3W1ja1&#10;Vo61tZ2/jwqFHoeZecOUx8X3aqIxdoEtbDMDirgOruPGwuX9/PgEKgqywz4wWbhRhONh9VBi4cLM&#10;bzRV0qgE4VighVZkKLSOdUseYxYG4uR9hdGjJDk22o04J7jvdW7MTnvsOC20ONCppfq7+vEWuLs0&#10;1TSZa/2Blc5f8fkkn2LtZr01e1BCi/yH/9ovzkKew++X9AP04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Ni1krsAAADb&#10;AAAADwAAAAAAAAABACAAAAAiAAAAZHJzL2Rvd25yZXYueG1sUEsBAhQAFAAAAAgAh07iQDMvBZ47&#10;AAAAOQAAABAAAAAAAAAAAQAgAAAACgEAAGRycy9zaGFwZXhtbC54bWxQSwUGAAAAAAYABgBbAQAA&#10;tA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cu0zE70AAADb&#10;AAAADwAAAGRycy9kb3ducmV2LnhtbEWPS4vCQBCE7wv+h6EFb+skCotGRw+C+EBkfR28tZk2CWZ6&#10;Qmai7r93FgSPRVV9RY2nT1OKO9WusKwg7kYgiFOrC84UHA/z7wEI55E1lpZJwR85mE5aX2NMtH3w&#10;ju57n4kAYZeggtz7KpHSpTkZdF1bEQfvamuDPsg6k7rGR4CbUvai6EcaLDgs5FjRLKf0tm+MAtmX&#10;v+dquD3qy+oUH2hNzWLTKNVpx9EIhKen/4Tf7aVW0OvD/5fwA+Tk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7TMTvQAA&#10;ANsAAAAPAAAAAAAAAAEAIAAAACIAAABkcnMvZG93bnJldi54bWxQSwECFAAUAAAACACHTuJAMy8F&#10;njsAAAA5AAAAEAAAAAAAAAABACAAAAAMAQAAZHJzL3NoYXBleG1sLnhtbFBLBQYAAAAABgAGAFsB&#10;AAC2AwAAAAA=&#10;">
                <v:fill on="f" focussize="0,0"/>
                <v:stroke on="f"/>
                <v:imagedata r:id="rId2" cropright="19620f" chromakey="#FFFFFF" o:title=""/>
                <o:lock v:ext="edit" aspectratio="t"/>
              </v:shape>
              <w10:wrap type="none"/>
              <w10:anchorlock/>
            </v:group>
          </w:pict>
        </mc:Fallback>
      </mc:AlternateContent>
    </w:r>
    <w:r>
      <w:rPr>
        <w:rFonts w:hint="eastAsia"/>
      </w:rPr>
      <w:t xml:space="preserve">中国移动通信集团湖北有限公司   </w:t>
    </w:r>
    <w:r>
      <w:rPr>
        <w:rFonts w:hint="eastAsia"/>
        <w:i/>
        <w:iCs/>
      </w:rPr>
      <w:t xml:space="preserve">                       </w:t>
    </w:r>
    <w:r>
      <w:rPr>
        <w:rFonts w:hint="eastAsia"/>
      </w:rPr>
      <w:t>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1">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2">
    <w:nsid w:val="2B5401B5"/>
    <w:multiLevelType w:val="multilevel"/>
    <w:tmpl w:val="2B5401B5"/>
    <w:lvl w:ilvl="0" w:tentative="0">
      <w:start w:val="1"/>
      <w:numFmt w:val="none"/>
      <w:pStyle w:val="35"/>
      <w:lvlText w:val="%1"/>
      <w:lvlJc w:val="left"/>
      <w:pPr>
        <w:tabs>
          <w:tab w:val="left" w:pos="425"/>
        </w:tabs>
        <w:ind w:left="425" w:hanging="425"/>
      </w:pPr>
      <w:rPr>
        <w:rFonts w:hint="eastAsia"/>
      </w:rPr>
    </w:lvl>
    <w:lvl w:ilvl="1" w:tentative="0">
      <w:start w:val="1"/>
      <w:numFmt w:val="upperLetter"/>
      <w:pStyle w:val="36"/>
      <w:lvlText w:val="%1附录%2"/>
      <w:lvlJc w:val="left"/>
      <w:pPr>
        <w:tabs>
          <w:tab w:val="left" w:pos="1080"/>
        </w:tabs>
        <w:ind w:left="567" w:hanging="567"/>
      </w:pPr>
      <w:rPr>
        <w:rFonts w:hint="eastAsia"/>
      </w:rPr>
    </w:lvl>
    <w:lvl w:ilvl="2" w:tentative="0">
      <w:start w:val="1"/>
      <w:numFmt w:val="decimal"/>
      <w:pStyle w:val="37"/>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A254CE2"/>
    <w:multiLevelType w:val="multilevel"/>
    <w:tmpl w:val="3A254CE2"/>
    <w:lvl w:ilvl="0" w:tentative="0">
      <w:start w:val="1"/>
      <w:numFmt w:val="decimal"/>
      <w:pStyle w:val="40"/>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3"/>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20BF"/>
    <w:rsid w:val="0003775D"/>
    <w:rsid w:val="00040DF0"/>
    <w:rsid w:val="00046CA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1AF1"/>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153B8"/>
    <w:rsid w:val="00432C39"/>
    <w:rsid w:val="0047563B"/>
    <w:rsid w:val="00476F98"/>
    <w:rsid w:val="004C5843"/>
    <w:rsid w:val="004D27CD"/>
    <w:rsid w:val="004E5FE7"/>
    <w:rsid w:val="004E7777"/>
    <w:rsid w:val="00521835"/>
    <w:rsid w:val="005366C4"/>
    <w:rsid w:val="00536706"/>
    <w:rsid w:val="005626C6"/>
    <w:rsid w:val="005827E8"/>
    <w:rsid w:val="00592A7C"/>
    <w:rsid w:val="005D4347"/>
    <w:rsid w:val="005E4FAE"/>
    <w:rsid w:val="005F1CF3"/>
    <w:rsid w:val="0060464D"/>
    <w:rsid w:val="006408A9"/>
    <w:rsid w:val="00662FA7"/>
    <w:rsid w:val="00675866"/>
    <w:rsid w:val="0068020D"/>
    <w:rsid w:val="00680F25"/>
    <w:rsid w:val="0068533B"/>
    <w:rsid w:val="00691EFF"/>
    <w:rsid w:val="0069402C"/>
    <w:rsid w:val="00696D4C"/>
    <w:rsid w:val="006B25C9"/>
    <w:rsid w:val="006D3388"/>
    <w:rsid w:val="00703C50"/>
    <w:rsid w:val="007243B7"/>
    <w:rsid w:val="007469F1"/>
    <w:rsid w:val="00782632"/>
    <w:rsid w:val="007A3EFB"/>
    <w:rsid w:val="007B46F9"/>
    <w:rsid w:val="007C77FE"/>
    <w:rsid w:val="007F56DD"/>
    <w:rsid w:val="008006AE"/>
    <w:rsid w:val="0081596E"/>
    <w:rsid w:val="00841422"/>
    <w:rsid w:val="00845ADF"/>
    <w:rsid w:val="008538D5"/>
    <w:rsid w:val="008B3B56"/>
    <w:rsid w:val="009656E3"/>
    <w:rsid w:val="00975339"/>
    <w:rsid w:val="0098393B"/>
    <w:rsid w:val="009C0E39"/>
    <w:rsid w:val="009D31A7"/>
    <w:rsid w:val="009F1D21"/>
    <w:rsid w:val="00A00D66"/>
    <w:rsid w:val="00A15CB9"/>
    <w:rsid w:val="00A34B23"/>
    <w:rsid w:val="00A60102"/>
    <w:rsid w:val="00A97E21"/>
    <w:rsid w:val="00AA088A"/>
    <w:rsid w:val="00AA5696"/>
    <w:rsid w:val="00AD19E3"/>
    <w:rsid w:val="00AF5916"/>
    <w:rsid w:val="00B27ED7"/>
    <w:rsid w:val="00B3697A"/>
    <w:rsid w:val="00B95BBF"/>
    <w:rsid w:val="00B97CD3"/>
    <w:rsid w:val="00BC4418"/>
    <w:rsid w:val="00BF4568"/>
    <w:rsid w:val="00C11B99"/>
    <w:rsid w:val="00C17352"/>
    <w:rsid w:val="00C26C4E"/>
    <w:rsid w:val="00C50717"/>
    <w:rsid w:val="00C660F8"/>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3DA3019"/>
    <w:rsid w:val="04765C43"/>
    <w:rsid w:val="050F64AF"/>
    <w:rsid w:val="06601CDF"/>
    <w:rsid w:val="06632E20"/>
    <w:rsid w:val="067D27D9"/>
    <w:rsid w:val="0753517A"/>
    <w:rsid w:val="078219B5"/>
    <w:rsid w:val="07E70D1A"/>
    <w:rsid w:val="0826583C"/>
    <w:rsid w:val="08683CDA"/>
    <w:rsid w:val="08753AC5"/>
    <w:rsid w:val="087607E6"/>
    <w:rsid w:val="08AD661F"/>
    <w:rsid w:val="09405381"/>
    <w:rsid w:val="0A434350"/>
    <w:rsid w:val="0AC91394"/>
    <w:rsid w:val="0AE20526"/>
    <w:rsid w:val="0B841E7A"/>
    <w:rsid w:val="0B922B80"/>
    <w:rsid w:val="0BDC6B84"/>
    <w:rsid w:val="0C2935A5"/>
    <w:rsid w:val="0C4F07D9"/>
    <w:rsid w:val="0C943CA4"/>
    <w:rsid w:val="0CA37841"/>
    <w:rsid w:val="0E5C591E"/>
    <w:rsid w:val="0E83792A"/>
    <w:rsid w:val="0E886CBA"/>
    <w:rsid w:val="0ED95576"/>
    <w:rsid w:val="0FBC07B5"/>
    <w:rsid w:val="10440482"/>
    <w:rsid w:val="10FC2F79"/>
    <w:rsid w:val="111057C3"/>
    <w:rsid w:val="11823249"/>
    <w:rsid w:val="120B217A"/>
    <w:rsid w:val="12134735"/>
    <w:rsid w:val="123B7AAA"/>
    <w:rsid w:val="125F2DFF"/>
    <w:rsid w:val="13874EC8"/>
    <w:rsid w:val="139F5704"/>
    <w:rsid w:val="142C6563"/>
    <w:rsid w:val="14592E1F"/>
    <w:rsid w:val="14C64FA3"/>
    <w:rsid w:val="15B11221"/>
    <w:rsid w:val="15C7773F"/>
    <w:rsid w:val="161A531E"/>
    <w:rsid w:val="165723E5"/>
    <w:rsid w:val="16FC4447"/>
    <w:rsid w:val="17680B0C"/>
    <w:rsid w:val="17B83DC4"/>
    <w:rsid w:val="17D14750"/>
    <w:rsid w:val="17FD7FE9"/>
    <w:rsid w:val="18646255"/>
    <w:rsid w:val="190E24E6"/>
    <w:rsid w:val="1918096B"/>
    <w:rsid w:val="191B1ABA"/>
    <w:rsid w:val="194C3CCF"/>
    <w:rsid w:val="1951575C"/>
    <w:rsid w:val="1A0F674F"/>
    <w:rsid w:val="1A183BCF"/>
    <w:rsid w:val="1A845EF2"/>
    <w:rsid w:val="1A9D4E5B"/>
    <w:rsid w:val="1AF417A3"/>
    <w:rsid w:val="1B59234B"/>
    <w:rsid w:val="1B7D415C"/>
    <w:rsid w:val="1BF12377"/>
    <w:rsid w:val="1CF57803"/>
    <w:rsid w:val="1D271D7A"/>
    <w:rsid w:val="1D281EAC"/>
    <w:rsid w:val="1D37585D"/>
    <w:rsid w:val="1D3F07C9"/>
    <w:rsid w:val="1DCA2FAB"/>
    <w:rsid w:val="1DF069A8"/>
    <w:rsid w:val="1DFA5F9C"/>
    <w:rsid w:val="1E14059F"/>
    <w:rsid w:val="1EE44AF0"/>
    <w:rsid w:val="1F3E7A96"/>
    <w:rsid w:val="1F6B1967"/>
    <w:rsid w:val="20014B53"/>
    <w:rsid w:val="20041B75"/>
    <w:rsid w:val="20252704"/>
    <w:rsid w:val="20A75B26"/>
    <w:rsid w:val="20E51F26"/>
    <w:rsid w:val="2103535F"/>
    <w:rsid w:val="21A9142B"/>
    <w:rsid w:val="21E6176B"/>
    <w:rsid w:val="231A50A3"/>
    <w:rsid w:val="23C0562A"/>
    <w:rsid w:val="23FB453A"/>
    <w:rsid w:val="243A4E0B"/>
    <w:rsid w:val="24844675"/>
    <w:rsid w:val="24AC6718"/>
    <w:rsid w:val="25DB28FA"/>
    <w:rsid w:val="266876DA"/>
    <w:rsid w:val="2776664F"/>
    <w:rsid w:val="27861704"/>
    <w:rsid w:val="28ED036A"/>
    <w:rsid w:val="290A5904"/>
    <w:rsid w:val="29355D18"/>
    <w:rsid w:val="29CD2F7F"/>
    <w:rsid w:val="2A1B05EA"/>
    <w:rsid w:val="2A6508F8"/>
    <w:rsid w:val="2B8A4E7D"/>
    <w:rsid w:val="2BCF3A5F"/>
    <w:rsid w:val="2BDC1404"/>
    <w:rsid w:val="2BE713BB"/>
    <w:rsid w:val="2C8A4A20"/>
    <w:rsid w:val="2CC5180B"/>
    <w:rsid w:val="2CCFBF5F"/>
    <w:rsid w:val="2D6708C5"/>
    <w:rsid w:val="2D7F6EEF"/>
    <w:rsid w:val="2D856BEC"/>
    <w:rsid w:val="2DAD387D"/>
    <w:rsid w:val="2DE44242"/>
    <w:rsid w:val="2F0A3A24"/>
    <w:rsid w:val="2F3E7A4E"/>
    <w:rsid w:val="302C1733"/>
    <w:rsid w:val="30656B3C"/>
    <w:rsid w:val="310247BE"/>
    <w:rsid w:val="310835FF"/>
    <w:rsid w:val="31A1082A"/>
    <w:rsid w:val="31F24207"/>
    <w:rsid w:val="32AF8364"/>
    <w:rsid w:val="32CA1293"/>
    <w:rsid w:val="33281481"/>
    <w:rsid w:val="33595EFA"/>
    <w:rsid w:val="3363215A"/>
    <w:rsid w:val="33DB1FA1"/>
    <w:rsid w:val="33F38830"/>
    <w:rsid w:val="34076004"/>
    <w:rsid w:val="342E49F7"/>
    <w:rsid w:val="34935BC5"/>
    <w:rsid w:val="35725E7F"/>
    <w:rsid w:val="3619453F"/>
    <w:rsid w:val="36D42F37"/>
    <w:rsid w:val="36D746DA"/>
    <w:rsid w:val="37030542"/>
    <w:rsid w:val="38B764DA"/>
    <w:rsid w:val="397D4DF2"/>
    <w:rsid w:val="39B44138"/>
    <w:rsid w:val="39C678D5"/>
    <w:rsid w:val="3A1351F8"/>
    <w:rsid w:val="3B8D3677"/>
    <w:rsid w:val="3CA96714"/>
    <w:rsid w:val="3CFBB2F9"/>
    <w:rsid w:val="3D1F0B21"/>
    <w:rsid w:val="3D485319"/>
    <w:rsid w:val="3D4D7047"/>
    <w:rsid w:val="3D8808B9"/>
    <w:rsid w:val="3DDD468F"/>
    <w:rsid w:val="3E410903"/>
    <w:rsid w:val="3EA04765"/>
    <w:rsid w:val="3EBB022B"/>
    <w:rsid w:val="3ECA64CC"/>
    <w:rsid w:val="3EDD3558"/>
    <w:rsid w:val="3EFB328A"/>
    <w:rsid w:val="3F5274EE"/>
    <w:rsid w:val="3F7D5839"/>
    <w:rsid w:val="3FFE71A1"/>
    <w:rsid w:val="400E49F6"/>
    <w:rsid w:val="40387CC5"/>
    <w:rsid w:val="40DE5DF9"/>
    <w:rsid w:val="41ED7771"/>
    <w:rsid w:val="42E10978"/>
    <w:rsid w:val="4354125C"/>
    <w:rsid w:val="439154D9"/>
    <w:rsid w:val="43B26B9C"/>
    <w:rsid w:val="443C6B00"/>
    <w:rsid w:val="44A61752"/>
    <w:rsid w:val="44AC70C5"/>
    <w:rsid w:val="44BC03D1"/>
    <w:rsid w:val="44CB4B83"/>
    <w:rsid w:val="44F05DF6"/>
    <w:rsid w:val="44F720B3"/>
    <w:rsid w:val="44FF205A"/>
    <w:rsid w:val="457C22EB"/>
    <w:rsid w:val="45C50129"/>
    <w:rsid w:val="4623525F"/>
    <w:rsid w:val="46300235"/>
    <w:rsid w:val="46B40180"/>
    <w:rsid w:val="473A22D0"/>
    <w:rsid w:val="474054A0"/>
    <w:rsid w:val="478D1C10"/>
    <w:rsid w:val="47BD1E82"/>
    <w:rsid w:val="47FE35A2"/>
    <w:rsid w:val="48151A5B"/>
    <w:rsid w:val="487A37DC"/>
    <w:rsid w:val="49263474"/>
    <w:rsid w:val="49303C95"/>
    <w:rsid w:val="49722C4A"/>
    <w:rsid w:val="499A7B7E"/>
    <w:rsid w:val="4A0E7992"/>
    <w:rsid w:val="4A880CE9"/>
    <w:rsid w:val="4AC544BB"/>
    <w:rsid w:val="4B226DD3"/>
    <w:rsid w:val="4BCB5F67"/>
    <w:rsid w:val="4BEE63CE"/>
    <w:rsid w:val="4C14267B"/>
    <w:rsid w:val="4CB41768"/>
    <w:rsid w:val="4CE04F75"/>
    <w:rsid w:val="4D341C91"/>
    <w:rsid w:val="4DBC4909"/>
    <w:rsid w:val="4F1D0E77"/>
    <w:rsid w:val="4F2418C1"/>
    <w:rsid w:val="4F252466"/>
    <w:rsid w:val="4FB6E2D2"/>
    <w:rsid w:val="50804CA1"/>
    <w:rsid w:val="50D4623C"/>
    <w:rsid w:val="50DC7480"/>
    <w:rsid w:val="51097994"/>
    <w:rsid w:val="51842713"/>
    <w:rsid w:val="51CD567E"/>
    <w:rsid w:val="51DD2A0A"/>
    <w:rsid w:val="51FA302C"/>
    <w:rsid w:val="521E7BC5"/>
    <w:rsid w:val="523C0389"/>
    <w:rsid w:val="52C92E63"/>
    <w:rsid w:val="52F715A0"/>
    <w:rsid w:val="536313E2"/>
    <w:rsid w:val="53BE53D7"/>
    <w:rsid w:val="54B8530B"/>
    <w:rsid w:val="550F374B"/>
    <w:rsid w:val="55EB0ED2"/>
    <w:rsid w:val="56167F05"/>
    <w:rsid w:val="564A639B"/>
    <w:rsid w:val="565B7F3A"/>
    <w:rsid w:val="57146818"/>
    <w:rsid w:val="572465F5"/>
    <w:rsid w:val="574959B6"/>
    <w:rsid w:val="57592C33"/>
    <w:rsid w:val="57752E66"/>
    <w:rsid w:val="57907A19"/>
    <w:rsid w:val="57A57FA6"/>
    <w:rsid w:val="57B85C78"/>
    <w:rsid w:val="57CB3FEF"/>
    <w:rsid w:val="57DF6D37"/>
    <w:rsid w:val="58572298"/>
    <w:rsid w:val="58A91308"/>
    <w:rsid w:val="59B51A6B"/>
    <w:rsid w:val="59D30900"/>
    <w:rsid w:val="5A2537F3"/>
    <w:rsid w:val="5A316BBC"/>
    <w:rsid w:val="5AA60B2C"/>
    <w:rsid w:val="5ADB1C51"/>
    <w:rsid w:val="5B310B71"/>
    <w:rsid w:val="5B49484F"/>
    <w:rsid w:val="5B6D7001"/>
    <w:rsid w:val="5BB47AA6"/>
    <w:rsid w:val="5BF9E97E"/>
    <w:rsid w:val="5C89392A"/>
    <w:rsid w:val="5C915CF5"/>
    <w:rsid w:val="5CAA6A49"/>
    <w:rsid w:val="5D0F67F8"/>
    <w:rsid w:val="5D78571C"/>
    <w:rsid w:val="5DFF1BDB"/>
    <w:rsid w:val="5E572837"/>
    <w:rsid w:val="5EB236E5"/>
    <w:rsid w:val="5ED1A490"/>
    <w:rsid w:val="5EF27BD4"/>
    <w:rsid w:val="5F5C5326"/>
    <w:rsid w:val="5FAB5C16"/>
    <w:rsid w:val="5FF2703A"/>
    <w:rsid w:val="607C09C6"/>
    <w:rsid w:val="61314591"/>
    <w:rsid w:val="61506B0B"/>
    <w:rsid w:val="625D6F2E"/>
    <w:rsid w:val="639F01FD"/>
    <w:rsid w:val="63FA5093"/>
    <w:rsid w:val="643D1AEB"/>
    <w:rsid w:val="64B877C8"/>
    <w:rsid w:val="65B7249A"/>
    <w:rsid w:val="65C47781"/>
    <w:rsid w:val="66772F7A"/>
    <w:rsid w:val="66ED547A"/>
    <w:rsid w:val="67732727"/>
    <w:rsid w:val="6781115C"/>
    <w:rsid w:val="67D5215D"/>
    <w:rsid w:val="67FF0B0B"/>
    <w:rsid w:val="68364FD5"/>
    <w:rsid w:val="68373857"/>
    <w:rsid w:val="693D1977"/>
    <w:rsid w:val="694E21FD"/>
    <w:rsid w:val="69F56662"/>
    <w:rsid w:val="6A437E8F"/>
    <w:rsid w:val="6A6065EE"/>
    <w:rsid w:val="6AC03372"/>
    <w:rsid w:val="6AD97FDD"/>
    <w:rsid w:val="6B947D69"/>
    <w:rsid w:val="6BBD0307"/>
    <w:rsid w:val="6BCAAA57"/>
    <w:rsid w:val="6BE35E8E"/>
    <w:rsid w:val="6BFC1AD3"/>
    <w:rsid w:val="6CE0643D"/>
    <w:rsid w:val="6CFF587C"/>
    <w:rsid w:val="6D2B042A"/>
    <w:rsid w:val="6D317DF2"/>
    <w:rsid w:val="6DD715C1"/>
    <w:rsid w:val="6E401E74"/>
    <w:rsid w:val="6E426C72"/>
    <w:rsid w:val="6E7BD9C2"/>
    <w:rsid w:val="6EEB3405"/>
    <w:rsid w:val="6F4C29A7"/>
    <w:rsid w:val="6FBD8F1E"/>
    <w:rsid w:val="6FFA77E4"/>
    <w:rsid w:val="701E1630"/>
    <w:rsid w:val="713B6CCF"/>
    <w:rsid w:val="71CD4FC5"/>
    <w:rsid w:val="72902B04"/>
    <w:rsid w:val="730D7F28"/>
    <w:rsid w:val="731C016A"/>
    <w:rsid w:val="733F4FD0"/>
    <w:rsid w:val="73DFF67C"/>
    <w:rsid w:val="747D453E"/>
    <w:rsid w:val="7542549A"/>
    <w:rsid w:val="75C254B8"/>
    <w:rsid w:val="75FF7E66"/>
    <w:rsid w:val="76EFDF60"/>
    <w:rsid w:val="7709372E"/>
    <w:rsid w:val="779BD5F3"/>
    <w:rsid w:val="77FBD0D1"/>
    <w:rsid w:val="77FD205F"/>
    <w:rsid w:val="7921736B"/>
    <w:rsid w:val="798B7A7B"/>
    <w:rsid w:val="799D3B64"/>
    <w:rsid w:val="79FFD697"/>
    <w:rsid w:val="7A39200E"/>
    <w:rsid w:val="7BBF222B"/>
    <w:rsid w:val="7BF76FB5"/>
    <w:rsid w:val="7C4F15FA"/>
    <w:rsid w:val="7CE62635"/>
    <w:rsid w:val="7D5B67C5"/>
    <w:rsid w:val="7D6A07B6"/>
    <w:rsid w:val="7D8B028D"/>
    <w:rsid w:val="7D9A2EA0"/>
    <w:rsid w:val="7DCC4BF0"/>
    <w:rsid w:val="7DF37A06"/>
    <w:rsid w:val="7DFFFC70"/>
    <w:rsid w:val="7E3E551B"/>
    <w:rsid w:val="7EDF130A"/>
    <w:rsid w:val="7F0250CB"/>
    <w:rsid w:val="7F1906DB"/>
    <w:rsid w:val="7F4C6C69"/>
    <w:rsid w:val="7FB85CF9"/>
    <w:rsid w:val="7FBCE121"/>
    <w:rsid w:val="7FEFD5E8"/>
    <w:rsid w:val="7FFAB8E3"/>
    <w:rsid w:val="7FFDA0BD"/>
    <w:rsid w:val="AFD7F21E"/>
    <w:rsid w:val="BBAF63D3"/>
    <w:rsid w:val="BBBF5BE7"/>
    <w:rsid w:val="BE9F32FD"/>
    <w:rsid w:val="BEF3DBC2"/>
    <w:rsid w:val="BF577DC7"/>
    <w:rsid w:val="CFFE13D0"/>
    <w:rsid w:val="DEB5BB5D"/>
    <w:rsid w:val="DEF7BE74"/>
    <w:rsid w:val="DF7FF793"/>
    <w:rsid w:val="DFF6EDBC"/>
    <w:rsid w:val="EE5F3C77"/>
    <w:rsid w:val="EE7FA082"/>
    <w:rsid w:val="EF9B4834"/>
    <w:rsid w:val="EFCF4B3A"/>
    <w:rsid w:val="EFD97C80"/>
    <w:rsid w:val="F3310DD7"/>
    <w:rsid w:val="F6F60286"/>
    <w:rsid w:val="F73F3269"/>
    <w:rsid w:val="F7F50917"/>
    <w:rsid w:val="F9798B75"/>
    <w:rsid w:val="FC5BA155"/>
    <w:rsid w:val="FCFEFF6D"/>
    <w:rsid w:val="FD99B502"/>
    <w:rsid w:val="FDBF5E91"/>
    <w:rsid w:val="FDECB3AC"/>
    <w:rsid w:val="FE7F743A"/>
    <w:rsid w:val="FED4761E"/>
    <w:rsid w:val="FF1FEB86"/>
    <w:rsid w:val="FFE76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仿宋_GB2312" w:hAnsi="Arial" w:eastAsia="仿宋_GB2312" w:cs="Times New Roman"/>
      <w:kern w:val="2"/>
      <w:sz w:val="32"/>
      <w:szCs w:val="32"/>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44"/>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paragraph" w:styleId="7">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8">
    <w:name w:val="heading 6"/>
    <w:basedOn w:val="1"/>
    <w:next w:val="1"/>
    <w:qFormat/>
    <w:uiPriority w:val="0"/>
    <w:pPr>
      <w:keepNext/>
      <w:keepLines/>
      <w:numPr>
        <w:ilvl w:val="5"/>
        <w:numId w:val="2"/>
      </w:numPr>
      <w:spacing w:before="240" w:after="64" w:line="320" w:lineRule="auto"/>
      <w:outlineLvl w:val="5"/>
    </w:pPr>
    <w:rPr>
      <w:rFonts w:ascii="Arial"/>
      <w:bCs/>
    </w:rPr>
  </w:style>
  <w:style w:type="paragraph" w:styleId="9">
    <w:name w:val="heading 7"/>
    <w:basedOn w:val="1"/>
    <w:next w:val="1"/>
    <w:qFormat/>
    <w:uiPriority w:val="0"/>
    <w:pPr>
      <w:keepNext/>
      <w:keepLines/>
      <w:numPr>
        <w:ilvl w:val="6"/>
        <w:numId w:val="2"/>
      </w:numPr>
      <w:spacing w:before="240" w:after="64" w:line="320" w:lineRule="auto"/>
      <w:outlineLvl w:val="6"/>
    </w:pPr>
    <w:rPr>
      <w:bCs/>
    </w:rPr>
  </w:style>
  <w:style w:type="paragraph" w:styleId="10">
    <w:name w:val="heading 8"/>
    <w:basedOn w:val="1"/>
    <w:next w:val="1"/>
    <w:qFormat/>
    <w:uiPriority w:val="0"/>
    <w:pPr>
      <w:keepNext/>
      <w:keepLines/>
      <w:numPr>
        <w:ilvl w:val="7"/>
        <w:numId w:val="2"/>
      </w:numPr>
      <w:spacing w:before="240" w:after="64" w:line="320" w:lineRule="auto"/>
      <w:outlineLvl w:val="7"/>
    </w:pPr>
    <w:rPr>
      <w:rFonts w:ascii="Arial"/>
    </w:rPr>
  </w:style>
  <w:style w:type="paragraph" w:styleId="11">
    <w:name w:val="heading 9"/>
    <w:basedOn w:val="1"/>
    <w:next w:val="1"/>
    <w:qFormat/>
    <w:uiPriority w:val="0"/>
    <w:pPr>
      <w:keepNext/>
      <w:keepLines/>
      <w:numPr>
        <w:ilvl w:val="8"/>
        <w:numId w:val="2"/>
      </w:numPr>
      <w:spacing w:before="240" w:after="64" w:line="320" w:lineRule="auto"/>
      <w:outlineLvl w:val="8"/>
    </w:pPr>
    <w:rPr>
      <w:rFonts w:ascii="Arial"/>
      <w:szCs w:val="21"/>
    </w:rPr>
  </w:style>
  <w:style w:type="character" w:default="1" w:styleId="29">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43"/>
    <w:qFormat/>
    <w:uiPriority w:val="0"/>
    <w:pPr>
      <w:tabs>
        <w:tab w:val="center" w:pos="4153"/>
        <w:tab w:val="right" w:pos="8306"/>
      </w:tabs>
      <w:snapToGrid w:val="0"/>
      <w:jc w:val="left"/>
    </w:pPr>
    <w:rPr>
      <w:sz w:val="18"/>
      <w:szCs w:val="18"/>
    </w:rPr>
  </w:style>
  <w:style w:type="paragraph" w:styleId="12">
    <w:name w:val="toc 7"/>
    <w:basedOn w:val="1"/>
    <w:next w:val="1"/>
    <w:semiHidden/>
    <w:qFormat/>
    <w:uiPriority w:val="0"/>
    <w:pPr>
      <w:ind w:left="1260"/>
      <w:jc w:val="left"/>
    </w:pPr>
    <w:rPr>
      <w:szCs w:val="21"/>
    </w:rPr>
  </w:style>
  <w:style w:type="paragraph" w:styleId="13">
    <w:name w:val="caption"/>
    <w:basedOn w:val="1"/>
    <w:next w:val="1"/>
    <w:semiHidden/>
    <w:qFormat/>
    <w:uiPriority w:val="0"/>
    <w:pPr>
      <w:spacing w:before="152" w:after="160"/>
      <w:jc w:val="center"/>
    </w:pPr>
    <w:rPr>
      <w:rFonts w:ascii="Arial" w:eastAsia="黑体" w:cs="Arial"/>
      <w:sz w:val="21"/>
      <w:szCs w:val="20"/>
    </w:rPr>
  </w:style>
  <w:style w:type="paragraph" w:styleId="14">
    <w:name w:val="Document Map"/>
    <w:basedOn w:val="1"/>
    <w:semiHidden/>
    <w:qFormat/>
    <w:uiPriority w:val="0"/>
    <w:pPr>
      <w:shd w:val="clear" w:color="auto" w:fill="000080"/>
    </w:pPr>
  </w:style>
  <w:style w:type="paragraph" w:styleId="15">
    <w:name w:val="annotation text"/>
    <w:basedOn w:val="1"/>
    <w:qFormat/>
    <w:uiPriority w:val="0"/>
    <w:pPr>
      <w:jc w:val="left"/>
    </w:pPr>
  </w:style>
  <w:style w:type="paragraph" w:styleId="16">
    <w:name w:val="toc 5"/>
    <w:basedOn w:val="1"/>
    <w:next w:val="1"/>
    <w:semiHidden/>
    <w:qFormat/>
    <w:uiPriority w:val="0"/>
    <w:pPr>
      <w:ind w:left="840"/>
      <w:jc w:val="left"/>
    </w:pPr>
    <w:rPr>
      <w:szCs w:val="21"/>
    </w:rPr>
  </w:style>
  <w:style w:type="paragraph" w:styleId="17">
    <w:name w:val="toc 3"/>
    <w:basedOn w:val="1"/>
    <w:next w:val="1"/>
    <w:qFormat/>
    <w:uiPriority w:val="39"/>
    <w:pPr>
      <w:ind w:left="0" w:firstLine="0" w:firstLineChars="0"/>
      <w:jc w:val="left"/>
    </w:pPr>
    <w:rPr>
      <w:rFonts w:ascii="FangSong_GB2312" w:hAnsi="FangSong_GB2312" w:eastAsia="FangSong_GB2312"/>
      <w:iCs/>
      <w:sz w:val="24"/>
    </w:rPr>
  </w:style>
  <w:style w:type="paragraph" w:styleId="18">
    <w:name w:val="toc 8"/>
    <w:basedOn w:val="1"/>
    <w:next w:val="1"/>
    <w:semiHidden/>
    <w:qFormat/>
    <w:uiPriority w:val="0"/>
    <w:pPr>
      <w:ind w:left="1470"/>
      <w:jc w:val="left"/>
    </w:pPr>
    <w:rPr>
      <w:szCs w:val="21"/>
    </w:rPr>
  </w:style>
  <w:style w:type="paragraph" w:styleId="1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0">
    <w:name w:val="toc 1"/>
    <w:basedOn w:val="1"/>
    <w:next w:val="1"/>
    <w:qFormat/>
    <w:uiPriority w:val="39"/>
    <w:pPr>
      <w:spacing w:before="120" w:after="120"/>
      <w:ind w:firstLine="0" w:firstLineChars="0"/>
      <w:jc w:val="left"/>
    </w:pPr>
    <w:rPr>
      <w:rFonts w:ascii="FangSong_GB2312" w:hAnsi="FangSong_GB2312" w:eastAsia="FangSong_GB2312"/>
      <w:b/>
      <w:bCs/>
      <w:caps/>
      <w:sz w:val="24"/>
    </w:rPr>
  </w:style>
  <w:style w:type="paragraph" w:styleId="21">
    <w:name w:val="toc 4"/>
    <w:basedOn w:val="1"/>
    <w:next w:val="1"/>
    <w:semiHidden/>
    <w:qFormat/>
    <w:uiPriority w:val="0"/>
    <w:pPr>
      <w:ind w:left="630"/>
      <w:jc w:val="left"/>
    </w:pPr>
    <w:rPr>
      <w:szCs w:val="21"/>
    </w:rPr>
  </w:style>
  <w:style w:type="paragraph" w:styleId="22">
    <w:name w:val="Subtitle"/>
    <w:basedOn w:val="1"/>
    <w:qFormat/>
    <w:uiPriority w:val="0"/>
    <w:pPr>
      <w:spacing w:before="240" w:after="240" w:line="312" w:lineRule="auto"/>
      <w:jc w:val="center"/>
    </w:pPr>
    <w:rPr>
      <w:rFonts w:ascii="Arial" w:cs="Arial"/>
      <w:b/>
      <w:bCs/>
      <w:kern w:val="28"/>
    </w:rPr>
  </w:style>
  <w:style w:type="paragraph" w:styleId="23">
    <w:name w:val="toc 6"/>
    <w:basedOn w:val="1"/>
    <w:next w:val="1"/>
    <w:semiHidden/>
    <w:qFormat/>
    <w:uiPriority w:val="0"/>
    <w:pPr>
      <w:ind w:left="1050"/>
      <w:jc w:val="left"/>
    </w:pPr>
    <w:rPr>
      <w:szCs w:val="21"/>
    </w:rPr>
  </w:style>
  <w:style w:type="paragraph" w:styleId="24">
    <w:name w:val="table of figures"/>
    <w:basedOn w:val="1"/>
    <w:next w:val="1"/>
    <w:semiHidden/>
    <w:qFormat/>
    <w:uiPriority w:val="0"/>
    <w:pPr>
      <w:ind w:left="420" w:hanging="420"/>
      <w:jc w:val="left"/>
    </w:pPr>
    <w:rPr>
      <w:smallCaps/>
    </w:rPr>
  </w:style>
  <w:style w:type="paragraph" w:styleId="25">
    <w:name w:val="toc 2"/>
    <w:basedOn w:val="1"/>
    <w:next w:val="1"/>
    <w:qFormat/>
    <w:uiPriority w:val="39"/>
    <w:pPr>
      <w:ind w:left="0" w:firstLine="0" w:firstLineChars="0"/>
      <w:jc w:val="left"/>
    </w:pPr>
    <w:rPr>
      <w:rFonts w:ascii="FangSong_GB2312" w:hAnsi="FangSong_GB2312" w:eastAsia="FangSong_GB2312"/>
      <w:smallCaps/>
      <w:sz w:val="24"/>
    </w:rPr>
  </w:style>
  <w:style w:type="paragraph" w:styleId="26">
    <w:name w:val="toc 9"/>
    <w:basedOn w:val="1"/>
    <w:next w:val="1"/>
    <w:semiHidden/>
    <w:qFormat/>
    <w:uiPriority w:val="0"/>
    <w:pPr>
      <w:ind w:left="1680"/>
      <w:jc w:val="left"/>
    </w:pPr>
    <w:rPr>
      <w:szCs w:val="21"/>
    </w:rPr>
  </w:style>
  <w:style w:type="paragraph" w:styleId="27">
    <w:name w:val="Normal (Web)"/>
    <w:basedOn w:val="1"/>
    <w:qFormat/>
    <w:uiPriority w:val="0"/>
    <w:pPr>
      <w:spacing w:before="100" w:beforeAutospacing="1" w:after="100" w:afterAutospacing="1"/>
      <w:jc w:val="left"/>
    </w:pPr>
    <w:rPr>
      <w:kern w:val="0"/>
      <w:sz w:val="24"/>
    </w:rPr>
  </w:style>
  <w:style w:type="character" w:styleId="30">
    <w:name w:val="Strong"/>
    <w:basedOn w:val="29"/>
    <w:qFormat/>
    <w:uiPriority w:val="0"/>
    <w:rPr>
      <w:b/>
    </w:rPr>
  </w:style>
  <w:style w:type="character" w:styleId="31">
    <w:name w:val="page number"/>
    <w:basedOn w:val="29"/>
    <w:qFormat/>
    <w:uiPriority w:val="0"/>
  </w:style>
  <w:style w:type="character" w:styleId="32">
    <w:name w:val="FollowedHyperlink"/>
    <w:basedOn w:val="29"/>
    <w:qFormat/>
    <w:uiPriority w:val="0"/>
    <w:rPr>
      <w:rFonts w:ascii="FangSong_GB2312" w:hAnsi="FangSong_GB2312" w:eastAsia="FangSong_GB2312"/>
      <w:color w:val="000000" w:themeColor="text1"/>
      <w:u w:val="single"/>
      <w14:textFill>
        <w14:solidFill>
          <w14:schemeClr w14:val="tx1"/>
        </w14:solidFill>
      </w14:textFill>
    </w:rPr>
  </w:style>
  <w:style w:type="character" w:styleId="33">
    <w:name w:val="Hyperlink"/>
    <w:basedOn w:val="29"/>
    <w:qFormat/>
    <w:uiPriority w:val="99"/>
    <w:rPr>
      <w:rFonts w:ascii="FangSong_GB2312" w:hAnsi="FangSong_GB2312" w:eastAsia="FangSong_GB2312"/>
      <w:color w:val="000000" w:themeColor="text1"/>
      <w:u w:val="single"/>
      <w14:textFill>
        <w14:solidFill>
          <w14:schemeClr w14:val="tx1"/>
        </w14:solidFill>
      </w14:textFill>
    </w:rPr>
  </w:style>
  <w:style w:type="paragraph" w:customStyle="1" w:styleId="34">
    <w:name w:val="正文居中"/>
    <w:basedOn w:val="1"/>
    <w:qFormat/>
    <w:uiPriority w:val="0"/>
    <w:pPr>
      <w:keepNext/>
      <w:jc w:val="center"/>
    </w:pPr>
    <w:rPr>
      <w:rFonts w:ascii="宋体"/>
    </w:rPr>
  </w:style>
  <w:style w:type="paragraph" w:customStyle="1" w:styleId="35">
    <w:name w:val="附录1"/>
    <w:basedOn w:val="1"/>
    <w:next w:val="36"/>
    <w:qFormat/>
    <w:uiPriority w:val="0"/>
    <w:pPr>
      <w:keepNext/>
      <w:keepLines/>
      <w:numPr>
        <w:ilvl w:val="0"/>
        <w:numId w:val="3"/>
      </w:numPr>
      <w:spacing w:before="50" w:beforeLines="50" w:after="50" w:afterLines="50" w:line="240" w:lineRule="auto"/>
      <w:outlineLvl w:val="0"/>
    </w:pPr>
    <w:rPr>
      <w:b/>
      <w:sz w:val="28"/>
    </w:rPr>
  </w:style>
  <w:style w:type="paragraph" w:customStyle="1" w:styleId="36">
    <w:name w:val="附录2"/>
    <w:basedOn w:val="1"/>
    <w:next w:val="1"/>
    <w:qFormat/>
    <w:uiPriority w:val="0"/>
    <w:pPr>
      <w:numPr>
        <w:ilvl w:val="1"/>
        <w:numId w:val="3"/>
      </w:numPr>
      <w:spacing w:before="50" w:beforeLines="50" w:after="50" w:afterLines="50" w:line="540" w:lineRule="auto"/>
      <w:outlineLvl w:val="1"/>
    </w:pPr>
    <w:rPr>
      <w:rFonts w:eastAsia="黑体"/>
      <w:sz w:val="24"/>
    </w:rPr>
  </w:style>
  <w:style w:type="paragraph" w:customStyle="1" w:styleId="37">
    <w:name w:val="附录3"/>
    <w:basedOn w:val="1"/>
    <w:next w:val="1"/>
    <w:qFormat/>
    <w:uiPriority w:val="0"/>
    <w:pPr>
      <w:numPr>
        <w:ilvl w:val="2"/>
        <w:numId w:val="3"/>
      </w:numPr>
      <w:spacing w:before="156" w:after="156"/>
      <w:ind w:hanging="200" w:hangingChars="200"/>
      <w:outlineLvl w:val="2"/>
    </w:pPr>
  </w:style>
  <w:style w:type="paragraph" w:customStyle="1" w:styleId="38">
    <w:name w:val="前言标题1"/>
    <w:basedOn w:val="1"/>
    <w:next w:val="1"/>
    <w:qFormat/>
    <w:uiPriority w:val="0"/>
    <w:pPr>
      <w:keepNext/>
      <w:keepLines/>
      <w:spacing w:before="50" w:beforeLines="50" w:after="50" w:afterLines="50"/>
    </w:pPr>
    <w:rPr>
      <w:b/>
      <w:sz w:val="28"/>
    </w:rPr>
  </w:style>
  <w:style w:type="paragraph" w:customStyle="1" w:styleId="39">
    <w:name w:val="缩写词"/>
    <w:basedOn w:val="1"/>
    <w:qFormat/>
    <w:uiPriority w:val="0"/>
    <w:pPr>
      <w:tabs>
        <w:tab w:val="left" w:pos="1620"/>
      </w:tabs>
    </w:pPr>
  </w:style>
  <w:style w:type="paragraph" w:customStyle="1" w:styleId="40">
    <w:name w:val="参考文献"/>
    <w:basedOn w:val="1"/>
    <w:qFormat/>
    <w:uiPriority w:val="0"/>
    <w:pPr>
      <w:numPr>
        <w:ilvl w:val="0"/>
        <w:numId w:val="4"/>
      </w:numPr>
    </w:pPr>
  </w:style>
  <w:style w:type="paragraph" w:customStyle="1" w:styleId="41">
    <w:name w:val="正文首行缩进2字"/>
    <w:basedOn w:val="1"/>
    <w:qFormat/>
    <w:uiPriority w:val="0"/>
    <w:pPr>
      <w:adjustRightInd w:val="0"/>
      <w:spacing w:line="312" w:lineRule="auto"/>
      <w:ind w:firstLine="200"/>
    </w:pPr>
  </w:style>
  <w:style w:type="paragraph" w:customStyle="1" w:styleId="42">
    <w:name w:val="公式"/>
    <w:basedOn w:val="1"/>
    <w:qFormat/>
    <w:uiPriority w:val="0"/>
    <w:pPr>
      <w:tabs>
        <w:tab w:val="center" w:pos="4140"/>
        <w:tab w:val="right" w:pos="8280"/>
      </w:tabs>
      <w:adjustRightInd w:val="0"/>
      <w:spacing w:line="312" w:lineRule="auto"/>
    </w:pPr>
  </w:style>
  <w:style w:type="character" w:customStyle="1" w:styleId="43">
    <w:name w:val="页脚 字符"/>
    <w:basedOn w:val="29"/>
    <w:link w:val="4"/>
    <w:qFormat/>
    <w:uiPriority w:val="0"/>
    <w:rPr>
      <w:rFonts w:ascii="仿宋_GB2312" w:hAnsi="Arial" w:eastAsia="仿宋_GB2312"/>
      <w:kern w:val="2"/>
      <w:sz w:val="18"/>
      <w:szCs w:val="18"/>
    </w:rPr>
  </w:style>
  <w:style w:type="character" w:customStyle="1" w:styleId="44">
    <w:name w:val="标题 3 字符"/>
    <w:basedOn w:val="29"/>
    <w:link w:val="5"/>
    <w:qFormat/>
    <w:uiPriority w:val="0"/>
    <w:rPr>
      <w:rFonts w:ascii="黑体" w:hAnsi="黑体" w:eastAsia="黑体" w:cs="黑体"/>
      <w:b/>
      <w:bCs/>
      <w:kern w:val="44"/>
      <w:sz w:val="32"/>
      <w:szCs w:val="48"/>
    </w:rPr>
  </w:style>
  <w:style w:type="paragraph" w:customStyle="1" w:styleId="45">
    <w:name w:val="TOC 标题1"/>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 w:type="paragraph" w:customStyle="1" w:styleId="46">
    <w:name w:val="No Spacing"/>
    <w:qFormat/>
    <w:uiPriority w:val="0"/>
    <w:rPr>
      <w:rFonts w:hint="default" w:ascii="Times New Roman" w:hAnsi="Times New Roman" w:eastAsia="宋体" w:cstheme="minorBidi"/>
      <w:sz w:val="22"/>
    </w:rPr>
  </w:style>
  <w:style w:type="paragraph" w:customStyle="1" w:styleId="47">
    <w:name w:val="WPSOffice手动目录 1"/>
    <w:qFormat/>
    <w:uiPriority w:val="0"/>
    <w:pPr>
      <w:ind w:leftChars="0"/>
    </w:pPr>
    <w:rPr>
      <w:rFonts w:ascii="Times New Roman" w:hAnsi="Times New Roman" w:eastAsia="宋体" w:cs="Times New Roman"/>
      <w:sz w:val="20"/>
      <w:szCs w:val="20"/>
    </w:rPr>
  </w:style>
  <w:style w:type="paragraph" w:customStyle="1" w:styleId="48">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tiff"/><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Hanwang High Tech. Inc.</Company>
  <Pages>28</Pages>
  <Words>13414</Words>
  <Characters>15216</Characters>
  <Lines>55</Lines>
  <Paragraphs>15</Paragraphs>
  <TotalTime>16</TotalTime>
  <ScaleCrop>false</ScaleCrop>
  <LinksUpToDate>false</LinksUpToDate>
  <CharactersWithSpaces>15315</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2011-10-25T02:06:00Z</dcterms:created>
  <dc:creator>Li,Qingxia</dc:creator>
  <cp:lastModifiedBy>hb-cmcc</cp:lastModifiedBy>
  <cp:lastPrinted>2001-08-17T02:42:00Z</cp:lastPrinted>
  <dcterms:modified xsi:type="dcterms:W3CDTF">2026-04-10T07:47:53Z</dcterms:modified>
  <dc:title> </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43E8CCCB970E41B7936E912CA4745C94_13</vt:lpwstr>
  </property>
  <property fmtid="{D5CDD505-2E9C-101B-9397-08002B2CF9AE}" pid="4" name="KSOTemplateDocerSaveRecord">
    <vt:lpwstr>eyJoZGlkIjoiY2YyZDczMDNmYjQ3NmM1NGMzMDdjZjI4MmI4MjI1Y2QiLCJ1c2VySWQiOiI2MTk1MzczMjQifQ==</vt:lpwstr>
  </property>
</Properties>
</file>