
<file path=[Content_Types].xml><?xml version="1.0" encoding="utf-8"?>
<Types xmlns="http://schemas.openxmlformats.org/package/2006/content-types">
  <Default Extension="xml" ContentType="application/xml"/>
  <Default Extension="tiff" ContentType="image/tiff"/>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1"/>
        <w:pageBreakBefore w:val="0"/>
        <w:kinsoku/>
        <w:wordWrap w:val="0"/>
        <w:overflowPunct/>
        <w:topLinePunct w:val="0"/>
        <w:autoSpaceDE/>
        <w:autoSpaceDN/>
        <w:bidi w:val="0"/>
        <w:adjustRightInd/>
        <w:snapToGrid w:val="0"/>
        <w:spacing w:before="500"/>
        <w:ind w:left="0" w:leftChars="0" w:firstLine="640" w:firstLineChars="145"/>
        <w:textAlignment w:val="auto"/>
        <w:rPr>
          <w:sz w:val="44"/>
        </w:rPr>
      </w:pPr>
    </w:p>
    <w:p>
      <w:pPr>
        <w:pStyle w:val="21"/>
        <w:pageBreakBefore w:val="0"/>
        <w:kinsoku/>
        <w:wordWrap w:val="0"/>
        <w:overflowPunct/>
        <w:topLinePunct w:val="0"/>
        <w:autoSpaceDE/>
        <w:autoSpaceDN/>
        <w:bidi w:val="0"/>
        <w:adjustRightInd/>
        <w:snapToGrid w:val="0"/>
        <w:spacing w:before="500"/>
        <w:ind w:left="0" w:leftChars="0" w:firstLine="640" w:firstLineChars="145"/>
        <w:textAlignment w:val="auto"/>
        <w:rPr>
          <w:sz w:val="44"/>
        </w:rPr>
      </w:pPr>
    </w:p>
    <w:p>
      <w:pPr>
        <w:pStyle w:val="21"/>
        <w:pageBreakBefore w:val="0"/>
        <w:kinsoku/>
        <w:wordWrap w:val="0"/>
        <w:overflowPunct/>
        <w:topLinePunct w:val="0"/>
        <w:autoSpaceDE/>
        <w:autoSpaceDN/>
        <w:bidi w:val="0"/>
        <w:adjustRightInd/>
        <w:snapToGrid w:val="0"/>
        <w:spacing w:before="500"/>
        <w:ind w:left="0" w:leftChars="0" w:firstLine="640" w:firstLineChars="145"/>
        <w:jc w:val="both"/>
        <w:textAlignment w:val="auto"/>
        <w:rPr>
          <w:sz w:val="44"/>
        </w:rPr>
      </w:pPr>
    </w:p>
    <w:p>
      <w:pPr>
        <w:pStyle w:val="21"/>
        <w:pageBreakBefore w:val="0"/>
        <w:kinsoku/>
        <w:wordWrap w:val="0"/>
        <w:overflowPunct/>
        <w:topLinePunct w:val="0"/>
        <w:autoSpaceDE/>
        <w:autoSpaceDN/>
        <w:bidi w:val="0"/>
        <w:adjustRightInd/>
        <w:snapToGrid w:val="0"/>
        <w:spacing w:before="500" w:line="240" w:lineRule="auto"/>
        <w:ind w:left="0" w:leftChars="0" w:firstLine="0" w:firstLineChars="0"/>
        <w:jc w:val="center"/>
        <w:textAlignment w:val="auto"/>
        <w:rPr>
          <w:sz w:val="72"/>
          <w:szCs w:val="52"/>
        </w:rPr>
      </w:pPr>
      <w:r>
        <w:rPr>
          <w:rFonts w:hint="eastAsia"/>
          <w:sz w:val="72"/>
          <w:szCs w:val="52"/>
        </w:rPr>
        <w:t>一周资讯速递</w:t>
      </w:r>
    </w:p>
    <w:p>
      <w:pPr>
        <w:pStyle w:val="21"/>
        <w:pageBreakBefore w:val="0"/>
        <w:kinsoku/>
        <w:wordWrap w:val="0"/>
        <w:overflowPunct/>
        <w:topLinePunct w:val="0"/>
        <w:autoSpaceDE/>
        <w:autoSpaceDN/>
        <w:bidi w:val="0"/>
        <w:adjustRightInd/>
        <w:snapToGrid w:val="0"/>
        <w:spacing w:before="500" w:line="240" w:lineRule="auto"/>
        <w:ind w:left="0" w:leftChars="0" w:firstLine="0" w:firstLineChars="0"/>
        <w:textAlignment w:val="auto"/>
        <w:rPr>
          <w:sz w:val="44"/>
        </w:rPr>
      </w:pPr>
      <w:r>
        <w:rPr>
          <w:rFonts w:hint="eastAsia"/>
          <w:sz w:val="44"/>
        </w:rPr>
        <w:t>（</w:t>
      </w:r>
      <w:r>
        <w:rPr>
          <w:rFonts w:hint="eastAsia"/>
          <w:sz w:val="44"/>
          <w:lang w:val="en-US" w:eastAsia="zh-CN"/>
        </w:rPr>
        <w:t>3.6</w:t>
      </w:r>
      <w:r>
        <w:rPr>
          <w:rFonts w:hint="eastAsia"/>
          <w:sz w:val="44"/>
        </w:rPr>
        <w:t>-</w:t>
      </w:r>
      <w:r>
        <w:rPr>
          <w:rFonts w:hint="eastAsia"/>
          <w:sz w:val="44"/>
          <w:lang w:val="en-US" w:eastAsia="zh-CN"/>
        </w:rPr>
        <w:t>3.13</w:t>
      </w:r>
      <w:r>
        <w:rPr>
          <w:rFonts w:hint="eastAsia"/>
          <w:sz w:val="44"/>
        </w:rPr>
        <w:t>）</w:t>
      </w:r>
      <w:bookmarkStart w:id="138" w:name="_GoBack"/>
      <w:bookmarkEnd w:id="138"/>
    </w:p>
    <w:p>
      <w:pPr>
        <w:pStyle w:val="21"/>
        <w:pageBreakBefore w:val="0"/>
        <w:kinsoku/>
        <w:wordWrap w:val="0"/>
        <w:overflowPunct/>
        <w:topLinePunct w:val="0"/>
        <w:autoSpaceDE/>
        <w:autoSpaceDN/>
        <w:bidi w:val="0"/>
        <w:adjustRightInd/>
        <w:snapToGrid w:val="0"/>
        <w:spacing w:before="500" w:line="240" w:lineRule="auto"/>
        <w:ind w:left="0" w:leftChars="0" w:firstLine="0" w:firstLineChars="0"/>
        <w:jc w:val="center"/>
        <w:textAlignment w:val="auto"/>
        <w:rPr>
          <w:sz w:val="28"/>
          <w:szCs w:val="21"/>
        </w:rPr>
      </w:pPr>
      <w:r>
        <w:rPr>
          <w:rFonts w:hint="eastAsia"/>
          <w:sz w:val="28"/>
          <w:szCs w:val="21"/>
        </w:rPr>
        <w:t>中国移动通信集团湖北有限公司 东湖智库</w:t>
      </w:r>
    </w:p>
    <w:p>
      <w:pPr>
        <w:pStyle w:val="21"/>
        <w:pageBreakBefore w:val="0"/>
        <w:kinsoku/>
        <w:wordWrap w:val="0"/>
        <w:overflowPunct/>
        <w:topLinePunct w:val="0"/>
        <w:autoSpaceDE/>
        <w:autoSpaceDN/>
        <w:bidi w:val="0"/>
        <w:adjustRightInd/>
        <w:snapToGrid w:val="0"/>
        <w:spacing w:before="500" w:line="240" w:lineRule="auto"/>
        <w:ind w:left="0" w:leftChars="0" w:firstLine="640" w:firstLineChars="145"/>
        <w:textAlignment w:val="auto"/>
        <w:rPr>
          <w:sz w:val="44"/>
        </w:rPr>
      </w:pPr>
      <w:r>
        <w:rPr>
          <w:rFonts w:hint="eastAsia"/>
          <w:sz w:val="44"/>
        </w:rPr>
        <w:br w:type="page"/>
      </w:r>
    </w:p>
    <w:p>
      <w:pPr>
        <w:pStyle w:val="4"/>
        <w:pageBreakBefore w:val="0"/>
        <w:kinsoku/>
        <w:wordWrap w:val="0"/>
        <w:overflowPunct/>
        <w:topLinePunct w:val="0"/>
        <w:autoSpaceDE/>
        <w:autoSpaceDN/>
        <w:bidi w:val="0"/>
        <w:adjustRightInd/>
        <w:ind w:left="0" w:leftChars="0" w:firstLine="0" w:firstLineChars="0"/>
        <w:textAlignment w:val="auto"/>
      </w:pPr>
    </w:p>
    <w:sdt>
      <w:sdtPr>
        <w:rPr>
          <w:rFonts w:ascii="宋体" w:hAnsi="宋体" w:eastAsia="宋体" w:cs="Times New Roman"/>
          <w:kern w:val="2"/>
          <w:sz w:val="21"/>
          <w:szCs w:val="32"/>
          <w:lang w:val="en-US" w:eastAsia="zh-CN" w:bidi="ar-SA"/>
        </w:rPr>
        <w:id w:val="147480518"/>
        <w15:color w:val="DBDBDB"/>
        <w:docPartObj>
          <w:docPartGallery w:val="Table of Contents"/>
          <w:docPartUnique/>
        </w:docPartObj>
      </w:sdtPr>
      <w:sdtContent>
        <w:p>
          <w:pPr>
            <w:spacing w:before="0" w:beforeLines="0" w:after="0" w:afterLines="0" w:line="240" w:lineRule="auto"/>
            <w:ind w:left="0" w:leftChars="0" w:right="0" w:rightChars="0" w:firstLine="0" w:firstLineChars="0"/>
            <w:jc w:val="center"/>
          </w:pPr>
          <w:r>
            <w:rPr>
              <w:rFonts w:hint="eastAsia" w:ascii="黑体" w:hAnsi="黑体" w:eastAsia="黑体" w:cs="黑体"/>
              <w:b/>
              <w:bCs/>
              <w:sz w:val="40"/>
              <w:szCs w:val="56"/>
            </w:rPr>
            <w:t>目</w:t>
          </w:r>
          <w:r>
            <w:rPr>
              <w:rFonts w:hint="eastAsia" w:ascii="黑体" w:hAnsi="黑体" w:eastAsia="黑体" w:cs="黑体"/>
              <w:b/>
              <w:bCs/>
              <w:sz w:val="40"/>
              <w:szCs w:val="56"/>
              <w:lang w:val="en-US" w:eastAsia="zh-CN"/>
            </w:rPr>
            <w:t xml:space="preserve">   </w:t>
          </w:r>
          <w:r>
            <w:rPr>
              <w:rFonts w:hint="eastAsia" w:ascii="黑体" w:hAnsi="黑体" w:eastAsia="黑体" w:cs="黑体"/>
              <w:b/>
              <w:bCs/>
              <w:sz w:val="40"/>
              <w:szCs w:val="56"/>
            </w:rPr>
            <w:t>录</w:t>
          </w:r>
        </w:p>
        <w:p>
          <w:pPr>
            <w:pStyle w:val="19"/>
            <w:keepNext w:val="0"/>
            <w:keepLines w:val="0"/>
            <w:pageBreakBefore w:val="0"/>
            <w:widowControl w:val="0"/>
            <w:tabs>
              <w:tab w:val="right" w:leader="dot" w:pos="8960"/>
            </w:tabs>
            <w:kinsoku/>
            <w:wordWrap/>
            <w:overflowPunct/>
            <w:topLinePunct w:val="0"/>
            <w:autoSpaceDE/>
            <w:autoSpaceDN/>
            <w:bidi w:val="0"/>
            <w:adjustRightInd/>
            <w:snapToGrid/>
            <w:spacing w:before="0" w:after="0" w:line="400" w:lineRule="exact"/>
            <w:textAlignment w:val="auto"/>
            <w:rPr>
              <w:rFonts w:hint="eastAsia" w:ascii="仿宋_GB2312" w:hAnsi="仿宋_GB2312" w:eastAsia="仿宋_GB2312" w:cs="仿宋_GB2312"/>
            </w:rPr>
          </w:pPr>
          <w:r>
            <w:fldChar w:fldCharType="begin"/>
          </w:r>
          <w:r>
            <w:instrText xml:space="preserve">TOC \o "1-3" \h \u </w:instrText>
          </w:r>
          <w:r>
            <w:fldChar w:fldCharType="separate"/>
          </w:r>
          <w:r>
            <w:rPr>
              <w:rFonts w:hint="eastAsia" w:ascii="仿宋_GB2312" w:hAnsi="仿宋_GB2312" w:eastAsia="仿宋_GB2312" w:cs="仿宋_GB2312"/>
              <w:b/>
              <w:bCs/>
              <w:color w:val="1F497D" w:themeColor="text2"/>
              <w:sz w:val="28"/>
              <w:szCs w:val="36"/>
              <w14:textFill>
                <w14:solidFill>
                  <w14:schemeClr w14:val="tx2"/>
                </w14:solidFill>
              </w14:textFill>
            </w:rPr>
            <w:fldChar w:fldCharType="begin"/>
          </w:r>
          <w:r>
            <w:rPr>
              <w:rFonts w:hint="eastAsia" w:ascii="仿宋_GB2312" w:hAnsi="仿宋_GB2312" w:eastAsia="仿宋_GB2312" w:cs="仿宋_GB2312"/>
              <w:b/>
              <w:bCs/>
              <w:color w:val="1F497D" w:themeColor="text2"/>
              <w:sz w:val="28"/>
              <w:szCs w:val="36"/>
              <w14:textFill>
                <w14:solidFill>
                  <w14:schemeClr w14:val="tx2"/>
                </w14:solidFill>
              </w14:textFill>
            </w:rPr>
            <w:instrText xml:space="preserve"> HYPERLINK \l _Toc26809 </w:instrText>
          </w:r>
          <w:r>
            <w:rPr>
              <w:rFonts w:hint="eastAsia" w:ascii="仿宋_GB2312" w:hAnsi="仿宋_GB2312" w:eastAsia="仿宋_GB2312" w:cs="仿宋_GB2312"/>
              <w:b/>
              <w:bCs/>
              <w:color w:val="1F497D" w:themeColor="text2"/>
              <w:sz w:val="28"/>
              <w:szCs w:val="36"/>
              <w14:textFill>
                <w14:solidFill>
                  <w14:schemeClr w14:val="tx2"/>
                </w14:solidFill>
              </w14:textFill>
            </w:rPr>
            <w:fldChar w:fldCharType="separate"/>
          </w:r>
          <w:r>
            <w:rPr>
              <w:rFonts w:hint="eastAsia" w:ascii="仿宋_GB2312" w:hAnsi="仿宋_GB2312" w:eastAsia="仿宋_GB2312" w:cs="仿宋_GB2312"/>
              <w:b/>
              <w:bCs/>
              <w:color w:val="1F497D" w:themeColor="text2"/>
              <w:sz w:val="28"/>
              <w:szCs w:val="36"/>
              <w:lang w:val="en-US" w:eastAsia="zh-CN"/>
              <w14:textFill>
                <w14:solidFill>
                  <w14:schemeClr w14:val="tx2"/>
                </w14:solidFill>
              </w14:textFill>
            </w:rPr>
            <w:t>政策速递（2.27</w:t>
          </w:r>
          <w:r>
            <w:rPr>
              <w:rFonts w:hint="eastAsia" w:ascii="仿宋_GB2312" w:hAnsi="仿宋_GB2312" w:eastAsia="仿宋_GB2312" w:cs="仿宋_GB2312"/>
              <w:b/>
              <w:bCs/>
              <w:color w:val="1F497D" w:themeColor="text2"/>
              <w:sz w:val="28"/>
              <w:szCs w:val="36"/>
              <w14:textFill>
                <w14:solidFill>
                  <w14:schemeClr w14:val="tx2"/>
                </w14:solidFill>
              </w14:textFill>
            </w:rPr>
            <w:t>-</w:t>
          </w:r>
          <w:r>
            <w:rPr>
              <w:rFonts w:hint="eastAsia" w:ascii="仿宋_GB2312" w:hAnsi="仿宋_GB2312" w:eastAsia="仿宋_GB2312" w:cs="仿宋_GB2312"/>
              <w:b/>
              <w:bCs/>
              <w:color w:val="1F497D" w:themeColor="text2"/>
              <w:sz w:val="28"/>
              <w:szCs w:val="36"/>
              <w:lang w:val="en-US" w:eastAsia="zh-CN"/>
              <w14:textFill>
                <w14:solidFill>
                  <w14:schemeClr w14:val="tx2"/>
                </w14:solidFill>
              </w14:textFill>
            </w:rPr>
            <w:t>3.6</w:t>
          </w:r>
          <w:r>
            <w:rPr>
              <w:rFonts w:hint="eastAsia" w:ascii="仿宋_GB2312" w:hAnsi="仿宋_GB2312" w:eastAsia="仿宋_GB2312" w:cs="仿宋_GB2312"/>
              <w:b/>
              <w:bCs/>
              <w:color w:val="1F497D" w:themeColor="text2"/>
              <w:sz w:val="28"/>
              <w:szCs w:val="36"/>
              <w:lang w:eastAsia="zh-CN"/>
              <w14:textFill>
                <w14:solidFill>
                  <w14:schemeClr w14:val="tx2"/>
                </w14:solidFill>
              </w14:textFill>
            </w:rPr>
            <w:t>）</w:t>
          </w:r>
          <w:r>
            <w:rPr>
              <w:rFonts w:hint="eastAsia" w:ascii="仿宋_GB2312" w:hAnsi="仿宋_GB2312" w:eastAsia="仿宋_GB2312" w:cs="仿宋_GB2312"/>
              <w:b/>
              <w:bCs/>
              <w:color w:val="1F497D" w:themeColor="text2"/>
              <w:sz w:val="28"/>
              <w:szCs w:val="36"/>
              <w14:textFill>
                <w14:solidFill>
                  <w14:schemeClr w14:val="tx2"/>
                </w14:solidFill>
              </w14:textFill>
            </w:rPr>
            <w:tab/>
          </w:r>
          <w:r>
            <w:rPr>
              <w:rFonts w:hint="eastAsia" w:ascii="仿宋_GB2312" w:hAnsi="仿宋_GB2312" w:eastAsia="仿宋_GB2312" w:cs="仿宋_GB2312"/>
              <w:b/>
              <w:bCs/>
              <w:color w:val="1F497D" w:themeColor="text2"/>
              <w:sz w:val="28"/>
              <w:szCs w:val="36"/>
              <w14:textFill>
                <w14:solidFill>
                  <w14:schemeClr w14:val="tx2"/>
                </w14:solidFill>
              </w14:textFill>
            </w:rPr>
            <w:fldChar w:fldCharType="begin"/>
          </w:r>
          <w:r>
            <w:rPr>
              <w:rFonts w:hint="eastAsia" w:ascii="仿宋_GB2312" w:hAnsi="仿宋_GB2312" w:eastAsia="仿宋_GB2312" w:cs="仿宋_GB2312"/>
              <w:b/>
              <w:bCs/>
              <w:color w:val="1F497D" w:themeColor="text2"/>
              <w:sz w:val="28"/>
              <w:szCs w:val="36"/>
              <w14:textFill>
                <w14:solidFill>
                  <w14:schemeClr w14:val="tx2"/>
                </w14:solidFill>
              </w14:textFill>
            </w:rPr>
            <w:instrText xml:space="preserve"> PAGEREF _Toc26809 \h </w:instrText>
          </w:r>
          <w:r>
            <w:rPr>
              <w:rFonts w:hint="eastAsia" w:ascii="仿宋_GB2312" w:hAnsi="仿宋_GB2312" w:eastAsia="仿宋_GB2312" w:cs="仿宋_GB2312"/>
              <w:b/>
              <w:bCs/>
              <w:color w:val="1F497D" w:themeColor="text2"/>
              <w:sz w:val="28"/>
              <w:szCs w:val="36"/>
              <w14:textFill>
                <w14:solidFill>
                  <w14:schemeClr w14:val="tx2"/>
                </w14:solidFill>
              </w14:textFill>
            </w:rPr>
            <w:fldChar w:fldCharType="separate"/>
          </w:r>
          <w:r>
            <w:rPr>
              <w:rFonts w:hint="eastAsia" w:ascii="仿宋_GB2312" w:hAnsi="仿宋_GB2312" w:eastAsia="仿宋_GB2312" w:cs="仿宋_GB2312"/>
              <w:b/>
              <w:bCs/>
              <w:color w:val="1F497D" w:themeColor="text2"/>
              <w:sz w:val="28"/>
              <w:szCs w:val="36"/>
              <w14:textFill>
                <w14:solidFill>
                  <w14:schemeClr w14:val="tx2"/>
                </w14:solidFill>
              </w14:textFill>
            </w:rPr>
            <w:t>1</w:t>
          </w:r>
          <w:r>
            <w:rPr>
              <w:rFonts w:hint="eastAsia" w:ascii="仿宋_GB2312" w:hAnsi="仿宋_GB2312" w:eastAsia="仿宋_GB2312" w:cs="仿宋_GB2312"/>
              <w:b/>
              <w:bCs/>
              <w:color w:val="1F497D" w:themeColor="text2"/>
              <w:sz w:val="28"/>
              <w:szCs w:val="36"/>
              <w14:textFill>
                <w14:solidFill>
                  <w14:schemeClr w14:val="tx2"/>
                </w14:solidFill>
              </w14:textFill>
            </w:rPr>
            <w:fldChar w:fldCharType="end"/>
          </w:r>
          <w:r>
            <w:rPr>
              <w:rFonts w:hint="eastAsia" w:ascii="仿宋_GB2312" w:hAnsi="仿宋_GB2312" w:eastAsia="仿宋_GB2312" w:cs="仿宋_GB2312"/>
              <w:b/>
              <w:bCs/>
              <w:color w:val="1F497D" w:themeColor="text2"/>
              <w:sz w:val="28"/>
              <w:szCs w:val="36"/>
              <w14:textFill>
                <w14:solidFill>
                  <w14:schemeClr w14:val="tx2"/>
                </w14:solidFill>
              </w14:textFill>
            </w:rPr>
            <w:fldChar w:fldCharType="end"/>
          </w:r>
        </w:p>
        <w:p>
          <w:pPr>
            <w:pStyle w:val="24"/>
            <w:keepNext w:val="0"/>
            <w:keepLines w:val="0"/>
            <w:pageBreakBefore w:val="0"/>
            <w:widowControl w:val="0"/>
            <w:tabs>
              <w:tab w:val="right" w:leader="dot" w:pos="8960"/>
            </w:tabs>
            <w:kinsoku/>
            <w:wordWrap/>
            <w:overflowPunct/>
            <w:topLinePunct w:val="0"/>
            <w:autoSpaceDE/>
            <w:autoSpaceDN/>
            <w:bidi w:val="0"/>
            <w:adjustRightInd/>
            <w:snapToGrid/>
            <w:spacing w:line="400" w:lineRule="exact"/>
            <w:textAlignment w:val="auto"/>
            <w:rPr>
              <w:rFonts w:hint="eastAsia" w:ascii="仿宋_GB2312" w:hAnsi="仿宋_GB2312" w:eastAsia="仿宋_GB2312" w:cs="仿宋_GB2312"/>
            </w:rPr>
          </w:pPr>
          <w:r>
            <w:rPr>
              <w:rFonts w:hint="eastAsia" w:ascii="仿宋_GB2312" w:hAnsi="仿宋_GB2312" w:eastAsia="仿宋_GB2312" w:cs="仿宋_GB2312"/>
            </w:rPr>
            <w:fldChar w:fldCharType="begin"/>
          </w:r>
          <w:r>
            <w:rPr>
              <w:rFonts w:hint="eastAsia" w:ascii="仿宋_GB2312" w:hAnsi="仿宋_GB2312" w:eastAsia="仿宋_GB2312" w:cs="仿宋_GB2312"/>
            </w:rPr>
            <w:instrText xml:space="preserve"> HYPERLINK \l _Toc30794 </w:instrText>
          </w:r>
          <w:r>
            <w:rPr>
              <w:rFonts w:hint="eastAsia" w:ascii="仿宋_GB2312" w:hAnsi="仿宋_GB2312" w:eastAsia="仿宋_GB2312" w:cs="仿宋_GB2312"/>
            </w:rPr>
            <w:fldChar w:fldCharType="separate"/>
          </w:r>
          <w:r>
            <w:rPr>
              <w:rFonts w:hint="eastAsia" w:ascii="仿宋_GB2312" w:hAnsi="仿宋_GB2312" w:eastAsia="仿宋_GB2312" w:cs="仿宋_GB2312"/>
              <w:b/>
              <w:bCs w:val="0"/>
              <w:color w:val="8064A2" w:themeColor="accent4"/>
              <w:szCs w:val="36"/>
              <w:lang w:val="en-US" w:eastAsia="zh-CN"/>
              <w14:textFill>
                <w14:solidFill>
                  <w14:schemeClr w14:val="accent4"/>
                </w14:solidFill>
              </w14:textFill>
            </w:rPr>
            <w:t>重点 · 关注</w:t>
          </w:r>
          <w:r>
            <w:rPr>
              <w:rFonts w:hint="eastAsia" w:ascii="仿宋_GB2312" w:hAnsi="仿宋_GB2312" w:eastAsia="仿宋_GB2312" w:cs="仿宋_GB2312"/>
            </w:rPr>
            <w:tab/>
          </w:r>
          <w:r>
            <w:rPr>
              <w:rFonts w:hint="eastAsia" w:ascii="仿宋_GB2312" w:hAnsi="仿宋_GB2312" w:eastAsia="仿宋_GB2312" w:cs="仿宋_GB2312"/>
            </w:rPr>
            <w:fldChar w:fldCharType="begin"/>
          </w:r>
          <w:r>
            <w:rPr>
              <w:rFonts w:hint="eastAsia" w:ascii="仿宋_GB2312" w:hAnsi="仿宋_GB2312" w:eastAsia="仿宋_GB2312" w:cs="仿宋_GB2312"/>
            </w:rPr>
            <w:instrText xml:space="preserve"> PAGEREF _Toc30794 \h </w:instrText>
          </w:r>
          <w:r>
            <w:rPr>
              <w:rFonts w:hint="eastAsia" w:ascii="仿宋_GB2312" w:hAnsi="仿宋_GB2312" w:eastAsia="仿宋_GB2312" w:cs="仿宋_GB2312"/>
            </w:rPr>
            <w:fldChar w:fldCharType="separate"/>
          </w:r>
          <w:r>
            <w:rPr>
              <w:rFonts w:hint="eastAsia" w:ascii="仿宋_GB2312" w:hAnsi="仿宋_GB2312" w:eastAsia="仿宋_GB2312" w:cs="仿宋_GB2312"/>
            </w:rPr>
            <w:t>1</w:t>
          </w:r>
          <w:r>
            <w:rPr>
              <w:rFonts w:hint="eastAsia" w:ascii="仿宋_GB2312" w:hAnsi="仿宋_GB2312" w:eastAsia="仿宋_GB2312" w:cs="仿宋_GB2312"/>
            </w:rPr>
            <w:fldChar w:fldCharType="end"/>
          </w:r>
          <w:r>
            <w:rPr>
              <w:rFonts w:hint="eastAsia" w:ascii="仿宋_GB2312" w:hAnsi="仿宋_GB2312" w:eastAsia="仿宋_GB2312" w:cs="仿宋_GB2312"/>
            </w:rPr>
            <w:fldChar w:fldCharType="end"/>
          </w:r>
        </w:p>
        <w:p>
          <w:pPr>
            <w:pStyle w:val="16"/>
            <w:keepNext w:val="0"/>
            <w:keepLines w:val="0"/>
            <w:pageBreakBefore w:val="0"/>
            <w:widowControl w:val="0"/>
            <w:tabs>
              <w:tab w:val="right" w:leader="dot" w:pos="8960"/>
            </w:tabs>
            <w:kinsoku/>
            <w:wordWrap/>
            <w:overflowPunct/>
            <w:topLinePunct w:val="0"/>
            <w:autoSpaceDE/>
            <w:autoSpaceDN/>
            <w:bidi w:val="0"/>
            <w:adjustRightInd/>
            <w:snapToGrid/>
            <w:spacing w:line="400" w:lineRule="exact"/>
            <w:textAlignment w:val="auto"/>
            <w:rPr>
              <w:rFonts w:hint="eastAsia" w:ascii="仿宋_GB2312" w:hAnsi="仿宋_GB2312" w:eastAsia="仿宋_GB2312" w:cs="仿宋_GB2312"/>
            </w:rPr>
          </w:pPr>
          <w:r>
            <w:rPr>
              <w:rFonts w:hint="eastAsia" w:ascii="仿宋_GB2312" w:hAnsi="仿宋_GB2312" w:eastAsia="仿宋_GB2312" w:cs="仿宋_GB2312"/>
            </w:rPr>
            <w:fldChar w:fldCharType="begin"/>
          </w:r>
          <w:r>
            <w:rPr>
              <w:rFonts w:hint="eastAsia" w:ascii="仿宋_GB2312" w:hAnsi="仿宋_GB2312" w:eastAsia="仿宋_GB2312" w:cs="仿宋_GB2312"/>
            </w:rPr>
            <w:instrText xml:space="preserve"> HYPERLINK \l _Toc8206 </w:instrText>
          </w:r>
          <w:r>
            <w:rPr>
              <w:rFonts w:hint="eastAsia" w:ascii="仿宋_GB2312" w:hAnsi="仿宋_GB2312" w:eastAsia="仿宋_GB2312" w:cs="仿宋_GB2312"/>
            </w:rPr>
            <w:fldChar w:fldCharType="separate"/>
          </w:r>
          <w:r>
            <w:rPr>
              <w:rFonts w:hint="eastAsia" w:ascii="仿宋_GB2312" w:hAnsi="仿宋_GB2312" w:eastAsia="仿宋_GB2312" w:cs="仿宋_GB2312"/>
              <w:lang w:val="en-US" w:eastAsia="zh-CN"/>
            </w:rPr>
            <w:t>一、 十四届全国人大四次会议举行第二次全体会议</w:t>
          </w:r>
          <w:r>
            <w:rPr>
              <w:rFonts w:hint="eastAsia" w:ascii="仿宋_GB2312" w:hAnsi="仿宋_GB2312" w:eastAsia="仿宋_GB2312" w:cs="仿宋_GB2312"/>
            </w:rPr>
            <w:tab/>
          </w:r>
          <w:r>
            <w:rPr>
              <w:rFonts w:hint="eastAsia" w:ascii="仿宋_GB2312" w:hAnsi="仿宋_GB2312" w:eastAsia="仿宋_GB2312" w:cs="仿宋_GB2312"/>
            </w:rPr>
            <w:fldChar w:fldCharType="begin"/>
          </w:r>
          <w:r>
            <w:rPr>
              <w:rFonts w:hint="eastAsia" w:ascii="仿宋_GB2312" w:hAnsi="仿宋_GB2312" w:eastAsia="仿宋_GB2312" w:cs="仿宋_GB2312"/>
            </w:rPr>
            <w:instrText xml:space="preserve"> PAGEREF _Toc8206 \h </w:instrText>
          </w:r>
          <w:r>
            <w:rPr>
              <w:rFonts w:hint="eastAsia" w:ascii="仿宋_GB2312" w:hAnsi="仿宋_GB2312" w:eastAsia="仿宋_GB2312" w:cs="仿宋_GB2312"/>
            </w:rPr>
            <w:fldChar w:fldCharType="separate"/>
          </w:r>
          <w:r>
            <w:rPr>
              <w:rFonts w:hint="eastAsia" w:ascii="仿宋_GB2312" w:hAnsi="仿宋_GB2312" w:eastAsia="仿宋_GB2312" w:cs="仿宋_GB2312"/>
            </w:rPr>
            <w:t>1</w:t>
          </w:r>
          <w:r>
            <w:rPr>
              <w:rFonts w:hint="eastAsia" w:ascii="仿宋_GB2312" w:hAnsi="仿宋_GB2312" w:eastAsia="仿宋_GB2312" w:cs="仿宋_GB2312"/>
            </w:rPr>
            <w:fldChar w:fldCharType="end"/>
          </w:r>
          <w:r>
            <w:rPr>
              <w:rFonts w:hint="eastAsia" w:ascii="仿宋_GB2312" w:hAnsi="仿宋_GB2312" w:eastAsia="仿宋_GB2312" w:cs="仿宋_GB2312"/>
            </w:rPr>
            <w:fldChar w:fldCharType="end"/>
          </w:r>
        </w:p>
        <w:p>
          <w:pPr>
            <w:pStyle w:val="16"/>
            <w:keepNext w:val="0"/>
            <w:keepLines w:val="0"/>
            <w:pageBreakBefore w:val="0"/>
            <w:widowControl w:val="0"/>
            <w:tabs>
              <w:tab w:val="right" w:leader="dot" w:pos="8960"/>
            </w:tabs>
            <w:kinsoku/>
            <w:wordWrap/>
            <w:overflowPunct/>
            <w:topLinePunct w:val="0"/>
            <w:autoSpaceDE/>
            <w:autoSpaceDN/>
            <w:bidi w:val="0"/>
            <w:adjustRightInd/>
            <w:snapToGrid/>
            <w:spacing w:line="400" w:lineRule="exact"/>
            <w:textAlignment w:val="auto"/>
            <w:rPr>
              <w:rFonts w:hint="eastAsia" w:ascii="仿宋_GB2312" w:hAnsi="仿宋_GB2312" w:eastAsia="仿宋_GB2312" w:cs="仿宋_GB2312"/>
            </w:rPr>
          </w:pPr>
          <w:r>
            <w:rPr>
              <w:rFonts w:hint="eastAsia" w:ascii="仿宋_GB2312" w:hAnsi="仿宋_GB2312" w:eastAsia="仿宋_GB2312" w:cs="仿宋_GB2312"/>
            </w:rPr>
            <w:fldChar w:fldCharType="begin"/>
          </w:r>
          <w:r>
            <w:rPr>
              <w:rFonts w:hint="eastAsia" w:ascii="仿宋_GB2312" w:hAnsi="仿宋_GB2312" w:eastAsia="仿宋_GB2312" w:cs="仿宋_GB2312"/>
            </w:rPr>
            <w:instrText xml:space="preserve"> HYPERLINK \l _Toc2700 </w:instrText>
          </w:r>
          <w:r>
            <w:rPr>
              <w:rFonts w:hint="eastAsia" w:ascii="仿宋_GB2312" w:hAnsi="仿宋_GB2312" w:eastAsia="仿宋_GB2312" w:cs="仿宋_GB2312"/>
            </w:rPr>
            <w:fldChar w:fldCharType="separate"/>
          </w:r>
          <w:r>
            <w:rPr>
              <w:rFonts w:hint="eastAsia" w:ascii="仿宋_GB2312" w:hAnsi="仿宋_GB2312" w:eastAsia="仿宋_GB2312" w:cs="仿宋_GB2312"/>
              <w:lang w:val="en-US" w:eastAsia="zh-CN"/>
            </w:rPr>
            <w:t>二、 全国政协十四届四次会议闭幕</w:t>
          </w:r>
          <w:r>
            <w:rPr>
              <w:rFonts w:hint="eastAsia" w:ascii="仿宋_GB2312" w:hAnsi="仿宋_GB2312" w:eastAsia="仿宋_GB2312" w:cs="仿宋_GB2312"/>
            </w:rPr>
            <w:tab/>
          </w:r>
          <w:r>
            <w:rPr>
              <w:rFonts w:hint="eastAsia" w:ascii="仿宋_GB2312" w:hAnsi="仿宋_GB2312" w:eastAsia="仿宋_GB2312" w:cs="仿宋_GB2312"/>
            </w:rPr>
            <w:fldChar w:fldCharType="begin"/>
          </w:r>
          <w:r>
            <w:rPr>
              <w:rFonts w:hint="eastAsia" w:ascii="仿宋_GB2312" w:hAnsi="仿宋_GB2312" w:eastAsia="仿宋_GB2312" w:cs="仿宋_GB2312"/>
            </w:rPr>
            <w:instrText xml:space="preserve"> PAGEREF _Toc2700 \h </w:instrText>
          </w:r>
          <w:r>
            <w:rPr>
              <w:rFonts w:hint="eastAsia" w:ascii="仿宋_GB2312" w:hAnsi="仿宋_GB2312" w:eastAsia="仿宋_GB2312" w:cs="仿宋_GB2312"/>
            </w:rPr>
            <w:fldChar w:fldCharType="separate"/>
          </w:r>
          <w:r>
            <w:rPr>
              <w:rFonts w:hint="eastAsia" w:ascii="仿宋_GB2312" w:hAnsi="仿宋_GB2312" w:eastAsia="仿宋_GB2312" w:cs="仿宋_GB2312"/>
            </w:rPr>
            <w:t>2</w:t>
          </w:r>
          <w:r>
            <w:rPr>
              <w:rFonts w:hint="eastAsia" w:ascii="仿宋_GB2312" w:hAnsi="仿宋_GB2312" w:eastAsia="仿宋_GB2312" w:cs="仿宋_GB2312"/>
            </w:rPr>
            <w:fldChar w:fldCharType="end"/>
          </w:r>
          <w:r>
            <w:rPr>
              <w:rFonts w:hint="eastAsia" w:ascii="仿宋_GB2312" w:hAnsi="仿宋_GB2312" w:eastAsia="仿宋_GB2312" w:cs="仿宋_GB2312"/>
            </w:rPr>
            <w:fldChar w:fldCharType="end"/>
          </w:r>
        </w:p>
        <w:p>
          <w:pPr>
            <w:pStyle w:val="19"/>
            <w:keepNext w:val="0"/>
            <w:keepLines w:val="0"/>
            <w:pageBreakBefore w:val="0"/>
            <w:widowControl w:val="0"/>
            <w:tabs>
              <w:tab w:val="right" w:leader="dot" w:pos="8960"/>
            </w:tabs>
            <w:kinsoku/>
            <w:wordWrap/>
            <w:overflowPunct/>
            <w:topLinePunct w:val="0"/>
            <w:autoSpaceDE/>
            <w:autoSpaceDN/>
            <w:bidi w:val="0"/>
            <w:adjustRightInd/>
            <w:snapToGrid/>
            <w:spacing w:before="0" w:after="0" w:line="400" w:lineRule="exact"/>
            <w:textAlignment w:val="auto"/>
            <w:rPr>
              <w:rFonts w:hint="eastAsia" w:ascii="仿宋_GB2312" w:hAnsi="仿宋_GB2312" w:eastAsia="仿宋_GB2312" w:cs="仿宋_GB2312"/>
            </w:rPr>
          </w:pPr>
          <w:r>
            <w:rPr>
              <w:rFonts w:hint="eastAsia" w:ascii="仿宋_GB2312" w:hAnsi="仿宋_GB2312" w:eastAsia="仿宋_GB2312" w:cs="仿宋_GB2312"/>
            </w:rPr>
            <w:fldChar w:fldCharType="begin"/>
          </w:r>
          <w:r>
            <w:rPr>
              <w:rFonts w:hint="eastAsia" w:ascii="仿宋_GB2312" w:hAnsi="仿宋_GB2312" w:eastAsia="仿宋_GB2312" w:cs="仿宋_GB2312"/>
            </w:rPr>
            <w:instrText xml:space="preserve"> HYPERLINK \l _Toc13862 </w:instrText>
          </w:r>
          <w:r>
            <w:rPr>
              <w:rFonts w:hint="eastAsia" w:ascii="仿宋_GB2312" w:hAnsi="仿宋_GB2312" w:eastAsia="仿宋_GB2312" w:cs="仿宋_GB2312"/>
            </w:rPr>
            <w:fldChar w:fldCharType="separate"/>
          </w:r>
          <w:r>
            <w:rPr>
              <w:rFonts w:hint="eastAsia" w:ascii="仿宋_GB2312" w:hAnsi="仿宋_GB2312" w:eastAsia="仿宋_GB2312" w:cs="仿宋_GB2312"/>
              <w:b/>
              <w:bCs w:val="0"/>
              <w:caps w:val="0"/>
              <w:smallCaps/>
              <w:color w:val="8064A2" w:themeColor="accent4"/>
              <w:kern w:val="2"/>
              <w:sz w:val="24"/>
              <w:szCs w:val="36"/>
              <w:lang w:val="en-US" w:eastAsia="zh-CN" w:bidi="ar-SA"/>
              <w14:textFill>
                <w14:solidFill>
                  <w14:schemeClr w14:val="accent4"/>
                </w14:solidFill>
              </w14:textFill>
            </w:rPr>
            <w:t>政策 · 速递</w:t>
          </w:r>
          <w:r>
            <w:rPr>
              <w:rFonts w:hint="eastAsia" w:ascii="仿宋_GB2312" w:hAnsi="仿宋_GB2312" w:eastAsia="仿宋_GB2312" w:cs="仿宋_GB2312"/>
            </w:rPr>
            <w:tab/>
          </w:r>
          <w:r>
            <w:rPr>
              <w:rFonts w:hint="eastAsia" w:ascii="仿宋_GB2312" w:hAnsi="仿宋_GB2312" w:eastAsia="仿宋_GB2312" w:cs="仿宋_GB2312"/>
            </w:rPr>
            <w:fldChar w:fldCharType="begin"/>
          </w:r>
          <w:r>
            <w:rPr>
              <w:rFonts w:hint="eastAsia" w:ascii="仿宋_GB2312" w:hAnsi="仿宋_GB2312" w:eastAsia="仿宋_GB2312" w:cs="仿宋_GB2312"/>
            </w:rPr>
            <w:instrText xml:space="preserve"> PAGEREF _Toc13862 \h </w:instrText>
          </w:r>
          <w:r>
            <w:rPr>
              <w:rFonts w:hint="eastAsia" w:ascii="仿宋_GB2312" w:hAnsi="仿宋_GB2312" w:eastAsia="仿宋_GB2312" w:cs="仿宋_GB2312"/>
            </w:rPr>
            <w:fldChar w:fldCharType="separate"/>
          </w:r>
          <w:r>
            <w:rPr>
              <w:rFonts w:hint="eastAsia" w:ascii="仿宋_GB2312" w:hAnsi="仿宋_GB2312" w:eastAsia="仿宋_GB2312" w:cs="仿宋_GB2312"/>
            </w:rPr>
            <w:t>3</w:t>
          </w:r>
          <w:r>
            <w:rPr>
              <w:rFonts w:hint="eastAsia" w:ascii="仿宋_GB2312" w:hAnsi="仿宋_GB2312" w:eastAsia="仿宋_GB2312" w:cs="仿宋_GB2312"/>
            </w:rPr>
            <w:fldChar w:fldCharType="end"/>
          </w:r>
          <w:r>
            <w:rPr>
              <w:rFonts w:hint="eastAsia" w:ascii="仿宋_GB2312" w:hAnsi="仿宋_GB2312" w:eastAsia="仿宋_GB2312" w:cs="仿宋_GB2312"/>
            </w:rPr>
            <w:fldChar w:fldCharType="end"/>
          </w:r>
        </w:p>
        <w:p>
          <w:pPr>
            <w:pStyle w:val="24"/>
            <w:keepNext w:val="0"/>
            <w:keepLines w:val="0"/>
            <w:pageBreakBefore w:val="0"/>
            <w:widowControl w:val="0"/>
            <w:tabs>
              <w:tab w:val="right" w:leader="dot" w:pos="8960"/>
            </w:tabs>
            <w:kinsoku/>
            <w:wordWrap/>
            <w:overflowPunct/>
            <w:topLinePunct w:val="0"/>
            <w:autoSpaceDE/>
            <w:autoSpaceDN/>
            <w:bidi w:val="0"/>
            <w:adjustRightInd/>
            <w:snapToGrid/>
            <w:spacing w:line="400" w:lineRule="exact"/>
            <w:textAlignment w:val="auto"/>
            <w:rPr>
              <w:rFonts w:hint="eastAsia" w:ascii="仿宋_GB2312" w:hAnsi="仿宋_GB2312" w:eastAsia="仿宋_GB2312" w:cs="仿宋_GB2312"/>
            </w:rPr>
          </w:pPr>
          <w:r>
            <w:rPr>
              <w:rFonts w:hint="eastAsia" w:ascii="仿宋_GB2312" w:hAnsi="仿宋_GB2312" w:eastAsia="仿宋_GB2312" w:cs="仿宋_GB2312"/>
            </w:rPr>
            <w:fldChar w:fldCharType="begin"/>
          </w:r>
          <w:r>
            <w:rPr>
              <w:rFonts w:hint="eastAsia" w:ascii="仿宋_GB2312" w:hAnsi="仿宋_GB2312" w:eastAsia="仿宋_GB2312" w:cs="仿宋_GB2312"/>
            </w:rPr>
            <w:instrText xml:space="preserve"> HYPERLINK \l _Toc204 </w:instrText>
          </w:r>
          <w:r>
            <w:rPr>
              <w:rFonts w:hint="eastAsia" w:ascii="仿宋_GB2312" w:hAnsi="仿宋_GB2312" w:eastAsia="仿宋_GB2312" w:cs="仿宋_GB2312"/>
            </w:rPr>
            <w:fldChar w:fldCharType="separate"/>
          </w:r>
          <w:r>
            <w:rPr>
              <w:rFonts w:hint="eastAsia" w:ascii="仿宋_GB2312" w:hAnsi="仿宋_GB2312" w:eastAsia="仿宋_GB2312" w:cs="仿宋_GB2312"/>
            </w:rPr>
            <w:t>中</w:t>
          </w:r>
          <w:r>
            <w:rPr>
              <w:rFonts w:hint="eastAsia" w:ascii="仿宋_GB2312" w:hAnsi="仿宋_GB2312" w:eastAsia="仿宋_GB2312" w:cs="仿宋_GB2312"/>
              <w:lang w:val="en-US" w:eastAsia="zh-CN"/>
            </w:rPr>
            <w:t xml:space="preserve"> </w:t>
          </w:r>
          <w:r>
            <w:rPr>
              <w:rFonts w:hint="eastAsia" w:ascii="仿宋_GB2312" w:hAnsi="仿宋_GB2312" w:eastAsia="仿宋_GB2312" w:cs="仿宋_GB2312"/>
            </w:rPr>
            <w:t>央</w:t>
          </w:r>
          <w:r>
            <w:rPr>
              <w:rFonts w:hint="eastAsia" w:ascii="仿宋_GB2312" w:hAnsi="仿宋_GB2312" w:eastAsia="仿宋_GB2312" w:cs="仿宋_GB2312"/>
            </w:rPr>
            <w:tab/>
          </w:r>
          <w:r>
            <w:rPr>
              <w:rFonts w:hint="eastAsia" w:ascii="仿宋_GB2312" w:hAnsi="仿宋_GB2312" w:eastAsia="仿宋_GB2312" w:cs="仿宋_GB2312"/>
            </w:rPr>
            <w:fldChar w:fldCharType="begin"/>
          </w:r>
          <w:r>
            <w:rPr>
              <w:rFonts w:hint="eastAsia" w:ascii="仿宋_GB2312" w:hAnsi="仿宋_GB2312" w:eastAsia="仿宋_GB2312" w:cs="仿宋_GB2312"/>
            </w:rPr>
            <w:instrText xml:space="preserve"> PAGEREF _Toc204 \h </w:instrText>
          </w:r>
          <w:r>
            <w:rPr>
              <w:rFonts w:hint="eastAsia" w:ascii="仿宋_GB2312" w:hAnsi="仿宋_GB2312" w:eastAsia="仿宋_GB2312" w:cs="仿宋_GB2312"/>
            </w:rPr>
            <w:fldChar w:fldCharType="separate"/>
          </w:r>
          <w:r>
            <w:rPr>
              <w:rFonts w:hint="eastAsia" w:ascii="仿宋_GB2312" w:hAnsi="仿宋_GB2312" w:eastAsia="仿宋_GB2312" w:cs="仿宋_GB2312"/>
            </w:rPr>
            <w:t>3</w:t>
          </w:r>
          <w:r>
            <w:rPr>
              <w:rFonts w:hint="eastAsia" w:ascii="仿宋_GB2312" w:hAnsi="仿宋_GB2312" w:eastAsia="仿宋_GB2312" w:cs="仿宋_GB2312"/>
            </w:rPr>
            <w:fldChar w:fldCharType="end"/>
          </w:r>
          <w:r>
            <w:rPr>
              <w:rFonts w:hint="eastAsia" w:ascii="仿宋_GB2312" w:hAnsi="仿宋_GB2312" w:eastAsia="仿宋_GB2312" w:cs="仿宋_GB2312"/>
            </w:rPr>
            <w:fldChar w:fldCharType="end"/>
          </w:r>
        </w:p>
        <w:p>
          <w:pPr>
            <w:pStyle w:val="16"/>
            <w:keepNext w:val="0"/>
            <w:keepLines w:val="0"/>
            <w:pageBreakBefore w:val="0"/>
            <w:widowControl w:val="0"/>
            <w:tabs>
              <w:tab w:val="right" w:leader="dot" w:pos="8960"/>
            </w:tabs>
            <w:kinsoku/>
            <w:wordWrap/>
            <w:overflowPunct/>
            <w:topLinePunct w:val="0"/>
            <w:autoSpaceDE/>
            <w:autoSpaceDN/>
            <w:bidi w:val="0"/>
            <w:adjustRightInd/>
            <w:snapToGrid/>
            <w:spacing w:line="400" w:lineRule="exact"/>
            <w:textAlignment w:val="auto"/>
            <w:rPr>
              <w:rFonts w:hint="eastAsia" w:ascii="仿宋_GB2312" w:hAnsi="仿宋_GB2312" w:eastAsia="仿宋_GB2312" w:cs="仿宋_GB2312"/>
            </w:rPr>
          </w:pPr>
          <w:r>
            <w:rPr>
              <w:rFonts w:hint="eastAsia" w:ascii="仿宋_GB2312" w:hAnsi="仿宋_GB2312" w:eastAsia="仿宋_GB2312" w:cs="仿宋_GB2312"/>
            </w:rPr>
            <w:fldChar w:fldCharType="begin"/>
          </w:r>
          <w:r>
            <w:rPr>
              <w:rFonts w:hint="eastAsia" w:ascii="仿宋_GB2312" w:hAnsi="仿宋_GB2312" w:eastAsia="仿宋_GB2312" w:cs="仿宋_GB2312"/>
            </w:rPr>
            <w:instrText xml:space="preserve"> HYPERLINK \l _Toc19564 </w:instrText>
          </w:r>
          <w:r>
            <w:rPr>
              <w:rFonts w:hint="eastAsia" w:ascii="仿宋_GB2312" w:hAnsi="仿宋_GB2312" w:eastAsia="仿宋_GB2312" w:cs="仿宋_GB2312"/>
            </w:rPr>
            <w:fldChar w:fldCharType="separate"/>
          </w:r>
          <w:r>
            <w:rPr>
              <w:rFonts w:hint="eastAsia" w:ascii="仿宋_GB2312" w:hAnsi="仿宋_GB2312" w:eastAsia="仿宋_GB2312" w:cs="仿宋_GB2312"/>
              <w:lang w:eastAsia="zh-CN"/>
            </w:rPr>
            <w:t>一、 《关于2025年中央和地方预算执行情况与2026年中央和地方预算草案的报告（摘要）》</w:t>
          </w:r>
          <w:r>
            <w:rPr>
              <w:rFonts w:hint="eastAsia" w:ascii="仿宋_GB2312" w:hAnsi="仿宋_GB2312" w:eastAsia="仿宋_GB2312" w:cs="仿宋_GB2312"/>
            </w:rPr>
            <w:tab/>
          </w:r>
          <w:r>
            <w:rPr>
              <w:rFonts w:hint="eastAsia" w:ascii="仿宋_GB2312" w:hAnsi="仿宋_GB2312" w:eastAsia="仿宋_GB2312" w:cs="仿宋_GB2312"/>
            </w:rPr>
            <w:fldChar w:fldCharType="begin"/>
          </w:r>
          <w:r>
            <w:rPr>
              <w:rFonts w:hint="eastAsia" w:ascii="仿宋_GB2312" w:hAnsi="仿宋_GB2312" w:eastAsia="仿宋_GB2312" w:cs="仿宋_GB2312"/>
            </w:rPr>
            <w:instrText xml:space="preserve"> PAGEREF _Toc19564 \h </w:instrText>
          </w:r>
          <w:r>
            <w:rPr>
              <w:rFonts w:hint="eastAsia" w:ascii="仿宋_GB2312" w:hAnsi="仿宋_GB2312" w:eastAsia="仿宋_GB2312" w:cs="仿宋_GB2312"/>
            </w:rPr>
            <w:fldChar w:fldCharType="separate"/>
          </w:r>
          <w:r>
            <w:rPr>
              <w:rFonts w:hint="eastAsia" w:ascii="仿宋_GB2312" w:hAnsi="仿宋_GB2312" w:eastAsia="仿宋_GB2312" w:cs="仿宋_GB2312"/>
            </w:rPr>
            <w:t>3</w:t>
          </w:r>
          <w:r>
            <w:rPr>
              <w:rFonts w:hint="eastAsia" w:ascii="仿宋_GB2312" w:hAnsi="仿宋_GB2312" w:eastAsia="仿宋_GB2312" w:cs="仿宋_GB2312"/>
            </w:rPr>
            <w:fldChar w:fldCharType="end"/>
          </w:r>
          <w:r>
            <w:rPr>
              <w:rFonts w:hint="eastAsia" w:ascii="仿宋_GB2312" w:hAnsi="仿宋_GB2312" w:eastAsia="仿宋_GB2312" w:cs="仿宋_GB2312"/>
            </w:rPr>
            <w:fldChar w:fldCharType="end"/>
          </w:r>
        </w:p>
        <w:p>
          <w:pPr>
            <w:pStyle w:val="16"/>
            <w:keepNext w:val="0"/>
            <w:keepLines w:val="0"/>
            <w:pageBreakBefore w:val="0"/>
            <w:widowControl w:val="0"/>
            <w:tabs>
              <w:tab w:val="right" w:leader="dot" w:pos="8960"/>
            </w:tabs>
            <w:kinsoku/>
            <w:wordWrap/>
            <w:overflowPunct/>
            <w:topLinePunct w:val="0"/>
            <w:autoSpaceDE/>
            <w:autoSpaceDN/>
            <w:bidi w:val="0"/>
            <w:adjustRightInd/>
            <w:snapToGrid/>
            <w:spacing w:line="400" w:lineRule="exact"/>
            <w:textAlignment w:val="auto"/>
            <w:rPr>
              <w:rFonts w:hint="eastAsia" w:ascii="仿宋_GB2312" w:hAnsi="仿宋_GB2312" w:eastAsia="仿宋_GB2312" w:cs="仿宋_GB2312"/>
            </w:rPr>
          </w:pPr>
          <w:r>
            <w:rPr>
              <w:rFonts w:hint="eastAsia" w:ascii="仿宋_GB2312" w:hAnsi="仿宋_GB2312" w:eastAsia="仿宋_GB2312" w:cs="仿宋_GB2312"/>
            </w:rPr>
            <w:fldChar w:fldCharType="begin"/>
          </w:r>
          <w:r>
            <w:rPr>
              <w:rFonts w:hint="eastAsia" w:ascii="仿宋_GB2312" w:hAnsi="仿宋_GB2312" w:eastAsia="仿宋_GB2312" w:cs="仿宋_GB2312"/>
            </w:rPr>
            <w:instrText xml:space="preserve"> HYPERLINK \l _Toc27393 </w:instrText>
          </w:r>
          <w:r>
            <w:rPr>
              <w:rFonts w:hint="eastAsia" w:ascii="仿宋_GB2312" w:hAnsi="仿宋_GB2312" w:eastAsia="仿宋_GB2312" w:cs="仿宋_GB2312"/>
            </w:rPr>
            <w:fldChar w:fldCharType="separate"/>
          </w:r>
          <w:r>
            <w:rPr>
              <w:rFonts w:hint="eastAsia" w:ascii="仿宋_GB2312" w:hAnsi="仿宋_GB2312" w:eastAsia="仿宋_GB2312" w:cs="仿宋_GB2312"/>
              <w:lang w:eastAsia="zh-CN"/>
            </w:rPr>
            <w:t>二、 《关于OpenClaw安全应用的风险提示》</w:t>
          </w:r>
          <w:r>
            <w:rPr>
              <w:rFonts w:hint="eastAsia" w:ascii="仿宋_GB2312" w:hAnsi="仿宋_GB2312" w:eastAsia="仿宋_GB2312" w:cs="仿宋_GB2312"/>
            </w:rPr>
            <w:tab/>
          </w:r>
          <w:r>
            <w:rPr>
              <w:rFonts w:hint="eastAsia" w:ascii="仿宋_GB2312" w:hAnsi="仿宋_GB2312" w:eastAsia="仿宋_GB2312" w:cs="仿宋_GB2312"/>
            </w:rPr>
            <w:fldChar w:fldCharType="begin"/>
          </w:r>
          <w:r>
            <w:rPr>
              <w:rFonts w:hint="eastAsia" w:ascii="仿宋_GB2312" w:hAnsi="仿宋_GB2312" w:eastAsia="仿宋_GB2312" w:cs="仿宋_GB2312"/>
            </w:rPr>
            <w:instrText xml:space="preserve"> PAGEREF _Toc27393 \h </w:instrText>
          </w:r>
          <w:r>
            <w:rPr>
              <w:rFonts w:hint="eastAsia" w:ascii="仿宋_GB2312" w:hAnsi="仿宋_GB2312" w:eastAsia="仿宋_GB2312" w:cs="仿宋_GB2312"/>
            </w:rPr>
            <w:fldChar w:fldCharType="separate"/>
          </w:r>
          <w:r>
            <w:rPr>
              <w:rFonts w:hint="eastAsia" w:ascii="仿宋_GB2312" w:hAnsi="仿宋_GB2312" w:eastAsia="仿宋_GB2312" w:cs="仿宋_GB2312"/>
            </w:rPr>
            <w:t>4</w:t>
          </w:r>
          <w:r>
            <w:rPr>
              <w:rFonts w:hint="eastAsia" w:ascii="仿宋_GB2312" w:hAnsi="仿宋_GB2312" w:eastAsia="仿宋_GB2312" w:cs="仿宋_GB2312"/>
            </w:rPr>
            <w:fldChar w:fldCharType="end"/>
          </w:r>
          <w:r>
            <w:rPr>
              <w:rFonts w:hint="eastAsia" w:ascii="仿宋_GB2312" w:hAnsi="仿宋_GB2312" w:eastAsia="仿宋_GB2312" w:cs="仿宋_GB2312"/>
            </w:rPr>
            <w:fldChar w:fldCharType="end"/>
          </w:r>
        </w:p>
        <w:p>
          <w:pPr>
            <w:pStyle w:val="16"/>
            <w:keepNext w:val="0"/>
            <w:keepLines w:val="0"/>
            <w:pageBreakBefore w:val="0"/>
            <w:widowControl w:val="0"/>
            <w:tabs>
              <w:tab w:val="right" w:leader="dot" w:pos="8960"/>
            </w:tabs>
            <w:kinsoku/>
            <w:wordWrap/>
            <w:overflowPunct/>
            <w:topLinePunct w:val="0"/>
            <w:autoSpaceDE/>
            <w:autoSpaceDN/>
            <w:bidi w:val="0"/>
            <w:adjustRightInd/>
            <w:snapToGrid/>
            <w:spacing w:line="400" w:lineRule="exact"/>
            <w:textAlignment w:val="auto"/>
            <w:rPr>
              <w:rFonts w:hint="eastAsia" w:ascii="仿宋_GB2312" w:hAnsi="仿宋_GB2312" w:eastAsia="仿宋_GB2312" w:cs="仿宋_GB2312"/>
            </w:rPr>
          </w:pPr>
          <w:r>
            <w:rPr>
              <w:rFonts w:hint="eastAsia" w:ascii="仿宋_GB2312" w:hAnsi="仿宋_GB2312" w:eastAsia="仿宋_GB2312" w:cs="仿宋_GB2312"/>
            </w:rPr>
            <w:fldChar w:fldCharType="begin"/>
          </w:r>
          <w:r>
            <w:rPr>
              <w:rFonts w:hint="eastAsia" w:ascii="仿宋_GB2312" w:hAnsi="仿宋_GB2312" w:eastAsia="仿宋_GB2312" w:cs="仿宋_GB2312"/>
            </w:rPr>
            <w:instrText xml:space="preserve"> HYPERLINK \l _Toc15952 </w:instrText>
          </w:r>
          <w:r>
            <w:rPr>
              <w:rFonts w:hint="eastAsia" w:ascii="仿宋_GB2312" w:hAnsi="仿宋_GB2312" w:eastAsia="仿宋_GB2312" w:cs="仿宋_GB2312"/>
            </w:rPr>
            <w:fldChar w:fldCharType="separate"/>
          </w:r>
          <w:r>
            <w:rPr>
              <w:rFonts w:hint="eastAsia" w:ascii="仿宋_GB2312" w:hAnsi="仿宋_GB2312" w:eastAsia="仿宋_GB2312" w:cs="仿宋_GB2312"/>
              <w:lang w:val="en-US" w:eastAsia="zh-CN"/>
            </w:rPr>
            <w:t>三、 《关于防范OpenClaw（“龙虾”）开源智能体安全风险的“六要六不要”建议》</w:t>
          </w:r>
          <w:r>
            <w:rPr>
              <w:rFonts w:hint="eastAsia" w:ascii="仿宋_GB2312" w:hAnsi="仿宋_GB2312" w:eastAsia="仿宋_GB2312" w:cs="仿宋_GB2312"/>
            </w:rPr>
            <w:tab/>
          </w:r>
          <w:r>
            <w:rPr>
              <w:rFonts w:hint="eastAsia" w:ascii="仿宋_GB2312" w:hAnsi="仿宋_GB2312" w:eastAsia="仿宋_GB2312" w:cs="仿宋_GB2312"/>
            </w:rPr>
            <w:fldChar w:fldCharType="begin"/>
          </w:r>
          <w:r>
            <w:rPr>
              <w:rFonts w:hint="eastAsia" w:ascii="仿宋_GB2312" w:hAnsi="仿宋_GB2312" w:eastAsia="仿宋_GB2312" w:cs="仿宋_GB2312"/>
            </w:rPr>
            <w:instrText xml:space="preserve"> PAGEREF _Toc15952 \h </w:instrText>
          </w:r>
          <w:r>
            <w:rPr>
              <w:rFonts w:hint="eastAsia" w:ascii="仿宋_GB2312" w:hAnsi="仿宋_GB2312" w:eastAsia="仿宋_GB2312" w:cs="仿宋_GB2312"/>
            </w:rPr>
            <w:fldChar w:fldCharType="separate"/>
          </w:r>
          <w:r>
            <w:rPr>
              <w:rFonts w:hint="eastAsia" w:ascii="仿宋_GB2312" w:hAnsi="仿宋_GB2312" w:eastAsia="仿宋_GB2312" w:cs="仿宋_GB2312"/>
            </w:rPr>
            <w:t>5</w:t>
          </w:r>
          <w:r>
            <w:rPr>
              <w:rFonts w:hint="eastAsia" w:ascii="仿宋_GB2312" w:hAnsi="仿宋_GB2312" w:eastAsia="仿宋_GB2312" w:cs="仿宋_GB2312"/>
            </w:rPr>
            <w:fldChar w:fldCharType="end"/>
          </w:r>
          <w:r>
            <w:rPr>
              <w:rFonts w:hint="eastAsia" w:ascii="仿宋_GB2312" w:hAnsi="仿宋_GB2312" w:eastAsia="仿宋_GB2312" w:cs="仿宋_GB2312"/>
            </w:rPr>
            <w:fldChar w:fldCharType="end"/>
          </w:r>
        </w:p>
        <w:p>
          <w:pPr>
            <w:pStyle w:val="16"/>
            <w:keepNext w:val="0"/>
            <w:keepLines w:val="0"/>
            <w:pageBreakBefore w:val="0"/>
            <w:widowControl w:val="0"/>
            <w:tabs>
              <w:tab w:val="right" w:leader="dot" w:pos="8960"/>
            </w:tabs>
            <w:kinsoku/>
            <w:wordWrap/>
            <w:overflowPunct/>
            <w:topLinePunct w:val="0"/>
            <w:autoSpaceDE/>
            <w:autoSpaceDN/>
            <w:bidi w:val="0"/>
            <w:adjustRightInd/>
            <w:snapToGrid/>
            <w:spacing w:line="400" w:lineRule="exact"/>
            <w:textAlignment w:val="auto"/>
            <w:rPr>
              <w:rFonts w:hint="eastAsia" w:ascii="仿宋_GB2312" w:hAnsi="仿宋_GB2312" w:eastAsia="仿宋_GB2312" w:cs="仿宋_GB2312"/>
            </w:rPr>
          </w:pPr>
          <w:r>
            <w:rPr>
              <w:rFonts w:hint="eastAsia" w:ascii="仿宋_GB2312" w:hAnsi="仿宋_GB2312" w:eastAsia="仿宋_GB2312" w:cs="仿宋_GB2312"/>
            </w:rPr>
            <w:fldChar w:fldCharType="begin"/>
          </w:r>
          <w:r>
            <w:rPr>
              <w:rFonts w:hint="eastAsia" w:ascii="仿宋_GB2312" w:hAnsi="仿宋_GB2312" w:eastAsia="仿宋_GB2312" w:cs="仿宋_GB2312"/>
            </w:rPr>
            <w:instrText xml:space="preserve"> HYPERLINK \l _Toc23788 </w:instrText>
          </w:r>
          <w:r>
            <w:rPr>
              <w:rFonts w:hint="eastAsia" w:ascii="仿宋_GB2312" w:hAnsi="仿宋_GB2312" w:eastAsia="仿宋_GB2312" w:cs="仿宋_GB2312"/>
            </w:rPr>
            <w:fldChar w:fldCharType="separate"/>
          </w:r>
          <w:r>
            <w:rPr>
              <w:rFonts w:hint="eastAsia" w:ascii="仿宋_GB2312" w:hAnsi="仿宋_GB2312" w:eastAsia="仿宋_GB2312" w:cs="仿宋_GB2312"/>
              <w:lang w:val="en-US" w:eastAsia="zh-CN"/>
            </w:rPr>
            <w:t>四、 《关于启动工业数据筑基行动，开展面向人工智能赋能的高质量行业数据集建设先行先试的通知》</w:t>
          </w:r>
          <w:r>
            <w:rPr>
              <w:rFonts w:hint="eastAsia" w:ascii="仿宋_GB2312" w:hAnsi="仿宋_GB2312" w:eastAsia="仿宋_GB2312" w:cs="仿宋_GB2312"/>
            </w:rPr>
            <w:tab/>
          </w:r>
          <w:r>
            <w:rPr>
              <w:rFonts w:hint="eastAsia" w:ascii="仿宋_GB2312" w:hAnsi="仿宋_GB2312" w:eastAsia="仿宋_GB2312" w:cs="仿宋_GB2312"/>
            </w:rPr>
            <w:fldChar w:fldCharType="begin"/>
          </w:r>
          <w:r>
            <w:rPr>
              <w:rFonts w:hint="eastAsia" w:ascii="仿宋_GB2312" w:hAnsi="仿宋_GB2312" w:eastAsia="仿宋_GB2312" w:cs="仿宋_GB2312"/>
            </w:rPr>
            <w:instrText xml:space="preserve"> PAGEREF _Toc23788 \h </w:instrText>
          </w:r>
          <w:r>
            <w:rPr>
              <w:rFonts w:hint="eastAsia" w:ascii="仿宋_GB2312" w:hAnsi="仿宋_GB2312" w:eastAsia="仿宋_GB2312" w:cs="仿宋_GB2312"/>
            </w:rPr>
            <w:fldChar w:fldCharType="separate"/>
          </w:r>
          <w:r>
            <w:rPr>
              <w:rFonts w:hint="eastAsia" w:ascii="仿宋_GB2312" w:hAnsi="仿宋_GB2312" w:eastAsia="仿宋_GB2312" w:cs="仿宋_GB2312"/>
            </w:rPr>
            <w:t>6</w:t>
          </w:r>
          <w:r>
            <w:rPr>
              <w:rFonts w:hint="eastAsia" w:ascii="仿宋_GB2312" w:hAnsi="仿宋_GB2312" w:eastAsia="仿宋_GB2312" w:cs="仿宋_GB2312"/>
            </w:rPr>
            <w:fldChar w:fldCharType="end"/>
          </w:r>
          <w:r>
            <w:rPr>
              <w:rFonts w:hint="eastAsia" w:ascii="仿宋_GB2312" w:hAnsi="仿宋_GB2312" w:eastAsia="仿宋_GB2312" w:cs="仿宋_GB2312"/>
            </w:rPr>
            <w:fldChar w:fldCharType="end"/>
          </w:r>
        </w:p>
        <w:p>
          <w:pPr>
            <w:pStyle w:val="16"/>
            <w:keepNext w:val="0"/>
            <w:keepLines w:val="0"/>
            <w:pageBreakBefore w:val="0"/>
            <w:widowControl w:val="0"/>
            <w:tabs>
              <w:tab w:val="right" w:leader="dot" w:pos="8960"/>
            </w:tabs>
            <w:kinsoku/>
            <w:wordWrap/>
            <w:overflowPunct/>
            <w:topLinePunct w:val="0"/>
            <w:autoSpaceDE/>
            <w:autoSpaceDN/>
            <w:bidi w:val="0"/>
            <w:adjustRightInd/>
            <w:snapToGrid/>
            <w:spacing w:line="400" w:lineRule="exact"/>
            <w:textAlignment w:val="auto"/>
            <w:rPr>
              <w:rFonts w:hint="eastAsia" w:ascii="仿宋_GB2312" w:hAnsi="仿宋_GB2312" w:eastAsia="仿宋_GB2312" w:cs="仿宋_GB2312"/>
            </w:rPr>
          </w:pPr>
          <w:r>
            <w:rPr>
              <w:rFonts w:hint="eastAsia" w:ascii="仿宋_GB2312" w:hAnsi="仿宋_GB2312" w:eastAsia="仿宋_GB2312" w:cs="仿宋_GB2312"/>
            </w:rPr>
            <w:fldChar w:fldCharType="begin"/>
          </w:r>
          <w:r>
            <w:rPr>
              <w:rFonts w:hint="eastAsia" w:ascii="仿宋_GB2312" w:hAnsi="仿宋_GB2312" w:eastAsia="仿宋_GB2312" w:cs="仿宋_GB2312"/>
            </w:rPr>
            <w:instrText xml:space="preserve"> HYPERLINK \l _Toc1649 </w:instrText>
          </w:r>
          <w:r>
            <w:rPr>
              <w:rFonts w:hint="eastAsia" w:ascii="仿宋_GB2312" w:hAnsi="仿宋_GB2312" w:eastAsia="仿宋_GB2312" w:cs="仿宋_GB2312"/>
            </w:rPr>
            <w:fldChar w:fldCharType="separate"/>
          </w:r>
          <w:r>
            <w:rPr>
              <w:rFonts w:hint="eastAsia" w:ascii="仿宋_GB2312" w:hAnsi="仿宋_GB2312" w:eastAsia="仿宋_GB2312" w:cs="仿宋_GB2312"/>
              <w:lang w:val="en-US" w:eastAsia="zh-CN"/>
            </w:rPr>
            <w:t>五、 《关于组织做好2026年度城域“毫秒用算”专项行动的通知》</w:t>
          </w:r>
          <w:r>
            <w:rPr>
              <w:rFonts w:hint="eastAsia" w:ascii="仿宋_GB2312" w:hAnsi="仿宋_GB2312" w:eastAsia="仿宋_GB2312" w:cs="仿宋_GB2312"/>
            </w:rPr>
            <w:tab/>
          </w:r>
          <w:r>
            <w:rPr>
              <w:rFonts w:hint="eastAsia" w:ascii="仿宋_GB2312" w:hAnsi="仿宋_GB2312" w:eastAsia="仿宋_GB2312" w:cs="仿宋_GB2312"/>
            </w:rPr>
            <w:fldChar w:fldCharType="begin"/>
          </w:r>
          <w:r>
            <w:rPr>
              <w:rFonts w:hint="eastAsia" w:ascii="仿宋_GB2312" w:hAnsi="仿宋_GB2312" w:eastAsia="仿宋_GB2312" w:cs="仿宋_GB2312"/>
            </w:rPr>
            <w:instrText xml:space="preserve"> PAGEREF _Toc1649 \h </w:instrText>
          </w:r>
          <w:r>
            <w:rPr>
              <w:rFonts w:hint="eastAsia" w:ascii="仿宋_GB2312" w:hAnsi="仿宋_GB2312" w:eastAsia="仿宋_GB2312" w:cs="仿宋_GB2312"/>
            </w:rPr>
            <w:fldChar w:fldCharType="separate"/>
          </w:r>
          <w:r>
            <w:rPr>
              <w:rFonts w:hint="eastAsia" w:ascii="仿宋_GB2312" w:hAnsi="仿宋_GB2312" w:eastAsia="仿宋_GB2312" w:cs="仿宋_GB2312"/>
            </w:rPr>
            <w:t>7</w:t>
          </w:r>
          <w:r>
            <w:rPr>
              <w:rFonts w:hint="eastAsia" w:ascii="仿宋_GB2312" w:hAnsi="仿宋_GB2312" w:eastAsia="仿宋_GB2312" w:cs="仿宋_GB2312"/>
            </w:rPr>
            <w:fldChar w:fldCharType="end"/>
          </w:r>
          <w:r>
            <w:rPr>
              <w:rFonts w:hint="eastAsia" w:ascii="仿宋_GB2312" w:hAnsi="仿宋_GB2312" w:eastAsia="仿宋_GB2312" w:cs="仿宋_GB2312"/>
            </w:rPr>
            <w:fldChar w:fldCharType="end"/>
          </w:r>
        </w:p>
        <w:p>
          <w:pPr>
            <w:pStyle w:val="24"/>
            <w:keepNext w:val="0"/>
            <w:keepLines w:val="0"/>
            <w:pageBreakBefore w:val="0"/>
            <w:widowControl w:val="0"/>
            <w:tabs>
              <w:tab w:val="right" w:leader="dot" w:pos="8960"/>
            </w:tabs>
            <w:kinsoku/>
            <w:wordWrap/>
            <w:overflowPunct/>
            <w:topLinePunct w:val="0"/>
            <w:autoSpaceDE/>
            <w:autoSpaceDN/>
            <w:bidi w:val="0"/>
            <w:adjustRightInd/>
            <w:snapToGrid/>
            <w:spacing w:line="400" w:lineRule="exact"/>
            <w:textAlignment w:val="auto"/>
            <w:rPr>
              <w:rFonts w:hint="eastAsia" w:ascii="仿宋_GB2312" w:hAnsi="仿宋_GB2312" w:eastAsia="仿宋_GB2312" w:cs="仿宋_GB2312"/>
            </w:rPr>
          </w:pPr>
          <w:r>
            <w:rPr>
              <w:rFonts w:hint="eastAsia" w:ascii="仿宋_GB2312" w:hAnsi="仿宋_GB2312" w:eastAsia="仿宋_GB2312" w:cs="仿宋_GB2312"/>
            </w:rPr>
            <w:fldChar w:fldCharType="begin"/>
          </w:r>
          <w:r>
            <w:rPr>
              <w:rFonts w:hint="eastAsia" w:ascii="仿宋_GB2312" w:hAnsi="仿宋_GB2312" w:eastAsia="仿宋_GB2312" w:cs="仿宋_GB2312"/>
            </w:rPr>
            <w:instrText xml:space="preserve"> HYPERLINK \l _Toc19713 </w:instrText>
          </w:r>
          <w:r>
            <w:rPr>
              <w:rFonts w:hint="eastAsia" w:ascii="仿宋_GB2312" w:hAnsi="仿宋_GB2312" w:eastAsia="仿宋_GB2312" w:cs="仿宋_GB2312"/>
            </w:rPr>
            <w:fldChar w:fldCharType="separate"/>
          </w:r>
          <w:r>
            <w:rPr>
              <w:rFonts w:hint="eastAsia" w:ascii="仿宋_GB2312" w:hAnsi="仿宋_GB2312" w:eastAsia="仿宋_GB2312" w:cs="仿宋_GB2312"/>
            </w:rPr>
            <w:t>湖北省</w:t>
          </w:r>
          <w:r>
            <w:rPr>
              <w:rFonts w:hint="eastAsia" w:ascii="仿宋_GB2312" w:hAnsi="仿宋_GB2312" w:eastAsia="仿宋_GB2312" w:cs="仿宋_GB2312"/>
            </w:rPr>
            <w:tab/>
          </w:r>
          <w:r>
            <w:rPr>
              <w:rFonts w:hint="eastAsia" w:ascii="仿宋_GB2312" w:hAnsi="仿宋_GB2312" w:eastAsia="仿宋_GB2312" w:cs="仿宋_GB2312"/>
            </w:rPr>
            <w:fldChar w:fldCharType="begin"/>
          </w:r>
          <w:r>
            <w:rPr>
              <w:rFonts w:hint="eastAsia" w:ascii="仿宋_GB2312" w:hAnsi="仿宋_GB2312" w:eastAsia="仿宋_GB2312" w:cs="仿宋_GB2312"/>
            </w:rPr>
            <w:instrText xml:space="preserve"> PAGEREF _Toc19713 \h </w:instrText>
          </w:r>
          <w:r>
            <w:rPr>
              <w:rFonts w:hint="eastAsia" w:ascii="仿宋_GB2312" w:hAnsi="仿宋_GB2312" w:eastAsia="仿宋_GB2312" w:cs="仿宋_GB2312"/>
            </w:rPr>
            <w:fldChar w:fldCharType="separate"/>
          </w:r>
          <w:r>
            <w:rPr>
              <w:rFonts w:hint="eastAsia" w:ascii="仿宋_GB2312" w:hAnsi="仿宋_GB2312" w:eastAsia="仿宋_GB2312" w:cs="仿宋_GB2312"/>
            </w:rPr>
            <w:t>8</w:t>
          </w:r>
          <w:r>
            <w:rPr>
              <w:rFonts w:hint="eastAsia" w:ascii="仿宋_GB2312" w:hAnsi="仿宋_GB2312" w:eastAsia="仿宋_GB2312" w:cs="仿宋_GB2312"/>
            </w:rPr>
            <w:fldChar w:fldCharType="end"/>
          </w:r>
          <w:r>
            <w:rPr>
              <w:rFonts w:hint="eastAsia" w:ascii="仿宋_GB2312" w:hAnsi="仿宋_GB2312" w:eastAsia="仿宋_GB2312" w:cs="仿宋_GB2312"/>
            </w:rPr>
            <w:fldChar w:fldCharType="end"/>
          </w:r>
        </w:p>
        <w:p>
          <w:pPr>
            <w:pStyle w:val="16"/>
            <w:keepNext w:val="0"/>
            <w:keepLines w:val="0"/>
            <w:pageBreakBefore w:val="0"/>
            <w:widowControl w:val="0"/>
            <w:tabs>
              <w:tab w:val="right" w:leader="dot" w:pos="8960"/>
            </w:tabs>
            <w:kinsoku/>
            <w:wordWrap/>
            <w:overflowPunct/>
            <w:topLinePunct w:val="0"/>
            <w:autoSpaceDE/>
            <w:autoSpaceDN/>
            <w:bidi w:val="0"/>
            <w:adjustRightInd/>
            <w:snapToGrid/>
            <w:spacing w:line="400" w:lineRule="exact"/>
            <w:textAlignment w:val="auto"/>
            <w:rPr>
              <w:rFonts w:hint="eastAsia" w:ascii="仿宋_GB2312" w:hAnsi="仿宋_GB2312" w:eastAsia="仿宋_GB2312" w:cs="仿宋_GB2312"/>
            </w:rPr>
          </w:pPr>
          <w:r>
            <w:rPr>
              <w:rFonts w:hint="eastAsia" w:ascii="仿宋_GB2312" w:hAnsi="仿宋_GB2312" w:eastAsia="仿宋_GB2312" w:cs="仿宋_GB2312"/>
            </w:rPr>
            <w:fldChar w:fldCharType="begin"/>
          </w:r>
          <w:r>
            <w:rPr>
              <w:rFonts w:hint="eastAsia" w:ascii="仿宋_GB2312" w:hAnsi="仿宋_GB2312" w:eastAsia="仿宋_GB2312" w:cs="仿宋_GB2312"/>
            </w:rPr>
            <w:instrText xml:space="preserve"> HYPERLINK \l _Toc30310 </w:instrText>
          </w:r>
          <w:r>
            <w:rPr>
              <w:rFonts w:hint="eastAsia" w:ascii="仿宋_GB2312" w:hAnsi="仿宋_GB2312" w:eastAsia="仿宋_GB2312" w:cs="仿宋_GB2312"/>
            </w:rPr>
            <w:fldChar w:fldCharType="separate"/>
          </w:r>
          <w:r>
            <w:rPr>
              <w:rFonts w:hint="eastAsia" w:ascii="仿宋_GB2312" w:hAnsi="仿宋_GB2312" w:eastAsia="仿宋_GB2312" w:cs="仿宋_GB2312"/>
              <w:lang w:eastAsia="zh-CN"/>
            </w:rPr>
            <w:t>一、 《关于征集2026年度市重点研发计划项目建议攻关方向的通知》</w:t>
          </w:r>
          <w:r>
            <w:rPr>
              <w:rFonts w:hint="eastAsia" w:ascii="仿宋_GB2312" w:hAnsi="仿宋_GB2312" w:eastAsia="仿宋_GB2312" w:cs="仿宋_GB2312"/>
            </w:rPr>
            <w:tab/>
          </w:r>
          <w:r>
            <w:rPr>
              <w:rFonts w:hint="eastAsia" w:ascii="仿宋_GB2312" w:hAnsi="仿宋_GB2312" w:eastAsia="仿宋_GB2312" w:cs="仿宋_GB2312"/>
            </w:rPr>
            <w:fldChar w:fldCharType="begin"/>
          </w:r>
          <w:r>
            <w:rPr>
              <w:rFonts w:hint="eastAsia" w:ascii="仿宋_GB2312" w:hAnsi="仿宋_GB2312" w:eastAsia="仿宋_GB2312" w:cs="仿宋_GB2312"/>
            </w:rPr>
            <w:instrText xml:space="preserve"> PAGEREF _Toc30310 \h </w:instrText>
          </w:r>
          <w:r>
            <w:rPr>
              <w:rFonts w:hint="eastAsia" w:ascii="仿宋_GB2312" w:hAnsi="仿宋_GB2312" w:eastAsia="仿宋_GB2312" w:cs="仿宋_GB2312"/>
            </w:rPr>
            <w:fldChar w:fldCharType="separate"/>
          </w:r>
          <w:r>
            <w:rPr>
              <w:rFonts w:hint="eastAsia" w:ascii="仿宋_GB2312" w:hAnsi="仿宋_GB2312" w:eastAsia="仿宋_GB2312" w:cs="仿宋_GB2312"/>
            </w:rPr>
            <w:t>8</w:t>
          </w:r>
          <w:r>
            <w:rPr>
              <w:rFonts w:hint="eastAsia" w:ascii="仿宋_GB2312" w:hAnsi="仿宋_GB2312" w:eastAsia="仿宋_GB2312" w:cs="仿宋_GB2312"/>
            </w:rPr>
            <w:fldChar w:fldCharType="end"/>
          </w:r>
          <w:r>
            <w:rPr>
              <w:rFonts w:hint="eastAsia" w:ascii="仿宋_GB2312" w:hAnsi="仿宋_GB2312" w:eastAsia="仿宋_GB2312" w:cs="仿宋_GB2312"/>
            </w:rPr>
            <w:fldChar w:fldCharType="end"/>
          </w:r>
        </w:p>
        <w:p>
          <w:pPr>
            <w:pStyle w:val="16"/>
            <w:keepNext w:val="0"/>
            <w:keepLines w:val="0"/>
            <w:pageBreakBefore w:val="0"/>
            <w:widowControl w:val="0"/>
            <w:tabs>
              <w:tab w:val="right" w:leader="dot" w:pos="8960"/>
            </w:tabs>
            <w:kinsoku/>
            <w:wordWrap/>
            <w:overflowPunct/>
            <w:topLinePunct w:val="0"/>
            <w:autoSpaceDE/>
            <w:autoSpaceDN/>
            <w:bidi w:val="0"/>
            <w:adjustRightInd/>
            <w:snapToGrid/>
            <w:spacing w:line="400" w:lineRule="exact"/>
            <w:textAlignment w:val="auto"/>
            <w:rPr>
              <w:rFonts w:hint="eastAsia" w:ascii="仿宋_GB2312" w:hAnsi="仿宋_GB2312" w:eastAsia="仿宋_GB2312" w:cs="仿宋_GB2312"/>
            </w:rPr>
          </w:pPr>
          <w:r>
            <w:rPr>
              <w:rFonts w:hint="eastAsia" w:ascii="仿宋_GB2312" w:hAnsi="仿宋_GB2312" w:eastAsia="仿宋_GB2312" w:cs="仿宋_GB2312"/>
            </w:rPr>
            <w:fldChar w:fldCharType="begin"/>
          </w:r>
          <w:r>
            <w:rPr>
              <w:rFonts w:hint="eastAsia" w:ascii="仿宋_GB2312" w:hAnsi="仿宋_GB2312" w:eastAsia="仿宋_GB2312" w:cs="仿宋_GB2312"/>
            </w:rPr>
            <w:instrText xml:space="preserve"> HYPERLINK \l _Toc28588 </w:instrText>
          </w:r>
          <w:r>
            <w:rPr>
              <w:rFonts w:hint="eastAsia" w:ascii="仿宋_GB2312" w:hAnsi="仿宋_GB2312" w:eastAsia="仿宋_GB2312" w:cs="仿宋_GB2312"/>
            </w:rPr>
            <w:fldChar w:fldCharType="separate"/>
          </w:r>
          <w:r>
            <w:rPr>
              <w:rFonts w:hint="eastAsia" w:ascii="仿宋_GB2312" w:hAnsi="仿宋_GB2312" w:eastAsia="仿宋_GB2312" w:cs="仿宋_GB2312"/>
              <w:lang w:eastAsia="zh-CN"/>
            </w:rPr>
            <w:t>二、 《关于征集未来产业等成果转化重大应用场景项目的通知》</w:t>
          </w:r>
          <w:r>
            <w:rPr>
              <w:rFonts w:hint="eastAsia" w:ascii="仿宋_GB2312" w:hAnsi="仿宋_GB2312" w:eastAsia="仿宋_GB2312" w:cs="仿宋_GB2312"/>
            </w:rPr>
            <w:tab/>
          </w:r>
          <w:r>
            <w:rPr>
              <w:rFonts w:hint="eastAsia" w:ascii="仿宋_GB2312" w:hAnsi="仿宋_GB2312" w:eastAsia="仿宋_GB2312" w:cs="仿宋_GB2312"/>
            </w:rPr>
            <w:fldChar w:fldCharType="begin"/>
          </w:r>
          <w:r>
            <w:rPr>
              <w:rFonts w:hint="eastAsia" w:ascii="仿宋_GB2312" w:hAnsi="仿宋_GB2312" w:eastAsia="仿宋_GB2312" w:cs="仿宋_GB2312"/>
            </w:rPr>
            <w:instrText xml:space="preserve"> PAGEREF _Toc28588 \h </w:instrText>
          </w:r>
          <w:r>
            <w:rPr>
              <w:rFonts w:hint="eastAsia" w:ascii="仿宋_GB2312" w:hAnsi="仿宋_GB2312" w:eastAsia="仿宋_GB2312" w:cs="仿宋_GB2312"/>
            </w:rPr>
            <w:fldChar w:fldCharType="separate"/>
          </w:r>
          <w:r>
            <w:rPr>
              <w:rFonts w:hint="eastAsia" w:ascii="仿宋_GB2312" w:hAnsi="仿宋_GB2312" w:eastAsia="仿宋_GB2312" w:cs="仿宋_GB2312"/>
            </w:rPr>
            <w:t>9</w:t>
          </w:r>
          <w:r>
            <w:rPr>
              <w:rFonts w:hint="eastAsia" w:ascii="仿宋_GB2312" w:hAnsi="仿宋_GB2312" w:eastAsia="仿宋_GB2312" w:cs="仿宋_GB2312"/>
            </w:rPr>
            <w:fldChar w:fldCharType="end"/>
          </w:r>
          <w:r>
            <w:rPr>
              <w:rFonts w:hint="eastAsia" w:ascii="仿宋_GB2312" w:hAnsi="仿宋_GB2312" w:eastAsia="仿宋_GB2312" w:cs="仿宋_GB2312"/>
            </w:rPr>
            <w:fldChar w:fldCharType="end"/>
          </w:r>
        </w:p>
        <w:p>
          <w:pPr>
            <w:pStyle w:val="16"/>
            <w:keepNext w:val="0"/>
            <w:keepLines w:val="0"/>
            <w:pageBreakBefore w:val="0"/>
            <w:widowControl w:val="0"/>
            <w:tabs>
              <w:tab w:val="right" w:leader="dot" w:pos="8960"/>
            </w:tabs>
            <w:kinsoku/>
            <w:wordWrap/>
            <w:overflowPunct/>
            <w:topLinePunct w:val="0"/>
            <w:autoSpaceDE/>
            <w:autoSpaceDN/>
            <w:bidi w:val="0"/>
            <w:adjustRightInd/>
            <w:snapToGrid/>
            <w:spacing w:line="400" w:lineRule="exact"/>
            <w:textAlignment w:val="auto"/>
            <w:rPr>
              <w:rFonts w:hint="eastAsia" w:ascii="仿宋_GB2312" w:hAnsi="仿宋_GB2312" w:eastAsia="仿宋_GB2312" w:cs="仿宋_GB2312"/>
            </w:rPr>
          </w:pPr>
          <w:r>
            <w:rPr>
              <w:rFonts w:hint="eastAsia" w:ascii="仿宋_GB2312" w:hAnsi="仿宋_GB2312" w:eastAsia="仿宋_GB2312" w:cs="仿宋_GB2312"/>
            </w:rPr>
            <w:fldChar w:fldCharType="begin"/>
          </w:r>
          <w:r>
            <w:rPr>
              <w:rFonts w:hint="eastAsia" w:ascii="仿宋_GB2312" w:hAnsi="仿宋_GB2312" w:eastAsia="仿宋_GB2312" w:cs="仿宋_GB2312"/>
            </w:rPr>
            <w:instrText xml:space="preserve"> HYPERLINK \l _Toc7527 </w:instrText>
          </w:r>
          <w:r>
            <w:rPr>
              <w:rFonts w:hint="eastAsia" w:ascii="仿宋_GB2312" w:hAnsi="仿宋_GB2312" w:eastAsia="仿宋_GB2312" w:cs="仿宋_GB2312"/>
            </w:rPr>
            <w:fldChar w:fldCharType="separate"/>
          </w:r>
          <w:r>
            <w:rPr>
              <w:rFonts w:hint="eastAsia" w:ascii="仿宋_GB2312" w:hAnsi="仿宋_GB2312" w:eastAsia="仿宋_GB2312" w:cs="仿宋_GB2312"/>
              <w:lang w:eastAsia="zh-CN"/>
            </w:rPr>
            <w:t>三、 《关于组织开展2026年度“61020”科技创新成果推荐工作的通知》</w:t>
          </w:r>
          <w:r>
            <w:rPr>
              <w:rFonts w:hint="eastAsia" w:ascii="仿宋_GB2312" w:hAnsi="仿宋_GB2312" w:eastAsia="仿宋_GB2312" w:cs="仿宋_GB2312"/>
            </w:rPr>
            <w:tab/>
          </w:r>
          <w:r>
            <w:rPr>
              <w:rFonts w:hint="eastAsia" w:ascii="仿宋_GB2312" w:hAnsi="仿宋_GB2312" w:eastAsia="仿宋_GB2312" w:cs="仿宋_GB2312"/>
            </w:rPr>
            <w:fldChar w:fldCharType="begin"/>
          </w:r>
          <w:r>
            <w:rPr>
              <w:rFonts w:hint="eastAsia" w:ascii="仿宋_GB2312" w:hAnsi="仿宋_GB2312" w:eastAsia="仿宋_GB2312" w:cs="仿宋_GB2312"/>
            </w:rPr>
            <w:instrText xml:space="preserve"> PAGEREF _Toc7527 \h </w:instrText>
          </w:r>
          <w:r>
            <w:rPr>
              <w:rFonts w:hint="eastAsia" w:ascii="仿宋_GB2312" w:hAnsi="仿宋_GB2312" w:eastAsia="仿宋_GB2312" w:cs="仿宋_GB2312"/>
            </w:rPr>
            <w:fldChar w:fldCharType="separate"/>
          </w:r>
          <w:r>
            <w:rPr>
              <w:rFonts w:hint="eastAsia" w:ascii="仿宋_GB2312" w:hAnsi="仿宋_GB2312" w:eastAsia="仿宋_GB2312" w:cs="仿宋_GB2312"/>
            </w:rPr>
            <w:t>10</w:t>
          </w:r>
          <w:r>
            <w:rPr>
              <w:rFonts w:hint="eastAsia" w:ascii="仿宋_GB2312" w:hAnsi="仿宋_GB2312" w:eastAsia="仿宋_GB2312" w:cs="仿宋_GB2312"/>
            </w:rPr>
            <w:fldChar w:fldCharType="end"/>
          </w:r>
          <w:r>
            <w:rPr>
              <w:rFonts w:hint="eastAsia" w:ascii="仿宋_GB2312" w:hAnsi="仿宋_GB2312" w:eastAsia="仿宋_GB2312" w:cs="仿宋_GB2312"/>
            </w:rPr>
            <w:fldChar w:fldCharType="end"/>
          </w:r>
        </w:p>
        <w:p>
          <w:pPr>
            <w:pStyle w:val="16"/>
            <w:keepNext w:val="0"/>
            <w:keepLines w:val="0"/>
            <w:pageBreakBefore w:val="0"/>
            <w:widowControl w:val="0"/>
            <w:tabs>
              <w:tab w:val="right" w:leader="dot" w:pos="8960"/>
            </w:tabs>
            <w:kinsoku/>
            <w:wordWrap/>
            <w:overflowPunct/>
            <w:topLinePunct w:val="0"/>
            <w:autoSpaceDE/>
            <w:autoSpaceDN/>
            <w:bidi w:val="0"/>
            <w:adjustRightInd/>
            <w:snapToGrid/>
            <w:spacing w:line="400" w:lineRule="exact"/>
            <w:textAlignment w:val="auto"/>
            <w:rPr>
              <w:rFonts w:hint="eastAsia" w:ascii="仿宋_GB2312" w:hAnsi="仿宋_GB2312" w:eastAsia="仿宋_GB2312" w:cs="仿宋_GB2312"/>
            </w:rPr>
          </w:pPr>
          <w:r>
            <w:rPr>
              <w:rFonts w:hint="eastAsia" w:ascii="仿宋_GB2312" w:hAnsi="仿宋_GB2312" w:eastAsia="仿宋_GB2312" w:cs="仿宋_GB2312"/>
            </w:rPr>
            <w:fldChar w:fldCharType="begin"/>
          </w:r>
          <w:r>
            <w:rPr>
              <w:rFonts w:hint="eastAsia" w:ascii="仿宋_GB2312" w:hAnsi="仿宋_GB2312" w:eastAsia="仿宋_GB2312" w:cs="仿宋_GB2312"/>
            </w:rPr>
            <w:instrText xml:space="preserve"> HYPERLINK \l _Toc6586 </w:instrText>
          </w:r>
          <w:r>
            <w:rPr>
              <w:rFonts w:hint="eastAsia" w:ascii="仿宋_GB2312" w:hAnsi="仿宋_GB2312" w:eastAsia="仿宋_GB2312" w:cs="仿宋_GB2312"/>
            </w:rPr>
            <w:fldChar w:fldCharType="separate"/>
          </w:r>
          <w:r>
            <w:rPr>
              <w:rFonts w:hint="eastAsia" w:ascii="仿宋_GB2312" w:hAnsi="仿宋_GB2312" w:eastAsia="仿宋_GB2312" w:cs="仿宋_GB2312"/>
              <w:lang w:eastAsia="zh-CN"/>
            </w:rPr>
            <w:t xml:space="preserve">四、 </w:t>
          </w:r>
          <w:r>
            <w:rPr>
              <w:rFonts w:hint="eastAsia" w:ascii="仿宋_GB2312" w:hAnsi="仿宋_GB2312" w:eastAsia="仿宋_GB2312" w:cs="仿宋_GB2312"/>
              <w:lang w:val="en-US" w:eastAsia="zh-CN"/>
            </w:rPr>
            <w:t>《2026年湖北省交通运输领域省级地方标准制修订计划项目和标准体系建设项目立项征集工作的通知》</w:t>
          </w:r>
          <w:r>
            <w:rPr>
              <w:rFonts w:hint="eastAsia" w:ascii="仿宋_GB2312" w:hAnsi="仿宋_GB2312" w:eastAsia="仿宋_GB2312" w:cs="仿宋_GB2312"/>
            </w:rPr>
            <w:tab/>
          </w:r>
          <w:r>
            <w:rPr>
              <w:rFonts w:hint="eastAsia" w:ascii="仿宋_GB2312" w:hAnsi="仿宋_GB2312" w:eastAsia="仿宋_GB2312" w:cs="仿宋_GB2312"/>
            </w:rPr>
            <w:fldChar w:fldCharType="begin"/>
          </w:r>
          <w:r>
            <w:rPr>
              <w:rFonts w:hint="eastAsia" w:ascii="仿宋_GB2312" w:hAnsi="仿宋_GB2312" w:eastAsia="仿宋_GB2312" w:cs="仿宋_GB2312"/>
            </w:rPr>
            <w:instrText xml:space="preserve"> PAGEREF _Toc6586 \h </w:instrText>
          </w:r>
          <w:r>
            <w:rPr>
              <w:rFonts w:hint="eastAsia" w:ascii="仿宋_GB2312" w:hAnsi="仿宋_GB2312" w:eastAsia="仿宋_GB2312" w:cs="仿宋_GB2312"/>
            </w:rPr>
            <w:fldChar w:fldCharType="separate"/>
          </w:r>
          <w:r>
            <w:rPr>
              <w:rFonts w:hint="eastAsia" w:ascii="仿宋_GB2312" w:hAnsi="仿宋_GB2312" w:eastAsia="仿宋_GB2312" w:cs="仿宋_GB2312"/>
            </w:rPr>
            <w:t>11</w:t>
          </w:r>
          <w:r>
            <w:rPr>
              <w:rFonts w:hint="eastAsia" w:ascii="仿宋_GB2312" w:hAnsi="仿宋_GB2312" w:eastAsia="仿宋_GB2312" w:cs="仿宋_GB2312"/>
            </w:rPr>
            <w:fldChar w:fldCharType="end"/>
          </w:r>
          <w:r>
            <w:rPr>
              <w:rFonts w:hint="eastAsia" w:ascii="仿宋_GB2312" w:hAnsi="仿宋_GB2312" w:eastAsia="仿宋_GB2312" w:cs="仿宋_GB2312"/>
            </w:rPr>
            <w:fldChar w:fldCharType="end"/>
          </w:r>
        </w:p>
        <w:p>
          <w:pPr>
            <w:pStyle w:val="19"/>
            <w:keepNext w:val="0"/>
            <w:keepLines w:val="0"/>
            <w:pageBreakBefore w:val="0"/>
            <w:widowControl w:val="0"/>
            <w:tabs>
              <w:tab w:val="right" w:leader="dot" w:pos="8960"/>
            </w:tabs>
            <w:kinsoku/>
            <w:wordWrap/>
            <w:overflowPunct/>
            <w:topLinePunct w:val="0"/>
            <w:autoSpaceDE/>
            <w:autoSpaceDN/>
            <w:bidi w:val="0"/>
            <w:adjustRightInd/>
            <w:snapToGrid/>
            <w:spacing w:before="0" w:after="0" w:line="400" w:lineRule="exact"/>
            <w:textAlignment w:val="auto"/>
            <w:rPr>
              <w:rFonts w:hint="eastAsia" w:ascii="仿宋_GB2312" w:hAnsi="仿宋_GB2312" w:eastAsia="仿宋_GB2312" w:cs="仿宋_GB2312"/>
            </w:rPr>
          </w:pPr>
          <w:r>
            <w:rPr>
              <w:rFonts w:hint="eastAsia" w:ascii="仿宋_GB2312" w:hAnsi="仿宋_GB2312" w:eastAsia="仿宋_GB2312" w:cs="仿宋_GB2312"/>
            </w:rPr>
            <w:fldChar w:fldCharType="begin"/>
          </w:r>
          <w:r>
            <w:rPr>
              <w:rFonts w:hint="eastAsia" w:ascii="仿宋_GB2312" w:hAnsi="仿宋_GB2312" w:eastAsia="仿宋_GB2312" w:cs="仿宋_GB2312"/>
            </w:rPr>
            <w:instrText xml:space="preserve"> HYPERLINK \l _Toc23975 </w:instrText>
          </w:r>
          <w:r>
            <w:rPr>
              <w:rFonts w:hint="eastAsia" w:ascii="仿宋_GB2312" w:hAnsi="仿宋_GB2312" w:eastAsia="仿宋_GB2312" w:cs="仿宋_GB2312"/>
            </w:rPr>
            <w:fldChar w:fldCharType="separate"/>
          </w:r>
          <w:r>
            <w:rPr>
              <w:rFonts w:hint="eastAsia" w:ascii="仿宋_GB2312" w:hAnsi="仿宋_GB2312" w:eastAsia="仿宋_GB2312" w:cs="仿宋_GB2312"/>
              <w:b/>
              <w:bCs w:val="0"/>
              <w:caps w:val="0"/>
              <w:smallCaps/>
              <w:color w:val="8064A2" w:themeColor="accent4"/>
              <w:kern w:val="2"/>
              <w:sz w:val="24"/>
              <w:szCs w:val="36"/>
              <w:lang w:val="en-US" w:eastAsia="zh-CN" w:bidi="ar-SA"/>
              <w14:textFill>
                <w14:solidFill>
                  <w14:schemeClr w14:val="accent4"/>
                </w14:solidFill>
              </w14:textFill>
            </w:rPr>
            <w:t>热点 · 资讯</w:t>
          </w:r>
          <w:r>
            <w:rPr>
              <w:rFonts w:hint="eastAsia" w:ascii="仿宋_GB2312" w:hAnsi="仿宋_GB2312" w:eastAsia="仿宋_GB2312" w:cs="仿宋_GB2312"/>
            </w:rPr>
            <w:tab/>
          </w:r>
          <w:r>
            <w:rPr>
              <w:rFonts w:hint="eastAsia" w:ascii="仿宋_GB2312" w:hAnsi="仿宋_GB2312" w:eastAsia="仿宋_GB2312" w:cs="仿宋_GB2312"/>
            </w:rPr>
            <w:fldChar w:fldCharType="begin"/>
          </w:r>
          <w:r>
            <w:rPr>
              <w:rFonts w:hint="eastAsia" w:ascii="仿宋_GB2312" w:hAnsi="仿宋_GB2312" w:eastAsia="仿宋_GB2312" w:cs="仿宋_GB2312"/>
            </w:rPr>
            <w:instrText xml:space="preserve"> PAGEREF _Toc23975 \h </w:instrText>
          </w:r>
          <w:r>
            <w:rPr>
              <w:rFonts w:hint="eastAsia" w:ascii="仿宋_GB2312" w:hAnsi="仿宋_GB2312" w:eastAsia="仿宋_GB2312" w:cs="仿宋_GB2312"/>
            </w:rPr>
            <w:fldChar w:fldCharType="separate"/>
          </w:r>
          <w:r>
            <w:rPr>
              <w:rFonts w:hint="eastAsia" w:ascii="仿宋_GB2312" w:hAnsi="仿宋_GB2312" w:eastAsia="仿宋_GB2312" w:cs="仿宋_GB2312"/>
            </w:rPr>
            <w:t>12</w:t>
          </w:r>
          <w:r>
            <w:rPr>
              <w:rFonts w:hint="eastAsia" w:ascii="仿宋_GB2312" w:hAnsi="仿宋_GB2312" w:eastAsia="仿宋_GB2312" w:cs="仿宋_GB2312"/>
            </w:rPr>
            <w:fldChar w:fldCharType="end"/>
          </w:r>
          <w:r>
            <w:rPr>
              <w:rFonts w:hint="eastAsia" w:ascii="仿宋_GB2312" w:hAnsi="仿宋_GB2312" w:eastAsia="仿宋_GB2312" w:cs="仿宋_GB2312"/>
            </w:rPr>
            <w:fldChar w:fldCharType="end"/>
          </w:r>
        </w:p>
        <w:p>
          <w:pPr>
            <w:pStyle w:val="16"/>
            <w:keepNext w:val="0"/>
            <w:keepLines w:val="0"/>
            <w:pageBreakBefore w:val="0"/>
            <w:widowControl w:val="0"/>
            <w:tabs>
              <w:tab w:val="right" w:leader="dot" w:pos="8960"/>
            </w:tabs>
            <w:kinsoku/>
            <w:wordWrap/>
            <w:overflowPunct/>
            <w:topLinePunct w:val="0"/>
            <w:autoSpaceDE/>
            <w:autoSpaceDN/>
            <w:bidi w:val="0"/>
            <w:adjustRightInd/>
            <w:snapToGrid/>
            <w:spacing w:line="400" w:lineRule="exact"/>
            <w:textAlignment w:val="auto"/>
            <w:rPr>
              <w:rFonts w:hint="eastAsia" w:ascii="仿宋_GB2312" w:hAnsi="仿宋_GB2312" w:eastAsia="仿宋_GB2312" w:cs="仿宋_GB2312"/>
            </w:rPr>
          </w:pPr>
          <w:r>
            <w:rPr>
              <w:rFonts w:hint="eastAsia" w:ascii="仿宋_GB2312" w:hAnsi="仿宋_GB2312" w:eastAsia="仿宋_GB2312" w:cs="仿宋_GB2312"/>
            </w:rPr>
            <w:fldChar w:fldCharType="begin"/>
          </w:r>
          <w:r>
            <w:rPr>
              <w:rFonts w:hint="eastAsia" w:ascii="仿宋_GB2312" w:hAnsi="仿宋_GB2312" w:eastAsia="仿宋_GB2312" w:cs="仿宋_GB2312"/>
            </w:rPr>
            <w:instrText xml:space="preserve"> HYPERLINK \l _Toc19169 </w:instrText>
          </w:r>
          <w:r>
            <w:rPr>
              <w:rFonts w:hint="eastAsia" w:ascii="仿宋_GB2312" w:hAnsi="仿宋_GB2312" w:eastAsia="仿宋_GB2312" w:cs="仿宋_GB2312"/>
            </w:rPr>
            <w:fldChar w:fldCharType="separate"/>
          </w:r>
          <w:r>
            <w:rPr>
              <w:rFonts w:hint="eastAsia" w:ascii="仿宋_GB2312" w:hAnsi="仿宋_GB2312" w:eastAsia="仿宋_GB2312" w:cs="仿宋_GB2312"/>
              <w:lang w:eastAsia="zh-CN"/>
            </w:rPr>
            <w:t xml:space="preserve">一、 </w:t>
          </w:r>
          <w:r>
            <w:rPr>
              <w:rFonts w:hint="eastAsia" w:ascii="仿宋_GB2312" w:hAnsi="仿宋_GB2312" w:eastAsia="仿宋_GB2312" w:cs="仿宋_GB2312"/>
              <w:lang w:val="en-US" w:eastAsia="zh-CN"/>
            </w:rPr>
            <w:t>湖北代表团传达学习习近平总书记重要讲话精神，</w:t>
          </w:r>
          <w:r>
            <w:rPr>
              <w:rFonts w:hint="eastAsia" w:ascii="仿宋_GB2312" w:hAnsi="仿宋_GB2312" w:eastAsia="仿宋_GB2312" w:cs="仿宋_GB2312"/>
              <w:lang w:eastAsia="zh-CN"/>
            </w:rPr>
            <w:t>以建支点挑大梁的湖北作为，为全国发展大局作出更大贡献</w:t>
          </w:r>
          <w:r>
            <w:rPr>
              <w:rFonts w:hint="eastAsia" w:ascii="仿宋_GB2312" w:hAnsi="仿宋_GB2312" w:eastAsia="仿宋_GB2312" w:cs="仿宋_GB2312"/>
            </w:rPr>
            <w:tab/>
          </w:r>
          <w:r>
            <w:rPr>
              <w:rFonts w:hint="eastAsia" w:ascii="仿宋_GB2312" w:hAnsi="仿宋_GB2312" w:eastAsia="仿宋_GB2312" w:cs="仿宋_GB2312"/>
            </w:rPr>
            <w:fldChar w:fldCharType="begin"/>
          </w:r>
          <w:r>
            <w:rPr>
              <w:rFonts w:hint="eastAsia" w:ascii="仿宋_GB2312" w:hAnsi="仿宋_GB2312" w:eastAsia="仿宋_GB2312" w:cs="仿宋_GB2312"/>
            </w:rPr>
            <w:instrText xml:space="preserve"> PAGEREF _Toc19169 \h </w:instrText>
          </w:r>
          <w:r>
            <w:rPr>
              <w:rFonts w:hint="eastAsia" w:ascii="仿宋_GB2312" w:hAnsi="仿宋_GB2312" w:eastAsia="仿宋_GB2312" w:cs="仿宋_GB2312"/>
            </w:rPr>
            <w:fldChar w:fldCharType="separate"/>
          </w:r>
          <w:r>
            <w:rPr>
              <w:rFonts w:hint="eastAsia" w:ascii="仿宋_GB2312" w:hAnsi="仿宋_GB2312" w:eastAsia="仿宋_GB2312" w:cs="仿宋_GB2312"/>
            </w:rPr>
            <w:t>12</w:t>
          </w:r>
          <w:r>
            <w:rPr>
              <w:rFonts w:hint="eastAsia" w:ascii="仿宋_GB2312" w:hAnsi="仿宋_GB2312" w:eastAsia="仿宋_GB2312" w:cs="仿宋_GB2312"/>
            </w:rPr>
            <w:fldChar w:fldCharType="end"/>
          </w:r>
          <w:r>
            <w:rPr>
              <w:rFonts w:hint="eastAsia" w:ascii="仿宋_GB2312" w:hAnsi="仿宋_GB2312" w:eastAsia="仿宋_GB2312" w:cs="仿宋_GB2312"/>
            </w:rPr>
            <w:fldChar w:fldCharType="end"/>
          </w:r>
        </w:p>
        <w:p>
          <w:pPr>
            <w:pStyle w:val="16"/>
            <w:keepNext w:val="0"/>
            <w:keepLines w:val="0"/>
            <w:pageBreakBefore w:val="0"/>
            <w:widowControl w:val="0"/>
            <w:tabs>
              <w:tab w:val="right" w:leader="dot" w:pos="8960"/>
            </w:tabs>
            <w:kinsoku/>
            <w:wordWrap/>
            <w:overflowPunct/>
            <w:topLinePunct w:val="0"/>
            <w:autoSpaceDE/>
            <w:autoSpaceDN/>
            <w:bidi w:val="0"/>
            <w:adjustRightInd/>
            <w:snapToGrid/>
            <w:spacing w:line="400" w:lineRule="exact"/>
            <w:textAlignment w:val="auto"/>
            <w:rPr>
              <w:rFonts w:hint="eastAsia" w:ascii="仿宋_GB2312" w:hAnsi="仿宋_GB2312" w:eastAsia="仿宋_GB2312" w:cs="仿宋_GB2312"/>
            </w:rPr>
          </w:pPr>
          <w:r>
            <w:rPr>
              <w:rFonts w:hint="eastAsia" w:ascii="仿宋_GB2312" w:hAnsi="仿宋_GB2312" w:eastAsia="仿宋_GB2312" w:cs="仿宋_GB2312"/>
            </w:rPr>
            <w:fldChar w:fldCharType="begin"/>
          </w:r>
          <w:r>
            <w:rPr>
              <w:rFonts w:hint="eastAsia" w:ascii="仿宋_GB2312" w:hAnsi="仿宋_GB2312" w:eastAsia="仿宋_GB2312" w:cs="仿宋_GB2312"/>
            </w:rPr>
            <w:instrText xml:space="preserve"> HYPERLINK \l _Toc27938 </w:instrText>
          </w:r>
          <w:r>
            <w:rPr>
              <w:rFonts w:hint="eastAsia" w:ascii="仿宋_GB2312" w:hAnsi="仿宋_GB2312" w:eastAsia="仿宋_GB2312" w:cs="仿宋_GB2312"/>
            </w:rPr>
            <w:fldChar w:fldCharType="separate"/>
          </w:r>
          <w:r>
            <w:rPr>
              <w:rFonts w:hint="eastAsia" w:ascii="仿宋_GB2312" w:hAnsi="仿宋_GB2312" w:eastAsia="仿宋_GB2312" w:cs="仿宋_GB2312"/>
              <w:lang w:eastAsia="zh-CN"/>
            </w:rPr>
            <w:t>二、 湖北代表团审查计划报告和草案、预算报告和草案</w:t>
          </w:r>
          <w:r>
            <w:rPr>
              <w:rFonts w:hint="eastAsia" w:ascii="仿宋_GB2312" w:hAnsi="仿宋_GB2312" w:eastAsia="仿宋_GB2312" w:cs="仿宋_GB2312"/>
            </w:rPr>
            <w:tab/>
          </w:r>
          <w:r>
            <w:rPr>
              <w:rFonts w:hint="eastAsia" w:ascii="仿宋_GB2312" w:hAnsi="仿宋_GB2312" w:eastAsia="仿宋_GB2312" w:cs="仿宋_GB2312"/>
            </w:rPr>
            <w:fldChar w:fldCharType="begin"/>
          </w:r>
          <w:r>
            <w:rPr>
              <w:rFonts w:hint="eastAsia" w:ascii="仿宋_GB2312" w:hAnsi="仿宋_GB2312" w:eastAsia="仿宋_GB2312" w:cs="仿宋_GB2312"/>
            </w:rPr>
            <w:instrText xml:space="preserve"> PAGEREF _Toc27938 \h </w:instrText>
          </w:r>
          <w:r>
            <w:rPr>
              <w:rFonts w:hint="eastAsia" w:ascii="仿宋_GB2312" w:hAnsi="仿宋_GB2312" w:eastAsia="仿宋_GB2312" w:cs="仿宋_GB2312"/>
            </w:rPr>
            <w:fldChar w:fldCharType="separate"/>
          </w:r>
          <w:r>
            <w:rPr>
              <w:rFonts w:hint="eastAsia" w:ascii="仿宋_GB2312" w:hAnsi="仿宋_GB2312" w:eastAsia="仿宋_GB2312" w:cs="仿宋_GB2312"/>
            </w:rPr>
            <w:t>13</w:t>
          </w:r>
          <w:r>
            <w:rPr>
              <w:rFonts w:hint="eastAsia" w:ascii="仿宋_GB2312" w:hAnsi="仿宋_GB2312" w:eastAsia="仿宋_GB2312" w:cs="仿宋_GB2312"/>
            </w:rPr>
            <w:fldChar w:fldCharType="end"/>
          </w:r>
          <w:r>
            <w:rPr>
              <w:rFonts w:hint="eastAsia" w:ascii="仿宋_GB2312" w:hAnsi="仿宋_GB2312" w:eastAsia="仿宋_GB2312" w:cs="仿宋_GB2312"/>
            </w:rPr>
            <w:fldChar w:fldCharType="end"/>
          </w:r>
        </w:p>
        <w:p>
          <w:pPr>
            <w:pStyle w:val="16"/>
            <w:keepNext w:val="0"/>
            <w:keepLines w:val="0"/>
            <w:pageBreakBefore w:val="0"/>
            <w:widowControl w:val="0"/>
            <w:tabs>
              <w:tab w:val="right" w:leader="dot" w:pos="8960"/>
            </w:tabs>
            <w:kinsoku/>
            <w:wordWrap/>
            <w:overflowPunct/>
            <w:topLinePunct w:val="0"/>
            <w:autoSpaceDE/>
            <w:autoSpaceDN/>
            <w:bidi w:val="0"/>
            <w:adjustRightInd/>
            <w:snapToGrid/>
            <w:spacing w:line="400" w:lineRule="exact"/>
            <w:textAlignment w:val="auto"/>
            <w:rPr>
              <w:rFonts w:hint="eastAsia" w:ascii="仿宋_GB2312" w:hAnsi="仿宋_GB2312" w:eastAsia="仿宋_GB2312" w:cs="仿宋_GB2312"/>
            </w:rPr>
          </w:pPr>
          <w:r>
            <w:rPr>
              <w:rFonts w:hint="eastAsia" w:ascii="仿宋_GB2312" w:hAnsi="仿宋_GB2312" w:eastAsia="仿宋_GB2312" w:cs="仿宋_GB2312"/>
            </w:rPr>
            <w:fldChar w:fldCharType="begin"/>
          </w:r>
          <w:r>
            <w:rPr>
              <w:rFonts w:hint="eastAsia" w:ascii="仿宋_GB2312" w:hAnsi="仿宋_GB2312" w:eastAsia="仿宋_GB2312" w:cs="仿宋_GB2312"/>
            </w:rPr>
            <w:instrText xml:space="preserve"> HYPERLINK \l _Toc18882 </w:instrText>
          </w:r>
          <w:r>
            <w:rPr>
              <w:rFonts w:hint="eastAsia" w:ascii="仿宋_GB2312" w:hAnsi="仿宋_GB2312" w:eastAsia="仿宋_GB2312" w:cs="仿宋_GB2312"/>
            </w:rPr>
            <w:fldChar w:fldCharType="separate"/>
          </w:r>
          <w:r>
            <w:rPr>
              <w:rFonts w:hint="eastAsia" w:ascii="仿宋_GB2312" w:hAnsi="仿宋_GB2312" w:eastAsia="仿宋_GB2312" w:cs="仿宋_GB2312"/>
              <w:lang w:eastAsia="zh-CN"/>
            </w:rPr>
            <w:t>三、 湖北代表团审议民族团结进步促进法草案、国家发展规划法草案</w:t>
          </w:r>
          <w:r>
            <w:rPr>
              <w:rFonts w:hint="eastAsia" w:ascii="仿宋_GB2312" w:hAnsi="仿宋_GB2312" w:eastAsia="仿宋_GB2312" w:cs="仿宋_GB2312"/>
            </w:rPr>
            <w:tab/>
          </w:r>
          <w:r>
            <w:rPr>
              <w:rFonts w:hint="eastAsia" w:ascii="仿宋_GB2312" w:hAnsi="仿宋_GB2312" w:eastAsia="仿宋_GB2312" w:cs="仿宋_GB2312"/>
            </w:rPr>
            <w:fldChar w:fldCharType="begin"/>
          </w:r>
          <w:r>
            <w:rPr>
              <w:rFonts w:hint="eastAsia" w:ascii="仿宋_GB2312" w:hAnsi="仿宋_GB2312" w:eastAsia="仿宋_GB2312" w:cs="仿宋_GB2312"/>
            </w:rPr>
            <w:instrText xml:space="preserve"> PAGEREF _Toc18882 \h </w:instrText>
          </w:r>
          <w:r>
            <w:rPr>
              <w:rFonts w:hint="eastAsia" w:ascii="仿宋_GB2312" w:hAnsi="仿宋_GB2312" w:eastAsia="仿宋_GB2312" w:cs="仿宋_GB2312"/>
            </w:rPr>
            <w:fldChar w:fldCharType="separate"/>
          </w:r>
          <w:r>
            <w:rPr>
              <w:rFonts w:hint="eastAsia" w:ascii="仿宋_GB2312" w:hAnsi="仿宋_GB2312" w:eastAsia="仿宋_GB2312" w:cs="仿宋_GB2312"/>
            </w:rPr>
            <w:t>14</w:t>
          </w:r>
          <w:r>
            <w:rPr>
              <w:rFonts w:hint="eastAsia" w:ascii="仿宋_GB2312" w:hAnsi="仿宋_GB2312" w:eastAsia="仿宋_GB2312" w:cs="仿宋_GB2312"/>
            </w:rPr>
            <w:fldChar w:fldCharType="end"/>
          </w:r>
          <w:r>
            <w:rPr>
              <w:rFonts w:hint="eastAsia" w:ascii="仿宋_GB2312" w:hAnsi="仿宋_GB2312" w:eastAsia="仿宋_GB2312" w:cs="仿宋_GB2312"/>
            </w:rPr>
            <w:fldChar w:fldCharType="end"/>
          </w:r>
        </w:p>
        <w:p>
          <w:pPr>
            <w:pStyle w:val="16"/>
            <w:keepNext w:val="0"/>
            <w:keepLines w:val="0"/>
            <w:pageBreakBefore w:val="0"/>
            <w:widowControl w:val="0"/>
            <w:tabs>
              <w:tab w:val="right" w:leader="dot" w:pos="8960"/>
            </w:tabs>
            <w:kinsoku/>
            <w:wordWrap/>
            <w:overflowPunct/>
            <w:topLinePunct w:val="0"/>
            <w:autoSpaceDE/>
            <w:autoSpaceDN/>
            <w:bidi w:val="0"/>
            <w:adjustRightInd/>
            <w:snapToGrid/>
            <w:spacing w:line="400" w:lineRule="exact"/>
            <w:textAlignment w:val="auto"/>
            <w:rPr>
              <w:rFonts w:hint="eastAsia" w:ascii="仿宋_GB2312" w:hAnsi="仿宋_GB2312" w:eastAsia="仿宋_GB2312" w:cs="仿宋_GB2312"/>
            </w:rPr>
          </w:pPr>
          <w:r>
            <w:rPr>
              <w:rFonts w:hint="eastAsia" w:ascii="仿宋_GB2312" w:hAnsi="仿宋_GB2312" w:eastAsia="仿宋_GB2312" w:cs="仿宋_GB2312"/>
            </w:rPr>
            <w:fldChar w:fldCharType="begin"/>
          </w:r>
          <w:r>
            <w:rPr>
              <w:rFonts w:hint="eastAsia" w:ascii="仿宋_GB2312" w:hAnsi="仿宋_GB2312" w:eastAsia="仿宋_GB2312" w:cs="仿宋_GB2312"/>
            </w:rPr>
            <w:instrText xml:space="preserve"> HYPERLINK \l _Toc9765 </w:instrText>
          </w:r>
          <w:r>
            <w:rPr>
              <w:rFonts w:hint="eastAsia" w:ascii="仿宋_GB2312" w:hAnsi="仿宋_GB2312" w:eastAsia="仿宋_GB2312" w:cs="仿宋_GB2312"/>
            </w:rPr>
            <w:fldChar w:fldCharType="separate"/>
          </w:r>
          <w:r>
            <w:rPr>
              <w:rFonts w:hint="eastAsia" w:ascii="仿宋_GB2312" w:hAnsi="仿宋_GB2312" w:eastAsia="仿宋_GB2312" w:cs="仿宋_GB2312"/>
              <w:lang w:eastAsia="zh-CN"/>
            </w:rPr>
            <w:t>四、 湖北代表团审议全国人大常委会工作报告</w:t>
          </w:r>
          <w:r>
            <w:rPr>
              <w:rFonts w:hint="eastAsia" w:ascii="仿宋_GB2312" w:hAnsi="仿宋_GB2312" w:eastAsia="仿宋_GB2312" w:cs="仿宋_GB2312"/>
            </w:rPr>
            <w:tab/>
          </w:r>
          <w:r>
            <w:rPr>
              <w:rFonts w:hint="eastAsia" w:ascii="仿宋_GB2312" w:hAnsi="仿宋_GB2312" w:eastAsia="仿宋_GB2312" w:cs="仿宋_GB2312"/>
            </w:rPr>
            <w:fldChar w:fldCharType="begin"/>
          </w:r>
          <w:r>
            <w:rPr>
              <w:rFonts w:hint="eastAsia" w:ascii="仿宋_GB2312" w:hAnsi="仿宋_GB2312" w:eastAsia="仿宋_GB2312" w:cs="仿宋_GB2312"/>
            </w:rPr>
            <w:instrText xml:space="preserve"> PAGEREF _Toc9765 \h </w:instrText>
          </w:r>
          <w:r>
            <w:rPr>
              <w:rFonts w:hint="eastAsia" w:ascii="仿宋_GB2312" w:hAnsi="仿宋_GB2312" w:eastAsia="仿宋_GB2312" w:cs="仿宋_GB2312"/>
            </w:rPr>
            <w:fldChar w:fldCharType="separate"/>
          </w:r>
          <w:r>
            <w:rPr>
              <w:rFonts w:hint="eastAsia" w:ascii="仿宋_GB2312" w:hAnsi="仿宋_GB2312" w:eastAsia="仿宋_GB2312" w:cs="仿宋_GB2312"/>
            </w:rPr>
            <w:t>15</w:t>
          </w:r>
          <w:r>
            <w:rPr>
              <w:rFonts w:hint="eastAsia" w:ascii="仿宋_GB2312" w:hAnsi="仿宋_GB2312" w:eastAsia="仿宋_GB2312" w:cs="仿宋_GB2312"/>
            </w:rPr>
            <w:fldChar w:fldCharType="end"/>
          </w:r>
          <w:r>
            <w:rPr>
              <w:rFonts w:hint="eastAsia" w:ascii="仿宋_GB2312" w:hAnsi="仿宋_GB2312" w:eastAsia="仿宋_GB2312" w:cs="仿宋_GB2312"/>
            </w:rPr>
            <w:fldChar w:fldCharType="end"/>
          </w:r>
        </w:p>
        <w:p>
          <w:pPr>
            <w:pStyle w:val="16"/>
            <w:keepNext w:val="0"/>
            <w:keepLines w:val="0"/>
            <w:pageBreakBefore w:val="0"/>
            <w:widowControl w:val="0"/>
            <w:tabs>
              <w:tab w:val="right" w:leader="dot" w:pos="8960"/>
            </w:tabs>
            <w:kinsoku/>
            <w:wordWrap/>
            <w:overflowPunct/>
            <w:topLinePunct w:val="0"/>
            <w:autoSpaceDE/>
            <w:autoSpaceDN/>
            <w:bidi w:val="0"/>
            <w:adjustRightInd/>
            <w:snapToGrid/>
            <w:spacing w:line="400" w:lineRule="exact"/>
            <w:textAlignment w:val="auto"/>
            <w:rPr>
              <w:rFonts w:hint="eastAsia" w:ascii="仿宋_GB2312" w:hAnsi="仿宋_GB2312" w:eastAsia="仿宋_GB2312" w:cs="仿宋_GB2312"/>
            </w:rPr>
          </w:pPr>
          <w:r>
            <w:rPr>
              <w:rFonts w:hint="eastAsia" w:ascii="仿宋_GB2312" w:hAnsi="仿宋_GB2312" w:eastAsia="仿宋_GB2312" w:cs="仿宋_GB2312"/>
            </w:rPr>
            <w:fldChar w:fldCharType="begin"/>
          </w:r>
          <w:r>
            <w:rPr>
              <w:rFonts w:hint="eastAsia" w:ascii="仿宋_GB2312" w:hAnsi="仿宋_GB2312" w:eastAsia="仿宋_GB2312" w:cs="仿宋_GB2312"/>
            </w:rPr>
            <w:instrText xml:space="preserve"> HYPERLINK \l _Toc17636 </w:instrText>
          </w:r>
          <w:r>
            <w:rPr>
              <w:rFonts w:hint="eastAsia" w:ascii="仿宋_GB2312" w:hAnsi="仿宋_GB2312" w:eastAsia="仿宋_GB2312" w:cs="仿宋_GB2312"/>
            </w:rPr>
            <w:fldChar w:fldCharType="separate"/>
          </w:r>
          <w:r>
            <w:rPr>
              <w:rFonts w:hint="eastAsia" w:ascii="仿宋_GB2312" w:hAnsi="仿宋_GB2312" w:eastAsia="仿宋_GB2312" w:cs="仿宋_GB2312"/>
              <w:lang w:eastAsia="zh-CN"/>
            </w:rPr>
            <w:t>五、 湖北代表团审议“两高”工作报告</w:t>
          </w:r>
          <w:r>
            <w:rPr>
              <w:rFonts w:hint="eastAsia" w:ascii="仿宋_GB2312" w:hAnsi="仿宋_GB2312" w:eastAsia="仿宋_GB2312" w:cs="仿宋_GB2312"/>
            </w:rPr>
            <w:tab/>
          </w:r>
          <w:r>
            <w:rPr>
              <w:rFonts w:hint="eastAsia" w:ascii="仿宋_GB2312" w:hAnsi="仿宋_GB2312" w:eastAsia="仿宋_GB2312" w:cs="仿宋_GB2312"/>
            </w:rPr>
            <w:fldChar w:fldCharType="begin"/>
          </w:r>
          <w:r>
            <w:rPr>
              <w:rFonts w:hint="eastAsia" w:ascii="仿宋_GB2312" w:hAnsi="仿宋_GB2312" w:eastAsia="仿宋_GB2312" w:cs="仿宋_GB2312"/>
            </w:rPr>
            <w:instrText xml:space="preserve"> PAGEREF _Toc17636 \h </w:instrText>
          </w:r>
          <w:r>
            <w:rPr>
              <w:rFonts w:hint="eastAsia" w:ascii="仿宋_GB2312" w:hAnsi="仿宋_GB2312" w:eastAsia="仿宋_GB2312" w:cs="仿宋_GB2312"/>
            </w:rPr>
            <w:fldChar w:fldCharType="separate"/>
          </w:r>
          <w:r>
            <w:rPr>
              <w:rFonts w:hint="eastAsia" w:ascii="仿宋_GB2312" w:hAnsi="仿宋_GB2312" w:eastAsia="仿宋_GB2312" w:cs="仿宋_GB2312"/>
            </w:rPr>
            <w:t>16</w:t>
          </w:r>
          <w:r>
            <w:rPr>
              <w:rFonts w:hint="eastAsia" w:ascii="仿宋_GB2312" w:hAnsi="仿宋_GB2312" w:eastAsia="仿宋_GB2312" w:cs="仿宋_GB2312"/>
            </w:rPr>
            <w:fldChar w:fldCharType="end"/>
          </w:r>
          <w:r>
            <w:rPr>
              <w:rFonts w:hint="eastAsia" w:ascii="仿宋_GB2312" w:hAnsi="仿宋_GB2312" w:eastAsia="仿宋_GB2312" w:cs="仿宋_GB2312"/>
            </w:rPr>
            <w:fldChar w:fldCharType="end"/>
          </w:r>
        </w:p>
        <w:p>
          <w:pPr>
            <w:pStyle w:val="19"/>
            <w:keepNext w:val="0"/>
            <w:keepLines w:val="0"/>
            <w:pageBreakBefore w:val="0"/>
            <w:widowControl w:val="0"/>
            <w:tabs>
              <w:tab w:val="right" w:leader="dot" w:pos="8960"/>
            </w:tabs>
            <w:kinsoku/>
            <w:wordWrap/>
            <w:overflowPunct/>
            <w:topLinePunct w:val="0"/>
            <w:autoSpaceDE/>
            <w:autoSpaceDN/>
            <w:bidi w:val="0"/>
            <w:adjustRightInd/>
            <w:snapToGrid/>
            <w:spacing w:before="0" w:after="0" w:line="400" w:lineRule="exact"/>
            <w:textAlignment w:val="auto"/>
            <w:rPr>
              <w:rFonts w:hint="eastAsia" w:ascii="仿宋_GB2312" w:hAnsi="仿宋_GB2312" w:eastAsia="仿宋_GB2312" w:cs="仿宋_GB2312"/>
              <w:color w:val="77933C" w:themeColor="accent3" w:themeShade="BF"/>
            </w:rPr>
          </w:pPr>
          <w:r>
            <w:rPr>
              <w:rFonts w:hint="eastAsia" w:ascii="仿宋_GB2312" w:hAnsi="仿宋_GB2312" w:eastAsia="仿宋_GB2312" w:cs="仿宋_GB2312"/>
              <w:color w:val="77933C" w:themeColor="accent3" w:themeShade="BF"/>
              <w:sz w:val="28"/>
              <w:szCs w:val="36"/>
            </w:rPr>
            <w:fldChar w:fldCharType="begin"/>
          </w:r>
          <w:r>
            <w:rPr>
              <w:rFonts w:hint="eastAsia" w:ascii="仿宋_GB2312" w:hAnsi="仿宋_GB2312" w:eastAsia="仿宋_GB2312" w:cs="仿宋_GB2312"/>
              <w:color w:val="77933C" w:themeColor="accent3" w:themeShade="BF"/>
              <w:sz w:val="28"/>
              <w:szCs w:val="36"/>
            </w:rPr>
            <w:instrText xml:space="preserve"> HYPERLINK \l _Toc27875 </w:instrText>
          </w:r>
          <w:r>
            <w:rPr>
              <w:rFonts w:hint="eastAsia" w:ascii="仿宋_GB2312" w:hAnsi="仿宋_GB2312" w:eastAsia="仿宋_GB2312" w:cs="仿宋_GB2312"/>
              <w:color w:val="77933C" w:themeColor="accent3" w:themeShade="BF"/>
              <w:sz w:val="28"/>
              <w:szCs w:val="36"/>
            </w:rPr>
            <w:fldChar w:fldCharType="separate"/>
          </w:r>
          <w:r>
            <w:rPr>
              <w:rFonts w:hint="eastAsia" w:ascii="仿宋_GB2312" w:hAnsi="仿宋_GB2312" w:eastAsia="仿宋_GB2312" w:cs="仿宋_GB2312"/>
              <w:color w:val="77933C" w:themeColor="accent3" w:themeShade="BF"/>
              <w:sz w:val="28"/>
              <w:szCs w:val="36"/>
              <w:lang w:val="en-US" w:eastAsia="zh-CN"/>
            </w:rPr>
            <w:t>AI技术趋势</w:t>
          </w:r>
          <w:r>
            <w:rPr>
              <w:rFonts w:hint="eastAsia" w:ascii="仿宋_GB2312" w:hAnsi="仿宋_GB2312" w:eastAsia="仿宋_GB2312" w:cs="仿宋_GB2312"/>
              <w:color w:val="77933C" w:themeColor="accent3" w:themeShade="BF"/>
              <w:sz w:val="28"/>
              <w:szCs w:val="36"/>
            </w:rPr>
            <w:tab/>
          </w:r>
          <w:r>
            <w:rPr>
              <w:rFonts w:hint="eastAsia" w:ascii="仿宋_GB2312" w:hAnsi="仿宋_GB2312" w:eastAsia="仿宋_GB2312" w:cs="仿宋_GB2312"/>
              <w:color w:val="77933C" w:themeColor="accent3" w:themeShade="BF"/>
              <w:sz w:val="28"/>
              <w:szCs w:val="36"/>
            </w:rPr>
            <w:fldChar w:fldCharType="begin"/>
          </w:r>
          <w:r>
            <w:rPr>
              <w:rFonts w:hint="eastAsia" w:ascii="仿宋_GB2312" w:hAnsi="仿宋_GB2312" w:eastAsia="仿宋_GB2312" w:cs="仿宋_GB2312"/>
              <w:color w:val="77933C" w:themeColor="accent3" w:themeShade="BF"/>
              <w:sz w:val="28"/>
              <w:szCs w:val="36"/>
            </w:rPr>
            <w:instrText xml:space="preserve"> PAGEREF _Toc27875 \h </w:instrText>
          </w:r>
          <w:r>
            <w:rPr>
              <w:rFonts w:hint="eastAsia" w:ascii="仿宋_GB2312" w:hAnsi="仿宋_GB2312" w:eastAsia="仿宋_GB2312" w:cs="仿宋_GB2312"/>
              <w:color w:val="77933C" w:themeColor="accent3" w:themeShade="BF"/>
              <w:sz w:val="28"/>
              <w:szCs w:val="36"/>
            </w:rPr>
            <w:fldChar w:fldCharType="separate"/>
          </w:r>
          <w:r>
            <w:rPr>
              <w:rFonts w:hint="eastAsia" w:ascii="仿宋_GB2312" w:hAnsi="仿宋_GB2312" w:eastAsia="仿宋_GB2312" w:cs="仿宋_GB2312"/>
              <w:color w:val="77933C" w:themeColor="accent3" w:themeShade="BF"/>
              <w:sz w:val="28"/>
              <w:szCs w:val="36"/>
            </w:rPr>
            <w:t>17</w:t>
          </w:r>
          <w:r>
            <w:rPr>
              <w:rFonts w:hint="eastAsia" w:ascii="仿宋_GB2312" w:hAnsi="仿宋_GB2312" w:eastAsia="仿宋_GB2312" w:cs="仿宋_GB2312"/>
              <w:color w:val="77933C" w:themeColor="accent3" w:themeShade="BF"/>
              <w:sz w:val="28"/>
              <w:szCs w:val="36"/>
            </w:rPr>
            <w:fldChar w:fldCharType="end"/>
          </w:r>
          <w:r>
            <w:rPr>
              <w:rFonts w:hint="eastAsia" w:ascii="仿宋_GB2312" w:hAnsi="仿宋_GB2312" w:eastAsia="仿宋_GB2312" w:cs="仿宋_GB2312"/>
              <w:color w:val="77933C" w:themeColor="accent3" w:themeShade="BF"/>
              <w:sz w:val="28"/>
              <w:szCs w:val="36"/>
            </w:rPr>
            <w:fldChar w:fldCharType="end"/>
          </w:r>
        </w:p>
        <w:p>
          <w:pPr>
            <w:pStyle w:val="24"/>
            <w:keepNext w:val="0"/>
            <w:keepLines w:val="0"/>
            <w:pageBreakBefore w:val="0"/>
            <w:widowControl w:val="0"/>
            <w:tabs>
              <w:tab w:val="right" w:leader="dot" w:pos="8960"/>
            </w:tabs>
            <w:kinsoku/>
            <w:wordWrap/>
            <w:overflowPunct/>
            <w:topLinePunct w:val="0"/>
            <w:autoSpaceDE/>
            <w:autoSpaceDN/>
            <w:bidi w:val="0"/>
            <w:adjustRightInd/>
            <w:snapToGrid/>
            <w:spacing w:line="400" w:lineRule="exact"/>
            <w:textAlignment w:val="auto"/>
            <w:rPr>
              <w:rFonts w:hint="eastAsia" w:ascii="仿宋_GB2312" w:hAnsi="仿宋_GB2312" w:eastAsia="仿宋_GB2312" w:cs="仿宋_GB2312"/>
            </w:rPr>
          </w:pPr>
          <w:r>
            <w:rPr>
              <w:rFonts w:hint="eastAsia" w:ascii="仿宋_GB2312" w:hAnsi="仿宋_GB2312" w:eastAsia="仿宋_GB2312" w:cs="仿宋_GB2312"/>
            </w:rPr>
            <w:fldChar w:fldCharType="begin"/>
          </w:r>
          <w:r>
            <w:rPr>
              <w:rFonts w:hint="eastAsia" w:ascii="仿宋_GB2312" w:hAnsi="仿宋_GB2312" w:eastAsia="仿宋_GB2312" w:cs="仿宋_GB2312"/>
            </w:rPr>
            <w:instrText xml:space="preserve"> HYPERLINK \l _Toc18534 </w:instrText>
          </w:r>
          <w:r>
            <w:rPr>
              <w:rFonts w:hint="eastAsia" w:ascii="仿宋_GB2312" w:hAnsi="仿宋_GB2312" w:eastAsia="仿宋_GB2312" w:cs="仿宋_GB2312"/>
            </w:rPr>
            <w:fldChar w:fldCharType="separate"/>
          </w:r>
          <w:r>
            <w:rPr>
              <w:rFonts w:hint="eastAsia" w:ascii="仿宋_GB2312" w:hAnsi="仿宋_GB2312" w:eastAsia="仿宋_GB2312" w:cs="仿宋_GB2312"/>
              <w:b/>
              <w:bCs w:val="0"/>
              <w:color w:val="F79646" w:themeColor="accent6"/>
              <w:szCs w:val="36"/>
              <w:lang w:val="en-US" w:eastAsia="zh-CN"/>
              <w14:textFill>
                <w14:solidFill>
                  <w14:schemeClr w14:val="accent6"/>
                </w14:solidFill>
              </w14:textFill>
            </w:rPr>
            <w:t>最新技术趋势新闻</w:t>
          </w:r>
          <w:r>
            <w:rPr>
              <w:rFonts w:hint="eastAsia" w:ascii="仿宋_GB2312" w:hAnsi="仿宋_GB2312" w:eastAsia="仿宋_GB2312" w:cs="仿宋_GB2312"/>
            </w:rPr>
            <w:tab/>
          </w:r>
          <w:r>
            <w:rPr>
              <w:rFonts w:hint="eastAsia" w:ascii="仿宋_GB2312" w:hAnsi="仿宋_GB2312" w:eastAsia="仿宋_GB2312" w:cs="仿宋_GB2312"/>
            </w:rPr>
            <w:fldChar w:fldCharType="begin"/>
          </w:r>
          <w:r>
            <w:rPr>
              <w:rFonts w:hint="eastAsia" w:ascii="仿宋_GB2312" w:hAnsi="仿宋_GB2312" w:eastAsia="仿宋_GB2312" w:cs="仿宋_GB2312"/>
            </w:rPr>
            <w:instrText xml:space="preserve"> PAGEREF _Toc18534 \h </w:instrText>
          </w:r>
          <w:r>
            <w:rPr>
              <w:rFonts w:hint="eastAsia" w:ascii="仿宋_GB2312" w:hAnsi="仿宋_GB2312" w:eastAsia="仿宋_GB2312" w:cs="仿宋_GB2312"/>
            </w:rPr>
            <w:fldChar w:fldCharType="separate"/>
          </w:r>
          <w:r>
            <w:rPr>
              <w:rFonts w:hint="eastAsia" w:ascii="仿宋_GB2312" w:hAnsi="仿宋_GB2312" w:eastAsia="仿宋_GB2312" w:cs="仿宋_GB2312"/>
            </w:rPr>
            <w:t>17</w:t>
          </w:r>
          <w:r>
            <w:rPr>
              <w:rFonts w:hint="eastAsia" w:ascii="仿宋_GB2312" w:hAnsi="仿宋_GB2312" w:eastAsia="仿宋_GB2312" w:cs="仿宋_GB2312"/>
            </w:rPr>
            <w:fldChar w:fldCharType="end"/>
          </w:r>
          <w:r>
            <w:rPr>
              <w:rFonts w:hint="eastAsia" w:ascii="仿宋_GB2312" w:hAnsi="仿宋_GB2312" w:eastAsia="仿宋_GB2312" w:cs="仿宋_GB2312"/>
            </w:rPr>
            <w:fldChar w:fldCharType="end"/>
          </w:r>
        </w:p>
        <w:p>
          <w:pPr>
            <w:pStyle w:val="16"/>
            <w:keepNext w:val="0"/>
            <w:keepLines w:val="0"/>
            <w:pageBreakBefore w:val="0"/>
            <w:widowControl w:val="0"/>
            <w:tabs>
              <w:tab w:val="right" w:leader="dot" w:pos="8960"/>
            </w:tabs>
            <w:kinsoku/>
            <w:wordWrap/>
            <w:overflowPunct/>
            <w:topLinePunct w:val="0"/>
            <w:autoSpaceDE/>
            <w:autoSpaceDN/>
            <w:bidi w:val="0"/>
            <w:adjustRightInd/>
            <w:snapToGrid/>
            <w:spacing w:line="400" w:lineRule="exact"/>
            <w:textAlignment w:val="auto"/>
            <w:rPr>
              <w:rFonts w:hint="eastAsia" w:ascii="仿宋_GB2312" w:hAnsi="仿宋_GB2312" w:eastAsia="仿宋_GB2312" w:cs="仿宋_GB2312"/>
            </w:rPr>
          </w:pPr>
          <w:r>
            <w:rPr>
              <w:rFonts w:hint="eastAsia" w:ascii="仿宋_GB2312" w:hAnsi="仿宋_GB2312" w:eastAsia="仿宋_GB2312" w:cs="仿宋_GB2312"/>
            </w:rPr>
            <w:fldChar w:fldCharType="begin"/>
          </w:r>
          <w:r>
            <w:rPr>
              <w:rFonts w:hint="eastAsia" w:ascii="仿宋_GB2312" w:hAnsi="仿宋_GB2312" w:eastAsia="仿宋_GB2312" w:cs="仿宋_GB2312"/>
            </w:rPr>
            <w:instrText xml:space="preserve"> HYPERLINK \l _Toc23241 </w:instrText>
          </w:r>
          <w:r>
            <w:rPr>
              <w:rFonts w:hint="eastAsia" w:ascii="仿宋_GB2312" w:hAnsi="仿宋_GB2312" w:eastAsia="仿宋_GB2312" w:cs="仿宋_GB2312"/>
            </w:rPr>
            <w:fldChar w:fldCharType="separate"/>
          </w:r>
          <w:r>
            <w:rPr>
              <w:rFonts w:hint="eastAsia" w:ascii="仿宋_GB2312" w:hAnsi="仿宋_GB2312" w:eastAsia="仿宋_GB2312" w:cs="仿宋_GB2312"/>
              <w:lang w:val="en-US" w:eastAsia="zh-CN"/>
            </w:rPr>
            <w:t>一、 全球AI动态</w:t>
          </w:r>
          <w:r>
            <w:rPr>
              <w:rFonts w:hint="eastAsia" w:ascii="仿宋_GB2312" w:hAnsi="仿宋_GB2312" w:eastAsia="仿宋_GB2312" w:cs="仿宋_GB2312"/>
            </w:rPr>
            <w:tab/>
          </w:r>
          <w:r>
            <w:rPr>
              <w:rFonts w:hint="eastAsia" w:ascii="仿宋_GB2312" w:hAnsi="仿宋_GB2312" w:eastAsia="仿宋_GB2312" w:cs="仿宋_GB2312"/>
            </w:rPr>
            <w:fldChar w:fldCharType="begin"/>
          </w:r>
          <w:r>
            <w:rPr>
              <w:rFonts w:hint="eastAsia" w:ascii="仿宋_GB2312" w:hAnsi="仿宋_GB2312" w:eastAsia="仿宋_GB2312" w:cs="仿宋_GB2312"/>
            </w:rPr>
            <w:instrText xml:space="preserve"> PAGEREF _Toc23241 \h </w:instrText>
          </w:r>
          <w:r>
            <w:rPr>
              <w:rFonts w:hint="eastAsia" w:ascii="仿宋_GB2312" w:hAnsi="仿宋_GB2312" w:eastAsia="仿宋_GB2312" w:cs="仿宋_GB2312"/>
            </w:rPr>
            <w:fldChar w:fldCharType="separate"/>
          </w:r>
          <w:r>
            <w:rPr>
              <w:rFonts w:hint="eastAsia" w:ascii="仿宋_GB2312" w:hAnsi="仿宋_GB2312" w:eastAsia="仿宋_GB2312" w:cs="仿宋_GB2312"/>
            </w:rPr>
            <w:t>17</w:t>
          </w:r>
          <w:r>
            <w:rPr>
              <w:rFonts w:hint="eastAsia" w:ascii="仿宋_GB2312" w:hAnsi="仿宋_GB2312" w:eastAsia="仿宋_GB2312" w:cs="仿宋_GB2312"/>
            </w:rPr>
            <w:fldChar w:fldCharType="end"/>
          </w:r>
          <w:r>
            <w:rPr>
              <w:rFonts w:hint="eastAsia" w:ascii="仿宋_GB2312" w:hAnsi="仿宋_GB2312" w:eastAsia="仿宋_GB2312" w:cs="仿宋_GB2312"/>
            </w:rPr>
            <w:fldChar w:fldCharType="end"/>
          </w:r>
        </w:p>
        <w:p>
          <w:pPr>
            <w:pStyle w:val="16"/>
            <w:keepNext w:val="0"/>
            <w:keepLines w:val="0"/>
            <w:pageBreakBefore w:val="0"/>
            <w:widowControl w:val="0"/>
            <w:tabs>
              <w:tab w:val="right" w:leader="dot" w:pos="8960"/>
            </w:tabs>
            <w:kinsoku/>
            <w:wordWrap/>
            <w:overflowPunct/>
            <w:topLinePunct w:val="0"/>
            <w:autoSpaceDE/>
            <w:autoSpaceDN/>
            <w:bidi w:val="0"/>
            <w:adjustRightInd/>
            <w:snapToGrid/>
            <w:spacing w:line="400" w:lineRule="exact"/>
            <w:textAlignment w:val="auto"/>
            <w:rPr>
              <w:rFonts w:hint="eastAsia" w:ascii="仿宋_GB2312" w:hAnsi="仿宋_GB2312" w:eastAsia="仿宋_GB2312" w:cs="仿宋_GB2312"/>
            </w:rPr>
          </w:pPr>
          <w:r>
            <w:rPr>
              <w:rFonts w:hint="eastAsia" w:ascii="仿宋_GB2312" w:hAnsi="仿宋_GB2312" w:eastAsia="仿宋_GB2312" w:cs="仿宋_GB2312"/>
            </w:rPr>
            <w:fldChar w:fldCharType="begin"/>
          </w:r>
          <w:r>
            <w:rPr>
              <w:rFonts w:hint="eastAsia" w:ascii="仿宋_GB2312" w:hAnsi="仿宋_GB2312" w:eastAsia="仿宋_GB2312" w:cs="仿宋_GB2312"/>
            </w:rPr>
            <w:instrText xml:space="preserve"> HYPERLINK \l _Toc5769 </w:instrText>
          </w:r>
          <w:r>
            <w:rPr>
              <w:rFonts w:hint="eastAsia" w:ascii="仿宋_GB2312" w:hAnsi="仿宋_GB2312" w:eastAsia="仿宋_GB2312" w:cs="仿宋_GB2312"/>
            </w:rPr>
            <w:fldChar w:fldCharType="separate"/>
          </w:r>
          <w:r>
            <w:rPr>
              <w:rFonts w:hint="eastAsia" w:ascii="仿宋_GB2312" w:hAnsi="仿宋_GB2312" w:eastAsia="仿宋_GB2312" w:cs="仿宋_GB2312"/>
              <w:lang w:val="en-US" w:eastAsia="zh-CN"/>
            </w:rPr>
            <w:t>二、 GitHub热门AI项目</w:t>
          </w:r>
          <w:r>
            <w:rPr>
              <w:rFonts w:hint="eastAsia" w:ascii="仿宋_GB2312" w:hAnsi="仿宋_GB2312" w:eastAsia="仿宋_GB2312" w:cs="仿宋_GB2312"/>
            </w:rPr>
            <w:tab/>
          </w:r>
          <w:r>
            <w:rPr>
              <w:rFonts w:hint="eastAsia" w:ascii="仿宋_GB2312" w:hAnsi="仿宋_GB2312" w:eastAsia="仿宋_GB2312" w:cs="仿宋_GB2312"/>
            </w:rPr>
            <w:fldChar w:fldCharType="begin"/>
          </w:r>
          <w:r>
            <w:rPr>
              <w:rFonts w:hint="eastAsia" w:ascii="仿宋_GB2312" w:hAnsi="仿宋_GB2312" w:eastAsia="仿宋_GB2312" w:cs="仿宋_GB2312"/>
            </w:rPr>
            <w:instrText xml:space="preserve"> PAGEREF _Toc5769 \h </w:instrText>
          </w:r>
          <w:r>
            <w:rPr>
              <w:rFonts w:hint="eastAsia" w:ascii="仿宋_GB2312" w:hAnsi="仿宋_GB2312" w:eastAsia="仿宋_GB2312" w:cs="仿宋_GB2312"/>
            </w:rPr>
            <w:fldChar w:fldCharType="separate"/>
          </w:r>
          <w:r>
            <w:rPr>
              <w:rFonts w:hint="eastAsia" w:ascii="仿宋_GB2312" w:hAnsi="仿宋_GB2312" w:eastAsia="仿宋_GB2312" w:cs="仿宋_GB2312"/>
            </w:rPr>
            <w:t>19</w:t>
          </w:r>
          <w:r>
            <w:rPr>
              <w:rFonts w:hint="eastAsia" w:ascii="仿宋_GB2312" w:hAnsi="仿宋_GB2312" w:eastAsia="仿宋_GB2312" w:cs="仿宋_GB2312"/>
            </w:rPr>
            <w:fldChar w:fldCharType="end"/>
          </w:r>
          <w:r>
            <w:rPr>
              <w:rFonts w:hint="eastAsia" w:ascii="仿宋_GB2312" w:hAnsi="仿宋_GB2312" w:eastAsia="仿宋_GB2312" w:cs="仿宋_GB2312"/>
            </w:rPr>
            <w:fldChar w:fldCharType="end"/>
          </w:r>
        </w:p>
        <w:p>
          <w:pPr>
            <w:pStyle w:val="16"/>
            <w:keepNext w:val="0"/>
            <w:keepLines w:val="0"/>
            <w:pageBreakBefore w:val="0"/>
            <w:widowControl w:val="0"/>
            <w:tabs>
              <w:tab w:val="right" w:leader="dot" w:pos="8960"/>
            </w:tabs>
            <w:kinsoku/>
            <w:wordWrap/>
            <w:overflowPunct/>
            <w:topLinePunct w:val="0"/>
            <w:autoSpaceDE/>
            <w:autoSpaceDN/>
            <w:bidi w:val="0"/>
            <w:adjustRightInd/>
            <w:snapToGrid/>
            <w:spacing w:line="400" w:lineRule="exact"/>
            <w:textAlignment w:val="auto"/>
            <w:rPr>
              <w:rFonts w:hint="eastAsia" w:ascii="仿宋_GB2312" w:hAnsi="仿宋_GB2312" w:eastAsia="仿宋_GB2312" w:cs="仿宋_GB2312"/>
            </w:rPr>
          </w:pPr>
          <w:r>
            <w:rPr>
              <w:rFonts w:hint="eastAsia" w:ascii="仿宋_GB2312" w:hAnsi="仿宋_GB2312" w:eastAsia="仿宋_GB2312" w:cs="仿宋_GB2312"/>
            </w:rPr>
            <w:fldChar w:fldCharType="begin"/>
          </w:r>
          <w:r>
            <w:rPr>
              <w:rFonts w:hint="eastAsia" w:ascii="仿宋_GB2312" w:hAnsi="仿宋_GB2312" w:eastAsia="仿宋_GB2312" w:cs="仿宋_GB2312"/>
            </w:rPr>
            <w:instrText xml:space="preserve"> HYPERLINK \l _Toc9596 </w:instrText>
          </w:r>
          <w:r>
            <w:rPr>
              <w:rFonts w:hint="eastAsia" w:ascii="仿宋_GB2312" w:hAnsi="仿宋_GB2312" w:eastAsia="仿宋_GB2312" w:cs="仿宋_GB2312"/>
            </w:rPr>
            <w:fldChar w:fldCharType="separate"/>
          </w:r>
          <w:r>
            <w:rPr>
              <w:rFonts w:hint="eastAsia" w:ascii="仿宋_GB2312" w:hAnsi="仿宋_GB2312" w:eastAsia="仿宋_GB2312" w:cs="仿宋_GB2312"/>
              <w:lang w:val="en-US" w:eastAsia="zh-CN"/>
            </w:rPr>
            <w:t>三、 从业者经验分享</w:t>
          </w:r>
          <w:r>
            <w:rPr>
              <w:rFonts w:hint="eastAsia" w:ascii="仿宋_GB2312" w:hAnsi="仿宋_GB2312" w:eastAsia="仿宋_GB2312" w:cs="仿宋_GB2312"/>
            </w:rPr>
            <w:tab/>
          </w:r>
          <w:r>
            <w:rPr>
              <w:rFonts w:hint="eastAsia" w:ascii="仿宋_GB2312" w:hAnsi="仿宋_GB2312" w:eastAsia="仿宋_GB2312" w:cs="仿宋_GB2312"/>
            </w:rPr>
            <w:fldChar w:fldCharType="begin"/>
          </w:r>
          <w:r>
            <w:rPr>
              <w:rFonts w:hint="eastAsia" w:ascii="仿宋_GB2312" w:hAnsi="仿宋_GB2312" w:eastAsia="仿宋_GB2312" w:cs="仿宋_GB2312"/>
            </w:rPr>
            <w:instrText xml:space="preserve"> PAGEREF _Toc9596 \h </w:instrText>
          </w:r>
          <w:r>
            <w:rPr>
              <w:rFonts w:hint="eastAsia" w:ascii="仿宋_GB2312" w:hAnsi="仿宋_GB2312" w:eastAsia="仿宋_GB2312" w:cs="仿宋_GB2312"/>
            </w:rPr>
            <w:fldChar w:fldCharType="separate"/>
          </w:r>
          <w:r>
            <w:rPr>
              <w:rFonts w:hint="eastAsia" w:ascii="仿宋_GB2312" w:hAnsi="仿宋_GB2312" w:eastAsia="仿宋_GB2312" w:cs="仿宋_GB2312"/>
            </w:rPr>
            <w:t>19</w:t>
          </w:r>
          <w:r>
            <w:rPr>
              <w:rFonts w:hint="eastAsia" w:ascii="仿宋_GB2312" w:hAnsi="仿宋_GB2312" w:eastAsia="仿宋_GB2312" w:cs="仿宋_GB2312"/>
            </w:rPr>
            <w:fldChar w:fldCharType="end"/>
          </w:r>
          <w:r>
            <w:rPr>
              <w:rFonts w:hint="eastAsia" w:ascii="仿宋_GB2312" w:hAnsi="仿宋_GB2312" w:eastAsia="仿宋_GB2312" w:cs="仿宋_GB2312"/>
            </w:rPr>
            <w:fldChar w:fldCharType="end"/>
          </w:r>
        </w:p>
        <w:p>
          <w:pPr>
            <w:pStyle w:val="16"/>
            <w:keepNext w:val="0"/>
            <w:keepLines w:val="0"/>
            <w:pageBreakBefore w:val="0"/>
            <w:widowControl w:val="0"/>
            <w:tabs>
              <w:tab w:val="right" w:leader="dot" w:pos="8960"/>
            </w:tabs>
            <w:kinsoku/>
            <w:wordWrap/>
            <w:overflowPunct/>
            <w:topLinePunct w:val="0"/>
            <w:autoSpaceDE/>
            <w:autoSpaceDN/>
            <w:bidi w:val="0"/>
            <w:adjustRightInd/>
            <w:snapToGrid/>
            <w:spacing w:line="400" w:lineRule="exact"/>
            <w:textAlignment w:val="auto"/>
            <w:rPr>
              <w:rFonts w:hint="eastAsia" w:ascii="仿宋_GB2312" w:hAnsi="仿宋_GB2312" w:eastAsia="仿宋_GB2312" w:cs="仿宋_GB2312"/>
            </w:rPr>
          </w:pPr>
          <w:r>
            <w:rPr>
              <w:rFonts w:hint="eastAsia" w:ascii="仿宋_GB2312" w:hAnsi="仿宋_GB2312" w:eastAsia="仿宋_GB2312" w:cs="仿宋_GB2312"/>
            </w:rPr>
            <w:fldChar w:fldCharType="begin"/>
          </w:r>
          <w:r>
            <w:rPr>
              <w:rFonts w:hint="eastAsia" w:ascii="仿宋_GB2312" w:hAnsi="仿宋_GB2312" w:eastAsia="仿宋_GB2312" w:cs="仿宋_GB2312"/>
            </w:rPr>
            <w:instrText xml:space="preserve"> HYPERLINK \l _Toc8511 </w:instrText>
          </w:r>
          <w:r>
            <w:rPr>
              <w:rFonts w:hint="eastAsia" w:ascii="仿宋_GB2312" w:hAnsi="仿宋_GB2312" w:eastAsia="仿宋_GB2312" w:cs="仿宋_GB2312"/>
            </w:rPr>
            <w:fldChar w:fldCharType="separate"/>
          </w:r>
          <w:r>
            <w:rPr>
              <w:rFonts w:hint="eastAsia" w:ascii="仿宋_GB2312" w:hAnsi="仿宋_GB2312" w:eastAsia="仿宋_GB2312" w:cs="仿宋_GB2312"/>
              <w:lang w:val="en-US" w:eastAsia="zh-CN"/>
            </w:rPr>
            <w:t>四、 湖北地区动态</w:t>
          </w:r>
          <w:r>
            <w:rPr>
              <w:rFonts w:hint="eastAsia" w:ascii="仿宋_GB2312" w:hAnsi="仿宋_GB2312" w:eastAsia="仿宋_GB2312" w:cs="仿宋_GB2312"/>
            </w:rPr>
            <w:tab/>
          </w:r>
          <w:r>
            <w:rPr>
              <w:rFonts w:hint="eastAsia" w:ascii="仿宋_GB2312" w:hAnsi="仿宋_GB2312" w:eastAsia="仿宋_GB2312" w:cs="仿宋_GB2312"/>
            </w:rPr>
            <w:fldChar w:fldCharType="begin"/>
          </w:r>
          <w:r>
            <w:rPr>
              <w:rFonts w:hint="eastAsia" w:ascii="仿宋_GB2312" w:hAnsi="仿宋_GB2312" w:eastAsia="仿宋_GB2312" w:cs="仿宋_GB2312"/>
            </w:rPr>
            <w:instrText xml:space="preserve"> PAGEREF _Toc8511 \h </w:instrText>
          </w:r>
          <w:r>
            <w:rPr>
              <w:rFonts w:hint="eastAsia" w:ascii="仿宋_GB2312" w:hAnsi="仿宋_GB2312" w:eastAsia="仿宋_GB2312" w:cs="仿宋_GB2312"/>
            </w:rPr>
            <w:fldChar w:fldCharType="separate"/>
          </w:r>
          <w:r>
            <w:rPr>
              <w:rFonts w:hint="eastAsia" w:ascii="仿宋_GB2312" w:hAnsi="仿宋_GB2312" w:eastAsia="仿宋_GB2312" w:cs="仿宋_GB2312"/>
            </w:rPr>
            <w:t>20</w:t>
          </w:r>
          <w:r>
            <w:rPr>
              <w:rFonts w:hint="eastAsia" w:ascii="仿宋_GB2312" w:hAnsi="仿宋_GB2312" w:eastAsia="仿宋_GB2312" w:cs="仿宋_GB2312"/>
            </w:rPr>
            <w:fldChar w:fldCharType="end"/>
          </w:r>
          <w:r>
            <w:rPr>
              <w:rFonts w:hint="eastAsia" w:ascii="仿宋_GB2312" w:hAnsi="仿宋_GB2312" w:eastAsia="仿宋_GB2312" w:cs="仿宋_GB2312"/>
            </w:rPr>
            <w:fldChar w:fldCharType="end"/>
          </w:r>
        </w:p>
        <w:p>
          <w:pPr>
            <w:pStyle w:val="24"/>
            <w:keepNext w:val="0"/>
            <w:keepLines w:val="0"/>
            <w:pageBreakBefore w:val="0"/>
            <w:widowControl w:val="0"/>
            <w:tabs>
              <w:tab w:val="right" w:leader="dot" w:pos="8960"/>
            </w:tabs>
            <w:kinsoku/>
            <w:wordWrap/>
            <w:overflowPunct/>
            <w:topLinePunct w:val="0"/>
            <w:autoSpaceDE/>
            <w:autoSpaceDN/>
            <w:bidi w:val="0"/>
            <w:adjustRightInd/>
            <w:snapToGrid/>
            <w:spacing w:line="400" w:lineRule="exact"/>
            <w:textAlignment w:val="auto"/>
            <w:rPr>
              <w:rFonts w:hint="eastAsia" w:ascii="仿宋_GB2312" w:hAnsi="仿宋_GB2312" w:eastAsia="仿宋_GB2312" w:cs="仿宋_GB2312"/>
            </w:rPr>
          </w:pPr>
          <w:r>
            <w:rPr>
              <w:rFonts w:hint="eastAsia" w:ascii="仿宋_GB2312" w:hAnsi="仿宋_GB2312" w:eastAsia="仿宋_GB2312" w:cs="仿宋_GB2312"/>
            </w:rPr>
            <w:fldChar w:fldCharType="begin"/>
          </w:r>
          <w:r>
            <w:rPr>
              <w:rFonts w:hint="eastAsia" w:ascii="仿宋_GB2312" w:hAnsi="仿宋_GB2312" w:eastAsia="仿宋_GB2312" w:cs="仿宋_GB2312"/>
            </w:rPr>
            <w:instrText xml:space="preserve"> HYPERLINK \l _Toc9880 </w:instrText>
          </w:r>
          <w:r>
            <w:rPr>
              <w:rFonts w:hint="eastAsia" w:ascii="仿宋_GB2312" w:hAnsi="仿宋_GB2312" w:eastAsia="仿宋_GB2312" w:cs="仿宋_GB2312"/>
            </w:rPr>
            <w:fldChar w:fldCharType="separate"/>
          </w:r>
          <w:r>
            <w:rPr>
              <w:rFonts w:hint="eastAsia" w:ascii="仿宋_GB2312" w:hAnsi="仿宋_GB2312" w:eastAsia="仿宋_GB2312" w:cs="仿宋_GB2312"/>
              <w:b/>
              <w:bCs w:val="0"/>
              <w:color w:val="F79646" w:themeColor="accent6"/>
              <w:szCs w:val="36"/>
              <w:lang w:val="en-US" w:eastAsia="zh-CN"/>
              <w14:textFill>
                <w14:solidFill>
                  <w14:schemeClr w14:val="accent6"/>
                </w14:solidFill>
              </w14:textFill>
            </w:rPr>
            <w:t>前沿技术深度解析</w:t>
          </w:r>
          <w:r>
            <w:rPr>
              <w:rFonts w:hint="eastAsia" w:ascii="仿宋_GB2312" w:hAnsi="仿宋_GB2312" w:eastAsia="仿宋_GB2312" w:cs="仿宋_GB2312"/>
            </w:rPr>
            <w:tab/>
          </w:r>
          <w:r>
            <w:rPr>
              <w:rFonts w:hint="eastAsia" w:ascii="仿宋_GB2312" w:hAnsi="仿宋_GB2312" w:eastAsia="仿宋_GB2312" w:cs="仿宋_GB2312"/>
            </w:rPr>
            <w:fldChar w:fldCharType="begin"/>
          </w:r>
          <w:r>
            <w:rPr>
              <w:rFonts w:hint="eastAsia" w:ascii="仿宋_GB2312" w:hAnsi="仿宋_GB2312" w:eastAsia="仿宋_GB2312" w:cs="仿宋_GB2312"/>
            </w:rPr>
            <w:instrText xml:space="preserve"> PAGEREF _Toc9880 \h </w:instrText>
          </w:r>
          <w:r>
            <w:rPr>
              <w:rFonts w:hint="eastAsia" w:ascii="仿宋_GB2312" w:hAnsi="仿宋_GB2312" w:eastAsia="仿宋_GB2312" w:cs="仿宋_GB2312"/>
            </w:rPr>
            <w:fldChar w:fldCharType="separate"/>
          </w:r>
          <w:r>
            <w:rPr>
              <w:rFonts w:hint="eastAsia" w:ascii="仿宋_GB2312" w:hAnsi="仿宋_GB2312" w:eastAsia="仿宋_GB2312" w:cs="仿宋_GB2312"/>
            </w:rPr>
            <w:t>21</w:t>
          </w:r>
          <w:r>
            <w:rPr>
              <w:rFonts w:hint="eastAsia" w:ascii="仿宋_GB2312" w:hAnsi="仿宋_GB2312" w:eastAsia="仿宋_GB2312" w:cs="仿宋_GB2312"/>
            </w:rPr>
            <w:fldChar w:fldCharType="end"/>
          </w:r>
          <w:r>
            <w:rPr>
              <w:rFonts w:hint="eastAsia" w:ascii="仿宋_GB2312" w:hAnsi="仿宋_GB2312" w:eastAsia="仿宋_GB2312" w:cs="仿宋_GB2312"/>
            </w:rPr>
            <w:fldChar w:fldCharType="end"/>
          </w:r>
        </w:p>
        <w:p>
          <w:pPr>
            <w:pStyle w:val="16"/>
            <w:keepNext w:val="0"/>
            <w:keepLines w:val="0"/>
            <w:pageBreakBefore w:val="0"/>
            <w:widowControl w:val="0"/>
            <w:tabs>
              <w:tab w:val="right" w:leader="dot" w:pos="8960"/>
            </w:tabs>
            <w:kinsoku/>
            <w:wordWrap/>
            <w:overflowPunct/>
            <w:topLinePunct w:val="0"/>
            <w:autoSpaceDE/>
            <w:autoSpaceDN/>
            <w:bidi w:val="0"/>
            <w:adjustRightInd/>
            <w:snapToGrid/>
            <w:spacing w:line="400" w:lineRule="exact"/>
            <w:textAlignment w:val="auto"/>
            <w:rPr>
              <w:rFonts w:hint="eastAsia" w:ascii="仿宋_GB2312" w:hAnsi="仿宋_GB2312" w:eastAsia="仿宋_GB2312" w:cs="仿宋_GB2312"/>
            </w:rPr>
          </w:pPr>
          <w:r>
            <w:rPr>
              <w:rFonts w:hint="eastAsia" w:ascii="仿宋_GB2312" w:hAnsi="仿宋_GB2312" w:eastAsia="仿宋_GB2312" w:cs="仿宋_GB2312"/>
            </w:rPr>
            <w:fldChar w:fldCharType="begin"/>
          </w:r>
          <w:r>
            <w:rPr>
              <w:rFonts w:hint="eastAsia" w:ascii="仿宋_GB2312" w:hAnsi="仿宋_GB2312" w:eastAsia="仿宋_GB2312" w:cs="仿宋_GB2312"/>
            </w:rPr>
            <w:instrText xml:space="preserve"> HYPERLINK \l _Toc5461 </w:instrText>
          </w:r>
          <w:r>
            <w:rPr>
              <w:rFonts w:hint="eastAsia" w:ascii="仿宋_GB2312" w:hAnsi="仿宋_GB2312" w:eastAsia="仿宋_GB2312" w:cs="仿宋_GB2312"/>
            </w:rPr>
            <w:fldChar w:fldCharType="separate"/>
          </w:r>
          <w:r>
            <w:rPr>
              <w:rFonts w:hint="eastAsia" w:ascii="仿宋_GB2312" w:hAnsi="仿宋_GB2312" w:eastAsia="仿宋_GB2312" w:cs="仿宋_GB2312"/>
              <w:lang w:val="en-US" w:eastAsia="zh-CN"/>
            </w:rPr>
            <w:t>一、 OpenClaw架构深度解析</w:t>
          </w:r>
          <w:r>
            <w:rPr>
              <w:rFonts w:hint="eastAsia" w:ascii="仿宋_GB2312" w:hAnsi="仿宋_GB2312" w:eastAsia="仿宋_GB2312" w:cs="仿宋_GB2312"/>
            </w:rPr>
            <w:tab/>
          </w:r>
          <w:r>
            <w:rPr>
              <w:rFonts w:hint="eastAsia" w:ascii="仿宋_GB2312" w:hAnsi="仿宋_GB2312" w:eastAsia="仿宋_GB2312" w:cs="仿宋_GB2312"/>
            </w:rPr>
            <w:fldChar w:fldCharType="begin"/>
          </w:r>
          <w:r>
            <w:rPr>
              <w:rFonts w:hint="eastAsia" w:ascii="仿宋_GB2312" w:hAnsi="仿宋_GB2312" w:eastAsia="仿宋_GB2312" w:cs="仿宋_GB2312"/>
            </w:rPr>
            <w:instrText xml:space="preserve"> PAGEREF _Toc5461 \h </w:instrText>
          </w:r>
          <w:r>
            <w:rPr>
              <w:rFonts w:hint="eastAsia" w:ascii="仿宋_GB2312" w:hAnsi="仿宋_GB2312" w:eastAsia="仿宋_GB2312" w:cs="仿宋_GB2312"/>
            </w:rPr>
            <w:fldChar w:fldCharType="separate"/>
          </w:r>
          <w:r>
            <w:rPr>
              <w:rFonts w:hint="eastAsia" w:ascii="仿宋_GB2312" w:hAnsi="仿宋_GB2312" w:eastAsia="仿宋_GB2312" w:cs="仿宋_GB2312"/>
            </w:rPr>
            <w:t>21</w:t>
          </w:r>
          <w:r>
            <w:rPr>
              <w:rFonts w:hint="eastAsia" w:ascii="仿宋_GB2312" w:hAnsi="仿宋_GB2312" w:eastAsia="仿宋_GB2312" w:cs="仿宋_GB2312"/>
            </w:rPr>
            <w:fldChar w:fldCharType="end"/>
          </w:r>
          <w:r>
            <w:rPr>
              <w:rFonts w:hint="eastAsia" w:ascii="仿宋_GB2312" w:hAnsi="仿宋_GB2312" w:eastAsia="仿宋_GB2312" w:cs="仿宋_GB2312"/>
            </w:rPr>
            <w:fldChar w:fldCharType="end"/>
          </w:r>
        </w:p>
        <w:p>
          <w:pPr>
            <w:pStyle w:val="24"/>
            <w:keepNext w:val="0"/>
            <w:keepLines w:val="0"/>
            <w:pageBreakBefore w:val="0"/>
            <w:widowControl w:val="0"/>
            <w:tabs>
              <w:tab w:val="right" w:leader="dot" w:pos="8960"/>
            </w:tabs>
            <w:kinsoku/>
            <w:wordWrap/>
            <w:overflowPunct/>
            <w:topLinePunct w:val="0"/>
            <w:autoSpaceDE/>
            <w:autoSpaceDN/>
            <w:bidi w:val="0"/>
            <w:adjustRightInd/>
            <w:snapToGrid/>
            <w:spacing w:line="400" w:lineRule="exact"/>
            <w:textAlignment w:val="auto"/>
            <w:rPr>
              <w:rFonts w:hint="eastAsia" w:ascii="仿宋_GB2312" w:hAnsi="仿宋_GB2312" w:eastAsia="仿宋_GB2312" w:cs="仿宋_GB2312"/>
            </w:rPr>
          </w:pPr>
          <w:r>
            <w:rPr>
              <w:rFonts w:hint="eastAsia" w:ascii="仿宋_GB2312" w:hAnsi="仿宋_GB2312" w:eastAsia="仿宋_GB2312" w:cs="仿宋_GB2312"/>
            </w:rPr>
            <w:fldChar w:fldCharType="begin"/>
          </w:r>
          <w:r>
            <w:rPr>
              <w:rFonts w:hint="eastAsia" w:ascii="仿宋_GB2312" w:hAnsi="仿宋_GB2312" w:eastAsia="仿宋_GB2312" w:cs="仿宋_GB2312"/>
            </w:rPr>
            <w:instrText xml:space="preserve"> HYPERLINK \l _Toc21172 </w:instrText>
          </w:r>
          <w:r>
            <w:rPr>
              <w:rFonts w:hint="eastAsia" w:ascii="仿宋_GB2312" w:hAnsi="仿宋_GB2312" w:eastAsia="仿宋_GB2312" w:cs="仿宋_GB2312"/>
            </w:rPr>
            <w:fldChar w:fldCharType="separate"/>
          </w:r>
          <w:r>
            <w:rPr>
              <w:rFonts w:hint="eastAsia" w:ascii="仿宋_GB2312" w:hAnsi="仿宋_GB2312" w:eastAsia="仿宋_GB2312" w:cs="仿宋_GB2312"/>
              <w:b/>
              <w:bCs w:val="0"/>
              <w:color w:val="F79646" w:themeColor="accent6"/>
              <w:szCs w:val="36"/>
              <w:lang w:val="en-US" w:eastAsia="zh-CN"/>
              <w14:textFill>
                <w14:solidFill>
                  <w14:schemeClr w14:val="accent6"/>
                </w14:solidFill>
              </w14:textFill>
            </w:rPr>
            <w:t>AI知识科普</w:t>
          </w:r>
          <w:r>
            <w:rPr>
              <w:rFonts w:hint="eastAsia" w:ascii="仿宋_GB2312" w:hAnsi="仿宋_GB2312" w:eastAsia="仿宋_GB2312" w:cs="仿宋_GB2312"/>
            </w:rPr>
            <w:tab/>
          </w:r>
          <w:r>
            <w:rPr>
              <w:rFonts w:hint="eastAsia" w:ascii="仿宋_GB2312" w:hAnsi="仿宋_GB2312" w:eastAsia="仿宋_GB2312" w:cs="仿宋_GB2312"/>
            </w:rPr>
            <w:fldChar w:fldCharType="begin"/>
          </w:r>
          <w:r>
            <w:rPr>
              <w:rFonts w:hint="eastAsia" w:ascii="仿宋_GB2312" w:hAnsi="仿宋_GB2312" w:eastAsia="仿宋_GB2312" w:cs="仿宋_GB2312"/>
            </w:rPr>
            <w:instrText xml:space="preserve"> PAGEREF _Toc21172 \h </w:instrText>
          </w:r>
          <w:r>
            <w:rPr>
              <w:rFonts w:hint="eastAsia" w:ascii="仿宋_GB2312" w:hAnsi="仿宋_GB2312" w:eastAsia="仿宋_GB2312" w:cs="仿宋_GB2312"/>
            </w:rPr>
            <w:fldChar w:fldCharType="separate"/>
          </w:r>
          <w:r>
            <w:rPr>
              <w:rFonts w:hint="eastAsia" w:ascii="仿宋_GB2312" w:hAnsi="仿宋_GB2312" w:eastAsia="仿宋_GB2312" w:cs="仿宋_GB2312"/>
            </w:rPr>
            <w:t>25</w:t>
          </w:r>
          <w:r>
            <w:rPr>
              <w:rFonts w:hint="eastAsia" w:ascii="仿宋_GB2312" w:hAnsi="仿宋_GB2312" w:eastAsia="仿宋_GB2312" w:cs="仿宋_GB2312"/>
            </w:rPr>
            <w:fldChar w:fldCharType="end"/>
          </w:r>
          <w:r>
            <w:rPr>
              <w:rFonts w:hint="eastAsia" w:ascii="仿宋_GB2312" w:hAnsi="仿宋_GB2312" w:eastAsia="仿宋_GB2312" w:cs="仿宋_GB2312"/>
            </w:rPr>
            <w:fldChar w:fldCharType="end"/>
          </w:r>
        </w:p>
        <w:p>
          <w:pPr>
            <w:pStyle w:val="16"/>
            <w:keepNext w:val="0"/>
            <w:keepLines w:val="0"/>
            <w:pageBreakBefore w:val="0"/>
            <w:widowControl w:val="0"/>
            <w:tabs>
              <w:tab w:val="right" w:leader="dot" w:pos="8960"/>
            </w:tabs>
            <w:kinsoku/>
            <w:wordWrap/>
            <w:overflowPunct/>
            <w:topLinePunct w:val="0"/>
            <w:autoSpaceDE/>
            <w:autoSpaceDN/>
            <w:bidi w:val="0"/>
            <w:adjustRightInd/>
            <w:snapToGrid/>
            <w:spacing w:line="400" w:lineRule="exact"/>
            <w:textAlignment w:val="auto"/>
            <w:rPr>
              <w:rFonts w:hint="eastAsia" w:ascii="仿宋_GB2312" w:hAnsi="仿宋_GB2312" w:eastAsia="仿宋_GB2312" w:cs="仿宋_GB2312"/>
            </w:rPr>
          </w:pPr>
          <w:r>
            <w:rPr>
              <w:rFonts w:hint="eastAsia" w:ascii="仿宋_GB2312" w:hAnsi="仿宋_GB2312" w:eastAsia="仿宋_GB2312" w:cs="仿宋_GB2312"/>
            </w:rPr>
            <w:fldChar w:fldCharType="begin"/>
          </w:r>
          <w:r>
            <w:rPr>
              <w:rFonts w:hint="eastAsia" w:ascii="仿宋_GB2312" w:hAnsi="仿宋_GB2312" w:eastAsia="仿宋_GB2312" w:cs="仿宋_GB2312"/>
            </w:rPr>
            <w:instrText xml:space="preserve"> HYPERLINK \l _Toc11270 </w:instrText>
          </w:r>
          <w:r>
            <w:rPr>
              <w:rFonts w:hint="eastAsia" w:ascii="仿宋_GB2312" w:hAnsi="仿宋_GB2312" w:eastAsia="仿宋_GB2312" w:cs="仿宋_GB2312"/>
            </w:rPr>
            <w:fldChar w:fldCharType="separate"/>
          </w:r>
          <w:r>
            <w:rPr>
              <w:rFonts w:hint="eastAsia" w:ascii="仿宋_GB2312" w:hAnsi="仿宋_GB2312" w:eastAsia="仿宋_GB2312" w:cs="仿宋_GB2312"/>
              <w:lang w:val="en-US" w:eastAsia="zh-CN"/>
            </w:rPr>
            <w:t>一、 Agent智能体</w:t>
          </w:r>
          <w:r>
            <w:rPr>
              <w:rFonts w:hint="eastAsia" w:ascii="仿宋_GB2312" w:hAnsi="仿宋_GB2312" w:eastAsia="仿宋_GB2312" w:cs="仿宋_GB2312"/>
            </w:rPr>
            <w:tab/>
          </w:r>
          <w:r>
            <w:rPr>
              <w:rFonts w:hint="eastAsia" w:ascii="仿宋_GB2312" w:hAnsi="仿宋_GB2312" w:eastAsia="仿宋_GB2312" w:cs="仿宋_GB2312"/>
            </w:rPr>
            <w:fldChar w:fldCharType="begin"/>
          </w:r>
          <w:r>
            <w:rPr>
              <w:rFonts w:hint="eastAsia" w:ascii="仿宋_GB2312" w:hAnsi="仿宋_GB2312" w:eastAsia="仿宋_GB2312" w:cs="仿宋_GB2312"/>
            </w:rPr>
            <w:instrText xml:space="preserve"> PAGEREF _Toc11270 \h </w:instrText>
          </w:r>
          <w:r>
            <w:rPr>
              <w:rFonts w:hint="eastAsia" w:ascii="仿宋_GB2312" w:hAnsi="仿宋_GB2312" w:eastAsia="仿宋_GB2312" w:cs="仿宋_GB2312"/>
            </w:rPr>
            <w:fldChar w:fldCharType="separate"/>
          </w:r>
          <w:r>
            <w:rPr>
              <w:rFonts w:hint="eastAsia" w:ascii="仿宋_GB2312" w:hAnsi="仿宋_GB2312" w:eastAsia="仿宋_GB2312" w:cs="仿宋_GB2312"/>
            </w:rPr>
            <w:t>25</w:t>
          </w:r>
          <w:r>
            <w:rPr>
              <w:rFonts w:hint="eastAsia" w:ascii="仿宋_GB2312" w:hAnsi="仿宋_GB2312" w:eastAsia="仿宋_GB2312" w:cs="仿宋_GB2312"/>
            </w:rPr>
            <w:fldChar w:fldCharType="end"/>
          </w:r>
          <w:r>
            <w:rPr>
              <w:rFonts w:hint="eastAsia" w:ascii="仿宋_GB2312" w:hAnsi="仿宋_GB2312" w:eastAsia="仿宋_GB2312" w:cs="仿宋_GB2312"/>
            </w:rPr>
            <w:fldChar w:fldCharType="end"/>
          </w:r>
        </w:p>
        <w:p>
          <w:pPr>
            <w:pStyle w:val="16"/>
            <w:keepNext w:val="0"/>
            <w:keepLines w:val="0"/>
            <w:pageBreakBefore w:val="0"/>
            <w:widowControl w:val="0"/>
            <w:tabs>
              <w:tab w:val="right" w:leader="dot" w:pos="8960"/>
            </w:tabs>
            <w:kinsoku/>
            <w:wordWrap/>
            <w:overflowPunct/>
            <w:topLinePunct w:val="0"/>
            <w:autoSpaceDE/>
            <w:autoSpaceDN/>
            <w:bidi w:val="0"/>
            <w:adjustRightInd/>
            <w:snapToGrid/>
            <w:spacing w:line="400" w:lineRule="exact"/>
            <w:textAlignment w:val="auto"/>
            <w:rPr>
              <w:rFonts w:hint="eastAsia" w:ascii="仿宋_GB2312" w:hAnsi="仿宋_GB2312" w:eastAsia="仿宋_GB2312" w:cs="仿宋_GB2312"/>
            </w:rPr>
          </w:pPr>
          <w:r>
            <w:rPr>
              <w:rFonts w:hint="eastAsia" w:ascii="仿宋_GB2312" w:hAnsi="仿宋_GB2312" w:eastAsia="仿宋_GB2312" w:cs="仿宋_GB2312"/>
            </w:rPr>
            <w:fldChar w:fldCharType="begin"/>
          </w:r>
          <w:r>
            <w:rPr>
              <w:rFonts w:hint="eastAsia" w:ascii="仿宋_GB2312" w:hAnsi="仿宋_GB2312" w:eastAsia="仿宋_GB2312" w:cs="仿宋_GB2312"/>
            </w:rPr>
            <w:instrText xml:space="preserve"> HYPERLINK \l _Toc8500 </w:instrText>
          </w:r>
          <w:r>
            <w:rPr>
              <w:rFonts w:hint="eastAsia" w:ascii="仿宋_GB2312" w:hAnsi="仿宋_GB2312" w:eastAsia="仿宋_GB2312" w:cs="仿宋_GB2312"/>
            </w:rPr>
            <w:fldChar w:fldCharType="separate"/>
          </w:r>
          <w:r>
            <w:rPr>
              <w:rFonts w:hint="eastAsia" w:ascii="仿宋_GB2312" w:hAnsi="仿宋_GB2312" w:eastAsia="仿宋_GB2312" w:cs="仿宋_GB2312"/>
              <w:lang w:val="en-US" w:eastAsia="zh-CN"/>
            </w:rPr>
            <w:t>二、 RAG检索增强生成</w:t>
          </w:r>
          <w:r>
            <w:rPr>
              <w:rFonts w:hint="eastAsia" w:ascii="仿宋_GB2312" w:hAnsi="仿宋_GB2312" w:eastAsia="仿宋_GB2312" w:cs="仿宋_GB2312"/>
            </w:rPr>
            <w:tab/>
          </w:r>
          <w:r>
            <w:rPr>
              <w:rFonts w:hint="eastAsia" w:ascii="仿宋_GB2312" w:hAnsi="仿宋_GB2312" w:eastAsia="仿宋_GB2312" w:cs="仿宋_GB2312"/>
            </w:rPr>
            <w:fldChar w:fldCharType="begin"/>
          </w:r>
          <w:r>
            <w:rPr>
              <w:rFonts w:hint="eastAsia" w:ascii="仿宋_GB2312" w:hAnsi="仿宋_GB2312" w:eastAsia="仿宋_GB2312" w:cs="仿宋_GB2312"/>
            </w:rPr>
            <w:instrText xml:space="preserve"> PAGEREF _Toc8500 \h </w:instrText>
          </w:r>
          <w:r>
            <w:rPr>
              <w:rFonts w:hint="eastAsia" w:ascii="仿宋_GB2312" w:hAnsi="仿宋_GB2312" w:eastAsia="仿宋_GB2312" w:cs="仿宋_GB2312"/>
            </w:rPr>
            <w:fldChar w:fldCharType="separate"/>
          </w:r>
          <w:r>
            <w:rPr>
              <w:rFonts w:hint="eastAsia" w:ascii="仿宋_GB2312" w:hAnsi="仿宋_GB2312" w:eastAsia="仿宋_GB2312" w:cs="仿宋_GB2312"/>
            </w:rPr>
            <w:t>27</w:t>
          </w:r>
          <w:r>
            <w:rPr>
              <w:rFonts w:hint="eastAsia" w:ascii="仿宋_GB2312" w:hAnsi="仿宋_GB2312" w:eastAsia="仿宋_GB2312" w:cs="仿宋_GB2312"/>
            </w:rPr>
            <w:fldChar w:fldCharType="end"/>
          </w:r>
          <w:r>
            <w:rPr>
              <w:rFonts w:hint="eastAsia" w:ascii="仿宋_GB2312" w:hAnsi="仿宋_GB2312" w:eastAsia="仿宋_GB2312" w:cs="仿宋_GB2312"/>
            </w:rPr>
            <w:fldChar w:fldCharType="end"/>
          </w:r>
        </w:p>
        <w:p>
          <w:pPr>
            <w:pStyle w:val="16"/>
            <w:keepNext w:val="0"/>
            <w:keepLines w:val="0"/>
            <w:pageBreakBefore w:val="0"/>
            <w:widowControl w:val="0"/>
            <w:tabs>
              <w:tab w:val="right" w:leader="dot" w:pos="8960"/>
            </w:tabs>
            <w:kinsoku/>
            <w:wordWrap/>
            <w:overflowPunct/>
            <w:topLinePunct w:val="0"/>
            <w:autoSpaceDE/>
            <w:autoSpaceDN/>
            <w:bidi w:val="0"/>
            <w:adjustRightInd/>
            <w:snapToGrid/>
            <w:spacing w:line="400" w:lineRule="exact"/>
            <w:textAlignment w:val="auto"/>
          </w:pPr>
          <w:r>
            <w:rPr>
              <w:rFonts w:hint="eastAsia" w:ascii="仿宋_GB2312" w:hAnsi="仿宋_GB2312" w:eastAsia="仿宋_GB2312" w:cs="仿宋_GB2312"/>
            </w:rPr>
            <w:fldChar w:fldCharType="begin"/>
          </w:r>
          <w:r>
            <w:rPr>
              <w:rFonts w:hint="eastAsia" w:ascii="仿宋_GB2312" w:hAnsi="仿宋_GB2312" w:eastAsia="仿宋_GB2312" w:cs="仿宋_GB2312"/>
            </w:rPr>
            <w:instrText xml:space="preserve"> HYPERLINK \l _Toc24043 </w:instrText>
          </w:r>
          <w:r>
            <w:rPr>
              <w:rFonts w:hint="eastAsia" w:ascii="仿宋_GB2312" w:hAnsi="仿宋_GB2312" w:eastAsia="仿宋_GB2312" w:cs="仿宋_GB2312"/>
            </w:rPr>
            <w:fldChar w:fldCharType="separate"/>
          </w:r>
          <w:r>
            <w:rPr>
              <w:rFonts w:hint="eastAsia" w:ascii="仿宋_GB2312" w:hAnsi="仿宋_GB2312" w:eastAsia="仿宋_GB2312" w:cs="仿宋_GB2312"/>
              <w:lang w:val="en-US" w:eastAsia="zh-CN"/>
            </w:rPr>
            <w:t>三、 多模态AI</w:t>
          </w:r>
          <w:r>
            <w:rPr>
              <w:rFonts w:hint="eastAsia" w:ascii="仿宋_GB2312" w:hAnsi="仿宋_GB2312" w:eastAsia="仿宋_GB2312" w:cs="仿宋_GB2312"/>
            </w:rPr>
            <w:tab/>
          </w:r>
          <w:r>
            <w:rPr>
              <w:rFonts w:hint="eastAsia" w:ascii="仿宋_GB2312" w:hAnsi="仿宋_GB2312" w:eastAsia="仿宋_GB2312" w:cs="仿宋_GB2312"/>
            </w:rPr>
            <w:fldChar w:fldCharType="begin"/>
          </w:r>
          <w:r>
            <w:rPr>
              <w:rFonts w:hint="eastAsia" w:ascii="仿宋_GB2312" w:hAnsi="仿宋_GB2312" w:eastAsia="仿宋_GB2312" w:cs="仿宋_GB2312"/>
            </w:rPr>
            <w:instrText xml:space="preserve"> PAGEREF _Toc24043 \h </w:instrText>
          </w:r>
          <w:r>
            <w:rPr>
              <w:rFonts w:hint="eastAsia" w:ascii="仿宋_GB2312" w:hAnsi="仿宋_GB2312" w:eastAsia="仿宋_GB2312" w:cs="仿宋_GB2312"/>
            </w:rPr>
            <w:fldChar w:fldCharType="separate"/>
          </w:r>
          <w:r>
            <w:rPr>
              <w:rFonts w:hint="eastAsia" w:ascii="仿宋_GB2312" w:hAnsi="仿宋_GB2312" w:eastAsia="仿宋_GB2312" w:cs="仿宋_GB2312"/>
            </w:rPr>
            <w:t>29</w:t>
          </w:r>
          <w:r>
            <w:rPr>
              <w:rFonts w:hint="eastAsia" w:ascii="仿宋_GB2312" w:hAnsi="仿宋_GB2312" w:eastAsia="仿宋_GB2312" w:cs="仿宋_GB2312"/>
            </w:rPr>
            <w:fldChar w:fldCharType="end"/>
          </w:r>
          <w:r>
            <w:rPr>
              <w:rFonts w:hint="eastAsia" w:ascii="仿宋_GB2312" w:hAnsi="仿宋_GB2312" w:eastAsia="仿宋_GB2312" w:cs="仿宋_GB2312"/>
            </w:rPr>
            <w:fldChar w:fldCharType="end"/>
          </w:r>
        </w:p>
        <w:p>
          <w:pPr>
            <w:sectPr>
              <w:headerReference r:id="rId5" w:type="default"/>
              <w:footerReference r:id="rId6" w:type="default"/>
              <w:pgSz w:w="11906" w:h="16838"/>
              <w:pgMar w:top="1440" w:right="1466" w:bottom="1440" w:left="1480" w:header="851" w:footer="992" w:gutter="0"/>
              <w:pgNumType w:fmt="decimal" w:start="1"/>
              <w:cols w:space="720" w:num="1"/>
              <w:docGrid w:type="lines" w:linePitch="312" w:charSpace="0"/>
            </w:sectPr>
          </w:pPr>
          <w:r>
            <w:fldChar w:fldCharType="end"/>
          </w:r>
        </w:p>
        <w:p/>
      </w:sdtContent>
    </w:sdt>
    <w:p>
      <w:pPr>
        <w:pStyle w:val="21"/>
        <w:keepNext w:val="0"/>
        <w:keepLines w:val="0"/>
        <w:pageBreakBefore w:val="0"/>
        <w:widowControl w:val="0"/>
        <w:kinsoku/>
        <w:wordWrap w:val="0"/>
        <w:overflowPunct/>
        <w:topLinePunct w:val="0"/>
        <w:autoSpaceDE/>
        <w:autoSpaceDN/>
        <w:bidi w:val="0"/>
        <w:adjustRightInd/>
        <w:snapToGrid w:val="0"/>
        <w:spacing w:before="500"/>
        <w:ind w:left="0" w:leftChars="0" w:firstLine="0" w:firstLineChars="0"/>
        <w:jc w:val="center"/>
        <w:textAlignment w:val="auto"/>
        <w:outlineLvl w:val="0"/>
        <w:rPr>
          <w:rFonts w:hint="default" w:eastAsia="仿宋_GB2312"/>
          <w:sz w:val="44"/>
          <w:lang w:val="en-US" w:eastAsia="zh-CN"/>
        </w:rPr>
      </w:pPr>
      <w:bookmarkStart w:id="0" w:name="_Toc26809"/>
      <w:r>
        <w:rPr>
          <w:rFonts w:hint="eastAsia"/>
          <w:sz w:val="44"/>
          <w:lang w:val="en-US" w:eastAsia="zh-CN"/>
        </w:rPr>
        <w:t>政策速递</w:t>
      </w:r>
      <w:bookmarkStart w:id="1" w:name="OLE_LINK56"/>
      <w:r>
        <w:rPr>
          <w:rFonts w:hint="eastAsia"/>
          <w:sz w:val="44"/>
          <w:lang w:val="en-US" w:eastAsia="zh-CN"/>
        </w:rPr>
        <w:t>（</w:t>
      </w:r>
      <w:bookmarkEnd w:id="1"/>
      <w:r>
        <w:rPr>
          <w:rFonts w:hint="eastAsia"/>
          <w:sz w:val="44"/>
          <w:lang w:val="en-US" w:eastAsia="zh-CN"/>
        </w:rPr>
        <w:t>2.27</w:t>
      </w:r>
      <w:r>
        <w:rPr>
          <w:rFonts w:hint="eastAsia"/>
          <w:sz w:val="44"/>
        </w:rPr>
        <w:t>-</w:t>
      </w:r>
      <w:r>
        <w:rPr>
          <w:rFonts w:hint="eastAsia"/>
          <w:sz w:val="44"/>
          <w:lang w:val="en-US" w:eastAsia="zh-CN"/>
        </w:rPr>
        <w:t>3.6</w:t>
      </w:r>
      <w:r>
        <w:rPr>
          <w:rFonts w:hint="eastAsia"/>
          <w:sz w:val="44"/>
          <w:lang w:eastAsia="zh-CN"/>
        </w:rPr>
        <w:t>）</w:t>
      </w:r>
      <w:bookmarkEnd w:id="0"/>
    </w:p>
    <w:p>
      <w:pPr>
        <w:pageBreakBefore w:val="0"/>
        <w:kinsoku/>
        <w:wordWrap w:val="0"/>
        <w:overflowPunct/>
        <w:topLinePunct w:val="0"/>
        <w:autoSpaceDE/>
        <w:autoSpaceDN/>
        <w:bidi w:val="0"/>
        <w:adjustRightInd/>
        <w:ind w:left="0" w:leftChars="0" w:firstLine="0" w:firstLineChars="0"/>
        <w:jc w:val="center"/>
        <w:textAlignment w:val="auto"/>
        <w:outlineLvl w:val="9"/>
        <w:rPr>
          <w:rFonts w:hint="default"/>
          <w:lang w:val="en-US"/>
        </w:rPr>
      </w:pPr>
      <w:r>
        <w:rPr>
          <w:rFonts w:hint="eastAsia" w:ascii="楷体_GB2312" w:eastAsia="楷体_GB2312"/>
          <w:sz w:val="28"/>
          <w:lang w:val="en-US" w:eastAsia="zh-CN"/>
        </w:rPr>
        <w:t>中国移动通信集团湖北有限公司</w:t>
      </w:r>
      <w:r>
        <w:rPr>
          <w:rFonts w:hint="eastAsia" w:ascii="楷体_GB2312" w:eastAsia="楷体_GB2312"/>
          <w:sz w:val="28"/>
        </w:rPr>
        <w:t xml:space="preserve"> </w:t>
      </w:r>
      <w:r>
        <w:rPr>
          <w:rFonts w:hint="eastAsia" w:ascii="楷体_GB2312" w:eastAsia="楷体_GB2312"/>
          <w:sz w:val="28"/>
          <w:lang w:val="en-US" w:eastAsia="zh-CN"/>
        </w:rPr>
        <w:t>东湖智库</w:t>
      </w:r>
    </w:p>
    <w:p>
      <w:pPr>
        <w:keepNext w:val="0"/>
        <w:keepLines w:val="0"/>
        <w:pageBreakBefore w:val="0"/>
        <w:widowControl w:val="0"/>
        <w:kinsoku/>
        <w:wordWrap w:val="0"/>
        <w:overflowPunct/>
        <w:topLinePunct w:val="0"/>
        <w:autoSpaceDE/>
        <w:autoSpaceDN/>
        <w:bidi w:val="0"/>
        <w:adjustRightInd/>
        <w:snapToGrid/>
        <w:spacing w:before="157" w:beforeLines="50"/>
        <w:ind w:left="0" w:leftChars="0" w:firstLine="638" w:firstLineChars="228"/>
        <w:textAlignment w:val="auto"/>
        <w:rPr>
          <w:rFonts w:hint="eastAsia" w:cs="Times New Roman"/>
          <w:sz w:val="28"/>
          <w:szCs w:val="28"/>
          <w:lang w:val="en-US" w:eastAsia="zh-CN"/>
        </w:rPr>
      </w:pPr>
      <w:r>
        <w:rPr>
          <w:rFonts w:hint="eastAsia" w:cs="Times New Roman"/>
          <w:sz w:val="28"/>
          <w:szCs w:val="28"/>
          <w:lang w:val="en-US" w:eastAsia="zh-CN"/>
        </w:rPr>
        <w:t>为抢抓产业变革机遇，加快转型升级步伐，长江研究院东湖智库整理社会各级工作领域政策、研究、热点资讯最新进展，特别推出“一周政策速递”专题进行推送。</w:t>
      </w:r>
    </w:p>
    <w:p>
      <w:pPr>
        <w:keepNext w:val="0"/>
        <w:keepLines w:val="0"/>
        <w:pageBreakBefore w:val="0"/>
        <w:widowControl w:val="0"/>
        <w:kinsoku/>
        <w:wordWrap w:val="0"/>
        <w:overflowPunct/>
        <w:topLinePunct w:val="0"/>
        <w:autoSpaceDE/>
        <w:autoSpaceDN/>
        <w:bidi w:val="0"/>
        <w:adjustRightInd/>
        <w:snapToGrid w:val="0"/>
        <w:spacing w:line="360" w:lineRule="auto"/>
        <w:ind w:left="0" w:leftChars="0" w:firstLine="464" w:firstLineChars="145"/>
        <w:jc w:val="both"/>
        <w:textAlignment w:val="auto"/>
        <w:rPr>
          <w:rFonts w:hint="eastAsia" w:ascii="Times New Roman" w:hAnsi="Times New Roman" w:eastAsia="宋体" w:cs="Times New Roman"/>
          <w:lang w:val="en-US" w:eastAsia="zh-CN"/>
        </w:rPr>
      </w:pPr>
    </w:p>
    <w:p>
      <w:pPr>
        <w:keepNext w:val="0"/>
        <w:keepLines w:val="0"/>
        <w:pageBreakBefore w:val="0"/>
        <w:widowControl w:val="0"/>
        <w:tabs>
          <w:tab w:val="center" w:pos="4532"/>
        </w:tabs>
        <w:kinsoku/>
        <w:wordWrap w:val="0"/>
        <w:overflowPunct/>
        <w:topLinePunct w:val="0"/>
        <w:autoSpaceDE/>
        <w:autoSpaceDN/>
        <w:bidi w:val="0"/>
        <w:adjustRightInd/>
        <w:snapToGrid w:val="0"/>
        <w:spacing w:after="100"/>
        <w:ind w:left="0" w:leftChars="0" w:firstLine="0" w:firstLineChars="0"/>
        <w:jc w:val="center"/>
        <w:textAlignment w:val="auto"/>
        <w:outlineLvl w:val="1"/>
        <w:rPr>
          <w:rFonts w:hint="eastAsia" w:ascii="微软雅黑" w:hAnsi="微软雅黑" w:eastAsia="微软雅黑" w:cs="微软雅黑"/>
          <w:b/>
          <w:bCs/>
          <w:sz w:val="36"/>
          <w:szCs w:val="36"/>
          <w:lang w:val="en-US" w:eastAsia="zh-CN"/>
        </w:rPr>
      </w:pPr>
      <w:bookmarkStart w:id="2" w:name="_Toc30794"/>
      <w:r>
        <w:rPr>
          <w:rFonts w:hint="eastAsia" w:ascii="微软雅黑" w:hAnsi="微软雅黑" w:eastAsia="微软雅黑" w:cs="微软雅黑"/>
          <w:b/>
          <w:bCs/>
          <w:sz w:val="36"/>
          <w:szCs w:val="36"/>
          <w:lang w:val="en-US" w:eastAsia="zh-CN"/>
        </w:rPr>
        <mc:AlternateContent>
          <mc:Choice Requires="wps">
            <w:drawing>
              <wp:anchor distT="0" distB="0" distL="114300" distR="114300" simplePos="0" relativeHeight="251662336" behindDoc="0" locked="0" layoutInCell="1" allowOverlap="1">
                <wp:simplePos x="0" y="0"/>
                <wp:positionH relativeFrom="column">
                  <wp:posOffset>3621405</wp:posOffset>
                </wp:positionH>
                <wp:positionV relativeFrom="paragraph">
                  <wp:posOffset>175260</wp:posOffset>
                </wp:positionV>
                <wp:extent cx="1972945" cy="5715"/>
                <wp:effectExtent l="0" t="0" r="0" b="0"/>
                <wp:wrapNone/>
                <wp:docPr id="2" name="直线 12"/>
                <wp:cNvGraphicFramePr/>
                <a:graphic xmlns:a="http://schemas.openxmlformats.org/drawingml/2006/main">
                  <a:graphicData uri="http://schemas.microsoft.com/office/word/2010/wordprocessingShape">
                    <wps:wsp>
                      <wps:cNvCnPr/>
                      <wps:spPr>
                        <a:xfrm>
                          <a:off x="0" y="0"/>
                          <a:ext cx="1972945" cy="5715"/>
                        </a:xfrm>
                        <a:prstGeom prst="line">
                          <a:avLst/>
                        </a:prstGeom>
                        <a:ln w="6350" cap="flat" cmpd="sng">
                          <a:solidFill>
                            <a:srgbClr val="4F81BD"/>
                          </a:solidFill>
                          <a:prstDash val="solid"/>
                          <a:headEnd type="none" w="med" len="med"/>
                          <a:tailEnd type="none" w="med" len="med"/>
                        </a:ln>
                      </wps:spPr>
                      <wps:bodyPr upright="1"/>
                    </wps:wsp>
                  </a:graphicData>
                </a:graphic>
              </wp:anchor>
            </w:drawing>
          </mc:Choice>
          <mc:Fallback>
            <w:pict>
              <v:line id="直线 12" o:spid="_x0000_s1026" o:spt="20" style="position:absolute;left:0pt;margin-left:285.15pt;margin-top:13.8pt;height:0.45pt;width:155.35pt;z-index:251662336;mso-width-relative:page;mso-height-relative:page;" filled="f" stroked="t" coordsize="21600,21600" o:gfxdata="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">
                <v:fill on="f" focussize="0,0"/>
                <v:stroke weight="0.5pt" color="#4F81BD" joinstyle="round"/>
                <v:imagedata o:title=""/>
                <o:lock v:ext="edit" aspectratio="f"/>
              </v:line>
            </w:pict>
          </mc:Fallback>
        </mc:AlternateContent>
      </w:r>
      <w:r>
        <w:rPr>
          <w:rFonts w:hint="eastAsia" w:ascii="微软雅黑" w:hAnsi="微软雅黑" w:eastAsia="微软雅黑" w:cs="微软雅黑"/>
          <w:b/>
          <w:bCs/>
          <w:sz w:val="36"/>
          <w:szCs w:val="36"/>
          <w:lang w:val="en-US" w:eastAsia="zh-CN"/>
        </w:rPr>
        <mc:AlternateContent>
          <mc:Choice Requires="wps">
            <w:drawing>
              <wp:anchor distT="0" distB="0" distL="114300" distR="114300" simplePos="0" relativeHeight="251661312" behindDoc="0" locked="0" layoutInCell="1" allowOverlap="1">
                <wp:simplePos x="0" y="0"/>
                <wp:positionH relativeFrom="column">
                  <wp:posOffset>-24130</wp:posOffset>
                </wp:positionH>
                <wp:positionV relativeFrom="paragraph">
                  <wp:posOffset>173990</wp:posOffset>
                </wp:positionV>
                <wp:extent cx="2021840" cy="0"/>
                <wp:effectExtent l="0" t="4445" r="0" b="0"/>
                <wp:wrapNone/>
                <wp:docPr id="1" name="直线 11"/>
                <wp:cNvGraphicFramePr/>
                <a:graphic xmlns:a="http://schemas.openxmlformats.org/drawingml/2006/main">
                  <a:graphicData uri="http://schemas.microsoft.com/office/word/2010/wordprocessingShape">
                    <wps:wsp>
                      <wps:cNvCnPr/>
                      <wps:spPr>
                        <a:xfrm>
                          <a:off x="0" y="0"/>
                          <a:ext cx="2021840" cy="0"/>
                        </a:xfrm>
                        <a:prstGeom prst="line">
                          <a:avLst/>
                        </a:prstGeom>
                        <a:ln w="6350" cap="flat" cmpd="sng">
                          <a:solidFill>
                            <a:srgbClr val="4F81BD"/>
                          </a:solidFill>
                          <a:prstDash val="solid"/>
                          <a:headEnd type="none" w="med" len="med"/>
                          <a:tailEnd type="none" w="med" len="med"/>
                        </a:ln>
                      </wps:spPr>
                      <wps:bodyPr upright="1"/>
                    </wps:wsp>
                  </a:graphicData>
                </a:graphic>
              </wp:anchor>
            </w:drawing>
          </mc:Choice>
          <mc:Fallback>
            <w:pict>
              <v:line id="直线 11" o:spid="_x0000_s1026" o:spt="20" style="position:absolute;left:0pt;margin-left:-1.9pt;margin-top:13.7pt;height:0pt;width:159.2pt;z-index:251661312;mso-width-relative:page;mso-height-relative:page;" filled="f" stroked="t" coordsize="21600,21600" o:gfxdata="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">
                <v:fill on="f" focussize="0,0"/>
                <v:stroke weight="0.5pt" color="#4F81BD" joinstyle="round"/>
                <v:imagedata o:title=""/>
                <o:lock v:ext="edit" aspectratio="f"/>
              </v:line>
            </w:pict>
          </mc:Fallback>
        </mc:AlternateContent>
      </w:r>
      <w:r>
        <w:rPr>
          <w:rFonts w:hint="eastAsia" w:ascii="微软雅黑" w:hAnsi="微软雅黑" w:eastAsia="微软雅黑" w:cs="微软雅黑"/>
          <w:b/>
          <w:bCs/>
          <w:sz w:val="36"/>
          <w:szCs w:val="36"/>
          <w:lang w:val="en-US" w:eastAsia="zh-CN"/>
        </w:rPr>
        <w:t>重点 · 关注</w:t>
      </w:r>
      <w:bookmarkEnd w:id="2"/>
      <w:bookmarkStart w:id="3" w:name="OLE_LINK24"/>
    </w:p>
    <w:bookmarkEnd w:id="3"/>
    <w:p>
      <w:pPr>
        <w:pageBreakBefore w:val="0"/>
        <w:kinsoku/>
        <w:wordWrap w:val="0"/>
        <w:overflowPunct/>
        <w:topLinePunct w:val="0"/>
        <w:autoSpaceDE/>
        <w:autoSpaceDN/>
        <w:bidi w:val="0"/>
        <w:adjustRightInd/>
        <w:snapToGrid w:val="0"/>
        <w:spacing w:line="240" w:lineRule="auto"/>
        <w:ind w:left="0" w:leftChars="0" w:firstLine="464" w:firstLineChars="145"/>
        <w:jc w:val="center"/>
        <w:textAlignment w:val="auto"/>
        <w:rPr>
          <w:rFonts w:hint="eastAsia" w:ascii="Times New Roman" w:hAnsi="Times New Roman" w:eastAsia="宋体"/>
        </w:rPr>
      </w:pPr>
    </w:p>
    <w:p>
      <w:pPr>
        <w:pageBreakBefore w:val="0"/>
        <w:kinsoku/>
        <w:wordWrap w:val="0"/>
        <w:overflowPunct/>
        <w:topLinePunct w:val="0"/>
        <w:autoSpaceDE/>
        <w:autoSpaceDN/>
        <w:bidi w:val="0"/>
        <w:adjustRightInd/>
        <w:snapToGrid w:val="0"/>
        <w:spacing w:line="240" w:lineRule="auto"/>
        <w:ind w:left="0" w:leftChars="0" w:firstLine="464" w:firstLineChars="145"/>
        <w:jc w:val="center"/>
        <w:textAlignment w:val="auto"/>
        <w:rPr>
          <w:rFonts w:hint="eastAsia" w:ascii="Times New Roman" w:hAnsi="Times New Roman" w:eastAsia="宋体"/>
        </w:rPr>
      </w:pPr>
      <w:r>
        <w:rPr>
          <w:rFonts w:hint="eastAsia" w:ascii="Times New Roman" w:hAnsi="Times New Roman" w:eastAsia="宋体"/>
        </w:rPr>
        <w:drawing>
          <wp:inline distT="0" distB="0" distL="114300" distR="114300">
            <wp:extent cx="489585" cy="408305"/>
            <wp:effectExtent l="0" t="0" r="5715" b="10795"/>
            <wp:docPr id="10" name="图片 10" descr="图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图标1"/>
                    <pic:cNvPicPr>
                      <a:picLocks noChangeAspect="1"/>
                    </pic:cNvPicPr>
                  </pic:nvPicPr>
                  <pic:blipFill>
                    <a:blip r:embed="rId8"/>
                    <a:stretch>
                      <a:fillRect/>
                    </a:stretch>
                  </pic:blipFill>
                  <pic:spPr>
                    <a:xfrm>
                      <a:off x="0" y="0"/>
                      <a:ext cx="489585" cy="408305"/>
                    </a:xfrm>
                    <a:prstGeom prst="rect">
                      <a:avLst/>
                    </a:prstGeom>
                  </pic:spPr>
                </pic:pic>
              </a:graphicData>
            </a:graphic>
          </wp:inline>
        </w:drawing>
      </w:r>
    </w:p>
    <w:p>
      <w:pPr>
        <w:pageBreakBefore w:val="0"/>
        <w:kinsoku/>
        <w:wordWrap w:val="0"/>
        <w:overflowPunct/>
        <w:topLinePunct w:val="0"/>
        <w:autoSpaceDE/>
        <w:autoSpaceDN/>
        <w:bidi w:val="0"/>
        <w:adjustRightInd/>
        <w:snapToGrid w:val="0"/>
        <w:spacing w:line="240" w:lineRule="auto"/>
        <w:ind w:left="0" w:leftChars="0" w:firstLine="464" w:firstLineChars="145"/>
        <w:jc w:val="center"/>
        <w:textAlignment w:val="auto"/>
        <w:rPr>
          <w:rFonts w:hint="eastAsia" w:ascii="Times New Roman" w:hAnsi="Times New Roman" w:eastAsia="宋体"/>
        </w:rPr>
      </w:pPr>
    </w:p>
    <w:p>
      <w:pPr>
        <w:pStyle w:val="5"/>
        <w:bidi w:val="0"/>
        <w:rPr>
          <w:rFonts w:hint="eastAsia"/>
          <w:lang w:val="en-US" w:eastAsia="zh-CN"/>
        </w:rPr>
      </w:pPr>
      <w:bookmarkStart w:id="4" w:name="_Toc699094575"/>
      <w:bookmarkStart w:id="5" w:name="_Toc8206"/>
      <w:r>
        <w:rPr>
          <w:rFonts w:hint="eastAsia"/>
          <w:lang w:val="en-US" w:eastAsia="zh-CN"/>
        </w:rPr>
        <w:t>十四届全国人大四次会议举行第二次全体会议</w:t>
      </w:r>
      <w:bookmarkEnd w:id="4"/>
      <w:bookmarkEnd w:id="5"/>
    </w:p>
    <w:p>
      <w:pPr>
        <w:rPr>
          <w:rFonts w:hint="eastAsia"/>
          <w:lang w:val="en-US" w:eastAsia="zh-CN"/>
        </w:rPr>
      </w:pPr>
      <w:r>
        <w:rPr>
          <w:rFonts w:hint="eastAsia"/>
          <w:lang w:val="en-US" w:eastAsia="zh-CN"/>
        </w:rPr>
        <w:t>3月9日，十四届全国人大四次会议在北京人民大会堂举行第二次全体会议。习近平、李强、王沪宁、蔡奇、丁薛祥、李希、韩正等出席会议，会议由大会主席团常务主席、执行主席李鸿忠主持。会议听取和审议了全国人大常委会工作报告、最高人民法院工作报告、最高人民检察院工作报告，审议了全国人大常委会关于法律清理工作情况和有关法律和决定处理意见的报告。</w:t>
      </w:r>
    </w:p>
    <w:p>
      <w:pPr>
        <w:rPr>
          <w:rFonts w:hint="eastAsia"/>
          <w:lang w:val="en-US" w:eastAsia="zh-CN"/>
        </w:rPr>
      </w:pPr>
      <w:r>
        <w:rPr>
          <w:rFonts w:hint="eastAsia"/>
          <w:lang w:val="en-US" w:eastAsia="zh-CN"/>
        </w:rPr>
        <w:t>赵乐际在报告中对今后一年的任务进行部署：推动宪法全面贯彻实施，完善宪法相关法律制度，全面发挥宪法在立法中的核心地位功能；不断完善中国特色社会主义法律体系，聚焦保障“十五五”规划贯彻实施，加强重点领域、新兴领域、涉外领域立法，着力提高立法质量；进一步增强监督工作针对性实效性，推动解决制约经济社会发展的突出矛盾和问题，推进各方面工作法治化；服务保障代表依法履职，支持代表密切联系人民群众，更好将民意民智反映到议案建议和审议发言中；积极开展人大对外交往，立足人大职能职责，加强与外国议会、国际和地区议会组织的交流合作；扎实推进“四个机关”建设，提高新时代人大工作水平。</w:t>
      </w:r>
    </w:p>
    <w:p>
      <w:pPr>
        <w:rPr>
          <w:rFonts w:hint="eastAsia"/>
          <w:lang w:val="en-US" w:eastAsia="zh-CN"/>
        </w:rPr>
      </w:pPr>
      <w:r>
        <w:rPr>
          <w:rFonts w:hint="eastAsia"/>
          <w:lang w:val="en-US" w:eastAsia="zh-CN"/>
        </w:rPr>
        <w:t>张军在报告中表示，2026年，人民法院要坚持以习近平新时代中国特色社会主义思想为指导，深入贯彻习近平法治思想，坚持党中央集中统一领导，坚定法治自信，更加注重法治与改革、发展、稳定相协同，更加注重保障和促进社会公平正义，加强新时代审判工作，为实现“十五五”良好开局提供有力司法服务和保障。忠诚履职，做深做实为大局服务、为人民司法；守正创新，健全公正司法体制机制；严管厚爱，锻造堪当重任的新时代法院铁军，凝心聚力，实干担当，为建设更高水平的社会主义法治国家作出新的更大贡献。</w:t>
      </w:r>
    </w:p>
    <w:p>
      <w:pPr>
        <w:pStyle w:val="4"/>
        <w:keepNext w:val="0"/>
        <w:keepLines w:val="0"/>
        <w:pageBreakBefore w:val="0"/>
        <w:widowControl w:val="0"/>
        <w:kinsoku/>
        <w:wordWrap w:val="0"/>
        <w:overflowPunct/>
        <w:topLinePunct w:val="0"/>
        <w:autoSpaceDE/>
        <w:autoSpaceDN/>
        <w:bidi w:val="0"/>
        <w:adjustRightInd/>
        <w:snapToGrid w:val="0"/>
        <w:spacing w:before="313" w:beforeLines="100" w:line="360" w:lineRule="auto"/>
        <w:ind w:left="0" w:leftChars="0" w:firstLine="0" w:firstLineChars="0"/>
        <w:textAlignment w:val="auto"/>
        <w:rPr>
          <w:rFonts w:hint="default" w:eastAsia="仿宋_GB2312" w:cs="仿宋_GB2312"/>
          <w:sz w:val="20"/>
          <w:szCs w:val="20"/>
          <w:lang w:val="en-US" w:eastAsia="zh-CN" w:bidi="ar"/>
        </w:rPr>
      </w:pPr>
      <w:r>
        <w:rPr>
          <w:rFonts w:hint="eastAsia" w:cs="仿宋_GB2312"/>
          <w:sz w:val="20"/>
          <w:szCs w:val="20"/>
          <w:lang w:bidi="ar"/>
        </w:rPr>
        <w:t>发文日期:</w:t>
      </w:r>
      <w:r>
        <w:rPr>
          <w:rFonts w:hint="eastAsia" w:cs="仿宋_GB2312"/>
          <w:sz w:val="20"/>
          <w:szCs w:val="20"/>
          <w:lang w:val="en-US" w:eastAsia="zh-CN" w:bidi="ar"/>
        </w:rPr>
        <w:t>2026年3月9日</w:t>
      </w:r>
    </w:p>
    <w:p>
      <w:pPr>
        <w:pStyle w:val="4"/>
        <w:pageBreakBefore w:val="0"/>
        <w:kinsoku/>
        <w:wordWrap w:val="0"/>
        <w:overflowPunct/>
        <w:topLinePunct w:val="0"/>
        <w:autoSpaceDE/>
        <w:autoSpaceDN/>
        <w:bidi w:val="0"/>
        <w:adjustRightInd/>
        <w:spacing w:line="360" w:lineRule="auto"/>
        <w:ind w:left="0" w:leftChars="0" w:firstLine="0" w:firstLineChars="0"/>
        <w:textAlignment w:val="auto"/>
        <w:rPr>
          <w:rFonts w:hint="eastAsia" w:eastAsia="仿宋_GB2312" w:cs="仿宋_GB2312"/>
          <w:sz w:val="20"/>
          <w:szCs w:val="20"/>
          <w:lang w:val="en-US" w:eastAsia="zh-CN" w:bidi="ar"/>
        </w:rPr>
      </w:pPr>
      <w:r>
        <w:rPr>
          <w:rFonts w:cs="仿宋_GB2312"/>
          <w:sz w:val="20"/>
          <w:szCs w:val="20"/>
          <w:lang w:bidi="ar"/>
        </w:rPr>
        <w:t>发文单位:</w:t>
      </w:r>
      <w:r>
        <w:rPr>
          <w:rFonts w:hint="eastAsia" w:cs="仿宋_GB2312"/>
          <w:sz w:val="20"/>
          <w:szCs w:val="20"/>
          <w:lang w:val="en-US" w:eastAsia="zh-CN" w:bidi="ar"/>
        </w:rPr>
        <w:t>国务院</w:t>
      </w:r>
    </w:p>
    <w:p>
      <w:pPr>
        <w:pStyle w:val="4"/>
        <w:pageBreakBefore w:val="0"/>
        <w:kinsoku/>
        <w:wordWrap w:val="0"/>
        <w:overflowPunct/>
        <w:topLinePunct w:val="0"/>
        <w:autoSpaceDE/>
        <w:autoSpaceDN/>
        <w:bidi w:val="0"/>
        <w:adjustRightInd/>
        <w:spacing w:line="360" w:lineRule="auto"/>
        <w:ind w:left="0" w:leftChars="0" w:firstLine="0" w:firstLineChars="0"/>
        <w:textAlignment w:val="auto"/>
        <w:rPr>
          <w:rFonts w:hint="eastAsia" w:cs="仿宋_GB2312"/>
          <w:color w:val="auto"/>
          <w:sz w:val="20"/>
          <w:szCs w:val="20"/>
          <w:u w:val="none"/>
          <w:lang w:bidi="ar"/>
        </w:rPr>
      </w:pPr>
      <w:r>
        <w:rPr>
          <w:rFonts w:cs="仿宋_GB2312"/>
          <w:sz w:val="20"/>
          <w:szCs w:val="20"/>
          <w:lang w:bidi="ar"/>
        </w:rPr>
        <w:t>原文链接:</w:t>
      </w:r>
      <w:r>
        <w:rPr>
          <w:rFonts w:hint="eastAsia" w:cs="仿宋_GB2312"/>
          <w:sz w:val="20"/>
          <w:szCs w:val="20"/>
          <w:lang w:bidi="ar"/>
        </w:rPr>
        <w:fldChar w:fldCharType="begin"/>
      </w:r>
      <w:r>
        <w:rPr>
          <w:rFonts w:hint="eastAsia" w:cs="仿宋_GB2312"/>
          <w:sz w:val="20"/>
          <w:szCs w:val="20"/>
          <w:lang w:bidi="ar"/>
        </w:rPr>
        <w:instrText xml:space="preserve"> HYPERLINK "https://www.gov.cn/yaowen/liebiao/202603/content_7061810.htm" </w:instrText>
      </w:r>
      <w:r>
        <w:rPr>
          <w:rFonts w:hint="eastAsia" w:cs="仿宋_GB2312"/>
          <w:sz w:val="20"/>
          <w:szCs w:val="20"/>
          <w:lang w:bidi="ar"/>
        </w:rPr>
        <w:fldChar w:fldCharType="separate"/>
      </w:r>
      <w:r>
        <w:rPr>
          <w:rStyle w:val="32"/>
          <w:rFonts w:hint="eastAsia" w:cs="仿宋_GB2312"/>
          <w:sz w:val="20"/>
          <w:szCs w:val="20"/>
          <w:lang w:bidi="ar"/>
        </w:rPr>
        <w:t>https://www.gov.cn/yaowen/liebiao/202603/content_7061810.htm</w:t>
      </w:r>
      <w:r>
        <w:rPr>
          <w:rFonts w:hint="eastAsia" w:cs="仿宋_GB2312"/>
          <w:sz w:val="20"/>
          <w:szCs w:val="20"/>
          <w:lang w:bidi="ar"/>
        </w:rPr>
        <w:fldChar w:fldCharType="end"/>
      </w:r>
      <w:r>
        <w:rPr>
          <w:rFonts w:hint="eastAsia" w:cs="仿宋_GB2312"/>
          <w:color w:val="auto"/>
          <w:sz w:val="20"/>
          <w:szCs w:val="20"/>
          <w:u w:val="none"/>
          <w:lang w:bidi="ar"/>
        </w:rPr>
        <w:fldChar w:fldCharType="begin"/>
      </w:r>
      <w:r>
        <w:rPr>
          <w:rFonts w:hint="eastAsia" w:cs="仿宋_GB2312"/>
          <w:color w:val="auto"/>
          <w:sz w:val="20"/>
          <w:szCs w:val="20"/>
          <w:u w:val="none"/>
          <w:lang w:bidi="ar"/>
        </w:rPr>
        <w:instrText xml:space="preserve"> HYPERLINK "https://www.gov.cn/yaowen/liebiao/202601/content_7056276.htm" </w:instrText>
      </w:r>
      <w:r>
        <w:rPr>
          <w:rFonts w:hint="eastAsia" w:cs="仿宋_GB2312"/>
          <w:color w:val="auto"/>
          <w:sz w:val="20"/>
          <w:szCs w:val="20"/>
          <w:u w:val="none"/>
          <w:lang w:bidi="ar"/>
        </w:rPr>
        <w:fldChar w:fldCharType="separate"/>
      </w:r>
      <w:r>
        <w:rPr>
          <w:rFonts w:hint="eastAsia" w:cs="仿宋_GB2312"/>
          <w:color w:val="auto"/>
          <w:sz w:val="20"/>
          <w:szCs w:val="20"/>
          <w:u w:val="none"/>
          <w:lang w:bidi="ar"/>
        </w:rPr>
        <w:fldChar w:fldCharType="end"/>
      </w:r>
    </w:p>
    <w:p>
      <w:pPr>
        <w:pStyle w:val="4"/>
        <w:pageBreakBefore w:val="0"/>
        <w:kinsoku/>
        <w:wordWrap w:val="0"/>
        <w:overflowPunct/>
        <w:topLinePunct w:val="0"/>
        <w:autoSpaceDE/>
        <w:autoSpaceDN/>
        <w:bidi w:val="0"/>
        <w:adjustRightInd/>
        <w:spacing w:line="360" w:lineRule="auto"/>
        <w:ind w:left="0" w:leftChars="0" w:firstLine="0" w:firstLineChars="0"/>
        <w:textAlignment w:val="auto"/>
        <w:rPr>
          <w:rFonts w:hint="eastAsia" w:cs="仿宋_GB2312"/>
          <w:color w:val="auto"/>
          <w:sz w:val="20"/>
          <w:szCs w:val="20"/>
          <w:u w:val="none"/>
          <w:lang w:bidi="ar"/>
        </w:rPr>
      </w:pPr>
    </w:p>
    <w:p>
      <w:pPr>
        <w:pStyle w:val="5"/>
        <w:bidi w:val="0"/>
        <w:rPr>
          <w:rFonts w:hint="eastAsia"/>
          <w:lang w:val="en-US" w:eastAsia="zh-CN"/>
        </w:rPr>
      </w:pPr>
      <w:bookmarkStart w:id="6" w:name="_Toc799489288"/>
      <w:bookmarkStart w:id="7" w:name="_Toc2700"/>
      <w:r>
        <w:rPr>
          <w:rFonts w:hint="eastAsia"/>
          <w:lang w:val="en-US" w:eastAsia="zh-CN"/>
        </w:rPr>
        <w:t>全国政协十四届四次会议闭幕</w:t>
      </w:r>
      <w:bookmarkEnd w:id="6"/>
      <w:bookmarkEnd w:id="7"/>
    </w:p>
    <w:p>
      <w:pPr>
        <w:keepNext w:val="0"/>
        <w:keepLines w:val="0"/>
        <w:pageBreakBefore w:val="0"/>
        <w:widowControl w:val="0"/>
        <w:kinsoku/>
        <w:wordWrap w:val="0"/>
        <w:overflowPunct/>
        <w:topLinePunct w:val="0"/>
        <w:autoSpaceDE/>
        <w:autoSpaceDN/>
        <w:bidi w:val="0"/>
        <w:adjustRightInd/>
        <w:snapToGrid/>
        <w:ind w:left="0" w:leftChars="0" w:firstLine="640" w:firstLineChars="200"/>
        <w:textAlignment w:val="auto"/>
        <w:rPr>
          <w:rFonts w:hint="eastAsia"/>
          <w:lang w:val="en-US" w:eastAsia="zh-CN"/>
        </w:rPr>
      </w:pPr>
      <w:r>
        <w:rPr>
          <w:rFonts w:hint="eastAsia"/>
          <w:lang w:val="en-US" w:eastAsia="zh-CN"/>
        </w:rPr>
        <w:t>3月11日，中国人民政治协商会议第十四届全国委员会第四次会议在人民大会堂圆满闭幕。会议应出席委员2125人，实到2059人，符合规定人数。会议通过了关于常务委员会工作报告的决议、提案工作情况报告的决议、提案审查情况的报告以及政治决议。</w:t>
      </w:r>
    </w:p>
    <w:p>
      <w:pPr>
        <w:keepNext w:val="0"/>
        <w:keepLines w:val="0"/>
        <w:pageBreakBefore w:val="0"/>
        <w:widowControl w:val="0"/>
        <w:kinsoku/>
        <w:wordWrap w:val="0"/>
        <w:overflowPunct/>
        <w:topLinePunct w:val="0"/>
        <w:autoSpaceDE/>
        <w:autoSpaceDN/>
        <w:bidi w:val="0"/>
        <w:adjustRightInd/>
        <w:snapToGrid/>
        <w:ind w:left="0" w:leftChars="0" w:firstLine="640" w:firstLineChars="200"/>
        <w:textAlignment w:val="auto"/>
        <w:rPr>
          <w:rFonts w:hint="eastAsia"/>
          <w:lang w:val="en-US" w:eastAsia="zh-CN"/>
        </w:rPr>
      </w:pPr>
      <w:r>
        <w:rPr>
          <w:rFonts w:hint="eastAsia"/>
          <w:lang w:val="en-US" w:eastAsia="zh-CN"/>
        </w:rPr>
        <w:t>全国政协主席王沪宁主持闭幕会并讲话。他指出，本次会议是一次高举旗帜、凝心聚力、求实奋进、风清气正的大会，充分彰显了社会主义协商民主的独特优势。习近平等党和国家领导同志出席会议并参加联组讨论，与委员共商国是。全体委员认真审议讨论各项报告，决心为推进中国式现代化作出更大贡献。</w:t>
      </w:r>
    </w:p>
    <w:p>
      <w:pPr>
        <w:keepNext w:val="0"/>
        <w:keepLines w:val="0"/>
        <w:pageBreakBefore w:val="0"/>
        <w:widowControl w:val="0"/>
        <w:kinsoku/>
        <w:wordWrap w:val="0"/>
        <w:overflowPunct/>
        <w:topLinePunct w:val="0"/>
        <w:autoSpaceDE/>
        <w:autoSpaceDN/>
        <w:bidi w:val="0"/>
        <w:adjustRightInd/>
        <w:snapToGrid/>
        <w:ind w:left="0" w:leftChars="0" w:firstLine="640" w:firstLineChars="200"/>
        <w:textAlignment w:val="auto"/>
        <w:rPr>
          <w:rFonts w:hint="eastAsia"/>
          <w:lang w:val="en-US" w:eastAsia="zh-CN"/>
        </w:rPr>
      </w:pPr>
      <w:r>
        <w:rPr>
          <w:rFonts w:hint="eastAsia"/>
          <w:lang w:val="en-US" w:eastAsia="zh-CN"/>
        </w:rPr>
        <w:t>王沪宁强调，2026年作为“十五五”开局之年，人民政协要立足职责使命，坚持党的领导，加强理论武装，聚焦“十五五”规划实施，深化前瞻性研究，多建利民之言、多做惠民之事，广泛凝聚海内外中华儿女的强大正能量，为全面推进社会主义现代化强国建设不懈奋斗。</w:t>
      </w:r>
    </w:p>
    <w:p>
      <w:pPr>
        <w:pStyle w:val="4"/>
        <w:keepNext w:val="0"/>
        <w:keepLines w:val="0"/>
        <w:pageBreakBefore w:val="0"/>
        <w:widowControl w:val="0"/>
        <w:kinsoku/>
        <w:wordWrap w:val="0"/>
        <w:overflowPunct/>
        <w:topLinePunct w:val="0"/>
        <w:autoSpaceDE/>
        <w:autoSpaceDN/>
        <w:bidi w:val="0"/>
        <w:adjustRightInd/>
        <w:snapToGrid w:val="0"/>
        <w:spacing w:before="313" w:beforeLines="100" w:line="360" w:lineRule="auto"/>
        <w:ind w:left="0" w:leftChars="0" w:firstLine="0" w:firstLineChars="0"/>
        <w:textAlignment w:val="auto"/>
        <w:rPr>
          <w:rFonts w:hint="default" w:eastAsia="仿宋_GB2312" w:cs="仿宋_GB2312"/>
          <w:sz w:val="20"/>
          <w:szCs w:val="20"/>
          <w:lang w:val="en-US" w:eastAsia="zh-CN" w:bidi="ar"/>
        </w:rPr>
      </w:pPr>
      <w:r>
        <w:rPr>
          <w:rFonts w:hint="eastAsia" w:cs="仿宋_GB2312"/>
          <w:sz w:val="20"/>
          <w:szCs w:val="20"/>
          <w:lang w:bidi="ar"/>
        </w:rPr>
        <w:t>发文日期:</w:t>
      </w:r>
      <w:r>
        <w:rPr>
          <w:rFonts w:hint="eastAsia" w:cs="仿宋_GB2312"/>
          <w:sz w:val="20"/>
          <w:szCs w:val="20"/>
          <w:lang w:val="en-US" w:eastAsia="zh-CN" w:bidi="ar"/>
        </w:rPr>
        <w:t>2026年3月11日</w:t>
      </w:r>
    </w:p>
    <w:p>
      <w:pPr>
        <w:pStyle w:val="4"/>
        <w:pageBreakBefore w:val="0"/>
        <w:kinsoku/>
        <w:wordWrap w:val="0"/>
        <w:overflowPunct/>
        <w:topLinePunct w:val="0"/>
        <w:autoSpaceDE/>
        <w:autoSpaceDN/>
        <w:bidi w:val="0"/>
        <w:adjustRightInd/>
        <w:spacing w:line="360" w:lineRule="auto"/>
        <w:ind w:left="0" w:leftChars="0" w:firstLine="0" w:firstLineChars="0"/>
        <w:textAlignment w:val="auto"/>
        <w:rPr>
          <w:rFonts w:hint="eastAsia" w:eastAsia="仿宋_GB2312" w:cs="仿宋_GB2312"/>
          <w:sz w:val="20"/>
          <w:szCs w:val="20"/>
          <w:lang w:val="en-US" w:eastAsia="zh-CN" w:bidi="ar"/>
        </w:rPr>
      </w:pPr>
      <w:r>
        <w:rPr>
          <w:rFonts w:cs="仿宋_GB2312"/>
          <w:sz w:val="20"/>
          <w:szCs w:val="20"/>
          <w:lang w:bidi="ar"/>
        </w:rPr>
        <w:t>发文单位:</w:t>
      </w:r>
      <w:r>
        <w:rPr>
          <w:rFonts w:hint="eastAsia" w:cs="仿宋_GB2312"/>
          <w:sz w:val="20"/>
          <w:szCs w:val="20"/>
          <w:lang w:val="en-US" w:eastAsia="zh-CN" w:bidi="ar"/>
        </w:rPr>
        <w:t>国务院</w:t>
      </w:r>
    </w:p>
    <w:p>
      <w:pPr>
        <w:pStyle w:val="4"/>
        <w:pageBreakBefore w:val="0"/>
        <w:kinsoku/>
        <w:wordWrap w:val="0"/>
        <w:overflowPunct/>
        <w:topLinePunct w:val="0"/>
        <w:autoSpaceDE/>
        <w:autoSpaceDN/>
        <w:bidi w:val="0"/>
        <w:adjustRightInd/>
        <w:spacing w:line="360" w:lineRule="auto"/>
        <w:ind w:left="0" w:leftChars="0" w:firstLine="0" w:firstLineChars="0"/>
        <w:textAlignment w:val="auto"/>
        <w:rPr>
          <w:rFonts w:cs="仿宋_GB2312"/>
          <w:sz w:val="20"/>
          <w:szCs w:val="20"/>
          <w:lang w:bidi="ar"/>
        </w:rPr>
      </w:pPr>
      <w:r>
        <w:rPr>
          <w:rFonts w:cs="仿宋_GB2312"/>
          <w:sz w:val="20"/>
          <w:szCs w:val="20"/>
          <w:lang w:bidi="ar"/>
        </w:rPr>
        <w:t>原文链接:</w:t>
      </w:r>
      <w:r>
        <w:rPr>
          <w:rFonts w:hint="eastAsia" w:cs="仿宋_GB2312"/>
          <w:sz w:val="20"/>
          <w:szCs w:val="20"/>
          <w:lang w:bidi="ar"/>
        </w:rPr>
        <w:fldChar w:fldCharType="begin"/>
      </w:r>
      <w:r>
        <w:rPr>
          <w:rFonts w:hint="eastAsia" w:cs="仿宋_GB2312"/>
          <w:sz w:val="20"/>
          <w:szCs w:val="20"/>
          <w:lang w:bidi="ar"/>
        </w:rPr>
        <w:instrText xml:space="preserve"> HYPERLINK "https://www.gov.cn/yaowen/liebiao/202603/content_7061998.htm" </w:instrText>
      </w:r>
      <w:r>
        <w:rPr>
          <w:rFonts w:hint="eastAsia" w:cs="仿宋_GB2312"/>
          <w:sz w:val="20"/>
          <w:szCs w:val="20"/>
          <w:lang w:bidi="ar"/>
        </w:rPr>
        <w:fldChar w:fldCharType="separate"/>
      </w:r>
      <w:r>
        <w:rPr>
          <w:rStyle w:val="31"/>
          <w:rFonts w:hint="eastAsia" w:cs="仿宋_GB2312"/>
          <w:sz w:val="20"/>
          <w:szCs w:val="20"/>
          <w:lang w:bidi="ar"/>
        </w:rPr>
        <w:t>https://www.gov.cn/yaowen/liebiao/202603/content_7061998.htm</w:t>
      </w:r>
      <w:r>
        <w:rPr>
          <w:rFonts w:hint="eastAsia" w:cs="仿宋_GB2312"/>
          <w:sz w:val="20"/>
          <w:szCs w:val="20"/>
          <w:lang w:bidi="ar"/>
        </w:rPr>
        <w:fldChar w:fldCharType="end"/>
      </w:r>
    </w:p>
    <w:p>
      <w:pPr>
        <w:pStyle w:val="4"/>
        <w:pageBreakBefore w:val="0"/>
        <w:kinsoku/>
        <w:wordWrap w:val="0"/>
        <w:overflowPunct/>
        <w:topLinePunct w:val="0"/>
        <w:autoSpaceDE/>
        <w:autoSpaceDN/>
        <w:bidi w:val="0"/>
        <w:adjustRightInd/>
        <w:spacing w:line="360" w:lineRule="auto"/>
        <w:ind w:left="0" w:leftChars="0" w:firstLine="0" w:firstLineChars="0"/>
        <w:textAlignment w:val="auto"/>
        <w:rPr>
          <w:rFonts w:hint="eastAsia" w:cs="仿宋_GB2312"/>
          <w:color w:val="auto"/>
          <w:sz w:val="20"/>
          <w:szCs w:val="20"/>
          <w:u w:val="none"/>
          <w:lang w:bidi="ar"/>
        </w:rPr>
      </w:pPr>
    </w:p>
    <w:p>
      <w:pPr>
        <w:pStyle w:val="4"/>
        <w:pageBreakBefore w:val="0"/>
        <w:kinsoku/>
        <w:wordWrap w:val="0"/>
        <w:overflowPunct/>
        <w:topLinePunct w:val="0"/>
        <w:autoSpaceDE/>
        <w:autoSpaceDN/>
        <w:bidi w:val="0"/>
        <w:adjustRightInd/>
        <w:spacing w:line="360" w:lineRule="auto"/>
        <w:ind w:left="0" w:leftChars="0" w:firstLine="0" w:firstLineChars="0"/>
        <w:textAlignment w:val="auto"/>
        <w:rPr>
          <w:rFonts w:hint="eastAsia" w:cs="仿宋_GB2312"/>
          <w:color w:val="auto"/>
          <w:sz w:val="20"/>
          <w:szCs w:val="20"/>
          <w:u w:val="none"/>
          <w:lang w:bidi="ar"/>
        </w:rPr>
      </w:pPr>
    </w:p>
    <w:p>
      <w:pPr>
        <w:keepNext w:val="0"/>
        <w:keepLines w:val="0"/>
        <w:pageBreakBefore w:val="0"/>
        <w:widowControl w:val="0"/>
        <w:tabs>
          <w:tab w:val="center" w:pos="4532"/>
        </w:tabs>
        <w:kinsoku/>
        <w:wordWrap w:val="0"/>
        <w:overflowPunct/>
        <w:topLinePunct w:val="0"/>
        <w:autoSpaceDE/>
        <w:autoSpaceDN/>
        <w:bidi w:val="0"/>
        <w:adjustRightInd/>
        <w:snapToGrid w:val="0"/>
        <w:spacing w:after="100"/>
        <w:ind w:left="0" w:leftChars="0" w:firstLine="0" w:firstLineChars="0"/>
        <w:jc w:val="center"/>
        <w:textAlignment w:val="auto"/>
        <w:outlineLvl w:val="0"/>
        <w:rPr>
          <w:rFonts w:hint="eastAsia" w:ascii="微软雅黑" w:hAnsi="微软雅黑" w:eastAsia="微软雅黑" w:cs="微软雅黑"/>
          <w:b/>
          <w:bCs/>
          <w:sz w:val="36"/>
          <w:szCs w:val="36"/>
          <w:lang w:val="en-US" w:eastAsia="zh-CN"/>
        </w:rPr>
      </w:pPr>
      <w:bookmarkStart w:id="8" w:name="_Toc211284137"/>
      <w:bookmarkStart w:id="9" w:name="_Toc214013977"/>
      <w:bookmarkStart w:id="10" w:name="_Toc13862"/>
      <w:r>
        <w:rPr>
          <w:rFonts w:hint="eastAsia" w:ascii="微软雅黑" w:hAnsi="微软雅黑" w:eastAsia="微软雅黑" w:cs="微软雅黑"/>
          <w:b/>
          <w:bCs/>
          <w:sz w:val="36"/>
          <w:szCs w:val="36"/>
          <w:lang w:val="en-US" w:eastAsia="zh-CN"/>
        </w:rPr>
        <mc:AlternateContent>
          <mc:Choice Requires="wps">
            <w:drawing>
              <wp:anchor distT="0" distB="0" distL="114300" distR="114300" simplePos="0" relativeHeight="251670528" behindDoc="0" locked="0" layoutInCell="1" allowOverlap="1">
                <wp:simplePos x="0" y="0"/>
                <wp:positionH relativeFrom="column">
                  <wp:posOffset>3726180</wp:posOffset>
                </wp:positionH>
                <wp:positionV relativeFrom="paragraph">
                  <wp:posOffset>167640</wp:posOffset>
                </wp:positionV>
                <wp:extent cx="1979930" cy="635"/>
                <wp:effectExtent l="0" t="0" r="0" b="0"/>
                <wp:wrapNone/>
                <wp:docPr id="4" name="直线 13"/>
                <wp:cNvGraphicFramePr/>
                <a:graphic xmlns:a="http://schemas.openxmlformats.org/drawingml/2006/main">
                  <a:graphicData uri="http://schemas.microsoft.com/office/word/2010/wordprocessingShape">
                    <wps:wsp>
                      <wps:cNvCnPr/>
                      <wps:spPr>
                        <a:xfrm>
                          <a:off x="0" y="0"/>
                          <a:ext cx="1979930" cy="635"/>
                        </a:xfrm>
                        <a:prstGeom prst="line">
                          <a:avLst/>
                        </a:prstGeom>
                        <a:ln w="6350" cap="flat" cmpd="sng">
                          <a:solidFill>
                            <a:srgbClr val="4F81BD"/>
                          </a:solidFill>
                          <a:prstDash val="solid"/>
                          <a:headEnd type="none" w="med" len="med"/>
                          <a:tailEnd type="none" w="med" len="med"/>
                        </a:ln>
                      </wps:spPr>
                      <wps:bodyPr/>
                    </wps:wsp>
                  </a:graphicData>
                </a:graphic>
              </wp:anchor>
            </w:drawing>
          </mc:Choice>
          <mc:Fallback>
            <w:pict>
              <v:line id="直线 13" o:spid="_x0000_s1026" o:spt="20" style="position:absolute;left:0pt;margin-left:293.4pt;margin-top:13.2pt;height:0.05pt;width:155.9pt;z-index:251670528;mso-width-relative:page;mso-height-relative:page;" filled="f" stroked="t" coordsize="21600,21600" o:gfxdata="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">
                <v:fill on="f" focussize="0,0"/>
                <v:stroke weight="0.5pt" color="#4F81BD" joinstyle="round"/>
                <v:imagedata o:title=""/>
                <o:lock v:ext="edit" aspectratio="f"/>
              </v:line>
            </w:pict>
          </mc:Fallback>
        </mc:AlternateContent>
      </w:r>
      <w:r>
        <w:rPr>
          <w:rFonts w:hint="eastAsia" w:ascii="微软雅黑" w:hAnsi="微软雅黑" w:eastAsia="微软雅黑" w:cs="微软雅黑"/>
          <w:b/>
          <w:bCs/>
          <w:sz w:val="36"/>
          <w:szCs w:val="36"/>
          <w:lang w:val="en-US" w:eastAsia="zh-CN"/>
        </w:rPr>
        <mc:AlternateContent>
          <mc:Choice Requires="wps">
            <w:drawing>
              <wp:anchor distT="0" distB="0" distL="114300" distR="114300" simplePos="0" relativeHeight="251669504" behindDoc="0" locked="0" layoutInCell="1" allowOverlap="1">
                <wp:simplePos x="0" y="0"/>
                <wp:positionH relativeFrom="column">
                  <wp:posOffset>3175</wp:posOffset>
                </wp:positionH>
                <wp:positionV relativeFrom="paragraph">
                  <wp:posOffset>161290</wp:posOffset>
                </wp:positionV>
                <wp:extent cx="2007235" cy="6350"/>
                <wp:effectExtent l="0" t="0" r="0" b="0"/>
                <wp:wrapNone/>
                <wp:docPr id="3" name="直线 14"/>
                <wp:cNvGraphicFramePr/>
                <a:graphic xmlns:a="http://schemas.openxmlformats.org/drawingml/2006/main">
                  <a:graphicData uri="http://schemas.microsoft.com/office/word/2010/wordprocessingShape">
                    <wps:wsp>
                      <wps:cNvCnPr/>
                      <wps:spPr>
                        <a:xfrm flipV="1">
                          <a:off x="0" y="0"/>
                          <a:ext cx="2007235" cy="6350"/>
                        </a:xfrm>
                        <a:prstGeom prst="line">
                          <a:avLst/>
                        </a:prstGeom>
                        <a:ln w="6350" cap="flat" cmpd="sng">
                          <a:solidFill>
                            <a:srgbClr val="4F81BD"/>
                          </a:solidFill>
                          <a:prstDash val="solid"/>
                          <a:headEnd type="none" w="med" len="med"/>
                          <a:tailEnd type="none" w="med" len="med"/>
                        </a:ln>
                      </wps:spPr>
                      <wps:bodyPr/>
                    </wps:wsp>
                  </a:graphicData>
                </a:graphic>
              </wp:anchor>
            </w:drawing>
          </mc:Choice>
          <mc:Fallback>
            <w:pict>
              <v:line id="直线 14" o:spid="_x0000_s1026" o:spt="20" style="position:absolute;left:0pt;flip:y;margin-left:0.25pt;margin-top:12.7pt;height:0.5pt;width:158.05pt;z-index:251669504;mso-width-relative:page;mso-height-relative:page;" filled="f" stroked="t" coordsize="21600,21600" o:gfxdata="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">
                <v:fill on="f" focussize="0,0"/>
                <v:stroke weight="0.5pt" color="#4F81BD" joinstyle="round"/>
                <v:imagedata o:title=""/>
                <o:lock v:ext="edit" aspectratio="f"/>
              </v:line>
            </w:pict>
          </mc:Fallback>
        </mc:AlternateContent>
      </w:r>
      <w:r>
        <w:rPr>
          <w:rFonts w:hint="eastAsia" w:ascii="微软雅黑" w:hAnsi="微软雅黑" w:eastAsia="微软雅黑" w:cs="微软雅黑"/>
          <w:b/>
          <w:bCs/>
          <w:sz w:val="36"/>
          <w:szCs w:val="36"/>
          <w:lang w:val="en-US" w:eastAsia="zh-CN"/>
        </w:rPr>
        <w:t>政策 · 速递</w:t>
      </w:r>
      <w:bookmarkEnd w:id="8"/>
      <w:bookmarkEnd w:id="9"/>
      <w:bookmarkEnd w:id="10"/>
    </w:p>
    <w:p>
      <w:pPr>
        <w:pageBreakBefore w:val="0"/>
        <w:kinsoku/>
        <w:wordWrap w:val="0"/>
        <w:overflowPunct/>
        <w:topLinePunct w:val="0"/>
        <w:autoSpaceDE/>
        <w:autoSpaceDN/>
        <w:bidi w:val="0"/>
        <w:adjustRightInd/>
        <w:spacing w:line="240" w:lineRule="auto"/>
        <w:ind w:left="0" w:leftChars="0" w:firstLine="0" w:firstLineChars="0"/>
        <w:jc w:val="center"/>
        <w:textAlignment w:val="auto"/>
        <w:rPr>
          <w:b/>
          <w:bCs/>
        </w:rPr>
      </w:pPr>
      <w:r>
        <w:rPr>
          <w:rFonts w:hint="eastAsia"/>
          <w:b/>
          <w:bCs/>
        </w:rPr>
        <w:drawing>
          <wp:inline distT="0" distB="0" distL="114300" distR="114300">
            <wp:extent cx="652145" cy="610870"/>
            <wp:effectExtent l="0" t="0" r="0" b="0"/>
            <wp:docPr id="11" name="图片 11" descr="中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中央"/>
                    <pic:cNvPicPr>
                      <a:picLocks noChangeAspect="1"/>
                    </pic:cNvPicPr>
                  </pic:nvPicPr>
                  <pic:blipFill>
                    <a:blip r:embed="rId9"/>
                    <a:srcRect l="1" r="2222" b="42053"/>
                    <a:stretch>
                      <a:fillRect/>
                    </a:stretch>
                  </pic:blipFill>
                  <pic:spPr>
                    <a:xfrm>
                      <a:off x="0" y="0"/>
                      <a:ext cx="654566" cy="612913"/>
                    </a:xfrm>
                    <a:prstGeom prst="rect">
                      <a:avLst/>
                    </a:prstGeom>
                    <a:ln>
                      <a:noFill/>
                    </a:ln>
                  </pic:spPr>
                </pic:pic>
              </a:graphicData>
            </a:graphic>
          </wp:inline>
        </w:drawing>
      </w:r>
    </w:p>
    <w:p>
      <w:pPr>
        <w:pStyle w:val="3"/>
        <w:pageBreakBefore w:val="0"/>
        <w:kinsoku/>
        <w:wordWrap w:val="0"/>
        <w:overflowPunct/>
        <w:topLinePunct w:val="0"/>
        <w:autoSpaceDE/>
        <w:autoSpaceDN/>
        <w:bidi w:val="0"/>
        <w:adjustRightInd/>
        <w:ind w:left="0" w:leftChars="0" w:firstLine="0" w:firstLineChars="0"/>
        <w:jc w:val="center"/>
        <w:textAlignment w:val="auto"/>
        <w:rPr>
          <w:rFonts w:ascii="黑体" w:hAnsi="黑体" w:eastAsia="黑体"/>
        </w:rPr>
      </w:pPr>
      <w:bookmarkStart w:id="11" w:name="_Toc1262022068"/>
      <w:bookmarkStart w:id="12" w:name="_Toc214013978"/>
      <w:bookmarkStart w:id="13" w:name="_Toc204"/>
      <w:r>
        <w:rPr>
          <w:rFonts w:hint="eastAsia" w:ascii="黑体" w:hAnsi="黑体" w:eastAsia="黑体"/>
        </w:rPr>
        <w:t>中</w:t>
      </w:r>
      <w:r>
        <w:rPr>
          <w:rFonts w:hint="eastAsia" w:ascii="黑体" w:hAnsi="黑体" w:eastAsia="黑体"/>
          <w:lang w:val="en-US" w:eastAsia="zh-CN"/>
        </w:rPr>
        <w:t xml:space="preserve"> </w:t>
      </w:r>
      <w:r>
        <w:rPr>
          <w:rFonts w:hint="eastAsia" w:ascii="黑体" w:hAnsi="黑体" w:eastAsia="黑体"/>
        </w:rPr>
        <w:t>央</w:t>
      </w:r>
      <w:bookmarkEnd w:id="11"/>
      <w:bookmarkEnd w:id="12"/>
      <w:bookmarkEnd w:id="13"/>
    </w:p>
    <w:p>
      <w:pPr>
        <w:pStyle w:val="4"/>
        <w:pageBreakBefore w:val="0"/>
        <w:kinsoku/>
        <w:wordWrap w:val="0"/>
        <w:overflowPunct/>
        <w:topLinePunct w:val="0"/>
        <w:autoSpaceDE/>
        <w:autoSpaceDN/>
        <w:bidi w:val="0"/>
        <w:adjustRightInd/>
        <w:spacing w:line="240" w:lineRule="exact"/>
        <w:ind w:left="0" w:leftChars="0" w:firstLine="290" w:firstLineChars="145"/>
        <w:textAlignment w:val="auto"/>
        <w:rPr>
          <w:rFonts w:cs="仿宋_GB2312"/>
          <w:sz w:val="20"/>
          <w:szCs w:val="20"/>
          <w:lang w:bidi="ar"/>
        </w:rPr>
      </w:pPr>
    </w:p>
    <w:p>
      <w:pPr>
        <w:pStyle w:val="5"/>
        <w:pageBreakBefore w:val="0"/>
        <w:numPr>
          <w:ilvl w:val="0"/>
          <w:numId w:val="5"/>
        </w:numPr>
        <w:kinsoku/>
        <w:wordWrap w:val="0"/>
        <w:overflowPunct/>
        <w:topLinePunct w:val="0"/>
        <w:autoSpaceDE/>
        <w:autoSpaceDN/>
        <w:bidi w:val="0"/>
        <w:adjustRightInd/>
        <w:textAlignment w:val="auto"/>
        <w:rPr>
          <w:rFonts w:hint="eastAsia"/>
          <w:lang w:eastAsia="zh-CN"/>
        </w:rPr>
      </w:pPr>
      <w:bookmarkStart w:id="14" w:name="_Toc108915457"/>
      <w:bookmarkStart w:id="15" w:name="_Toc19564"/>
      <w:bookmarkStart w:id="16" w:name="_Toc214013979"/>
      <w:r>
        <w:rPr>
          <w:rFonts w:hint="eastAsia"/>
          <w:lang w:eastAsia="zh-CN"/>
        </w:rPr>
        <w:t>《关于2025年中央和地方预算执行情况与2026年中央和地方预算草案的报告（摘要）》</w:t>
      </w:r>
      <w:bookmarkEnd w:id="14"/>
      <w:bookmarkEnd w:id="15"/>
    </w:p>
    <w:p>
      <w:pPr>
        <w:pageBreakBefore w:val="0"/>
        <w:kinsoku/>
        <w:wordWrap w:val="0"/>
        <w:overflowPunct/>
        <w:topLinePunct w:val="0"/>
        <w:autoSpaceDE/>
        <w:autoSpaceDN/>
        <w:bidi w:val="0"/>
        <w:adjustRightInd/>
        <w:textAlignment w:val="auto"/>
        <w:rPr>
          <w:rFonts w:hint="eastAsia"/>
          <w:lang w:eastAsia="zh-CN"/>
        </w:rPr>
      </w:pPr>
      <w:r>
        <w:rPr>
          <w:rFonts w:hint="eastAsia"/>
          <w:lang w:eastAsia="zh-CN"/>
        </w:rPr>
        <w:t>受国务院委托，财政部提请十四届全国人大四次会议审查《关于2025年中央和地方预算执行情况与2026年中央和地方预算草案的报告》。2025年，全国一般公共预算收入216044.88亿元，为预算的98.3%，下降1.7%；支出287395.42亿元，完成预算的96.8%，增长1%，赤字56600亿元与预算持平。政府性基金预算收入57703.55亿元，下降7%；国有资本经营预算收入8546.95亿元，增长25.8%；社会保险基金预算收入126033.68亿元，增长4.9%。</w:t>
      </w:r>
    </w:p>
    <w:p>
      <w:pPr>
        <w:pageBreakBefore w:val="0"/>
        <w:kinsoku/>
        <w:wordWrap w:val="0"/>
        <w:overflowPunct/>
        <w:topLinePunct w:val="0"/>
        <w:autoSpaceDE/>
        <w:autoSpaceDN/>
        <w:bidi w:val="0"/>
        <w:adjustRightInd/>
        <w:textAlignment w:val="auto"/>
        <w:rPr>
          <w:rFonts w:hint="eastAsia"/>
          <w:lang w:eastAsia="zh-CN"/>
        </w:rPr>
      </w:pPr>
      <w:r>
        <w:rPr>
          <w:rFonts w:hint="eastAsia"/>
          <w:lang w:eastAsia="zh-CN"/>
        </w:rPr>
        <w:t>2026年将实施更加积极的财政政策，扩大支出规模，优化债券工具组合，提高转移支付效能，强化重点领域保障，加强财政金融协同。主要政策包括支持建设强大国内市场，出台促内需一揽子政策，提振消费、扩大有效投资；培育壮大新动能，推动产业转型升级，促进服务业发展，支持企业创新；加快科技自立自强，强化科技投入，攻关核心技术，推进教育科技人才发展；加大民生保障，实施就业优先战略，推动教育公平，提高医疗卫生水平，健全社会保障；推进乡村振兴，提升农业产能，实施常态化帮扶，建设宜居宜业和美乡村；推动新型城镇化和区域协调发展，促进基本公共服务均等化，增强区域发展协调性；加快绿色转型，加强生态治理，推进碳达峰碳中和。</w:t>
      </w:r>
    </w:p>
    <w:p>
      <w:pPr>
        <w:pageBreakBefore w:val="0"/>
        <w:kinsoku/>
        <w:wordWrap w:val="0"/>
        <w:overflowPunct/>
        <w:topLinePunct w:val="0"/>
        <w:autoSpaceDE/>
        <w:autoSpaceDN/>
        <w:bidi w:val="0"/>
        <w:adjustRightInd/>
        <w:textAlignment w:val="auto"/>
        <w:rPr>
          <w:rFonts w:hint="eastAsia"/>
          <w:lang w:eastAsia="zh-CN"/>
        </w:rPr>
      </w:pPr>
      <w:r>
        <w:rPr>
          <w:rFonts w:hint="eastAsia"/>
          <w:lang w:eastAsia="zh-CN"/>
        </w:rPr>
        <w:t>2026年全国一般公共预算收入预计220700亿元，增长2.2%；支出300100亿元，增长4.4%，赤字58900亿元，比上年增加2300亿元。政府性基金预算收入58076.01亿元，增长0.6%；国有资本经营预算收入7966.14亿元，下降6.8%；社会保险基金预算收入130890.39亿元，增长3.9%。</w:t>
      </w:r>
    </w:p>
    <w:p>
      <w:pPr>
        <w:pStyle w:val="4"/>
        <w:keepNext w:val="0"/>
        <w:keepLines w:val="0"/>
        <w:pageBreakBefore w:val="0"/>
        <w:widowControl w:val="0"/>
        <w:kinsoku/>
        <w:wordWrap w:val="0"/>
        <w:overflowPunct/>
        <w:topLinePunct w:val="0"/>
        <w:autoSpaceDE/>
        <w:autoSpaceDN/>
        <w:bidi w:val="0"/>
        <w:adjustRightInd/>
        <w:snapToGrid w:val="0"/>
        <w:spacing w:before="313" w:beforeLines="100" w:line="360" w:lineRule="auto"/>
        <w:ind w:left="0" w:leftChars="0" w:firstLine="0" w:firstLineChars="0"/>
        <w:textAlignment w:val="auto"/>
        <w:rPr>
          <w:rFonts w:hint="default" w:eastAsia="仿宋_GB2312" w:cs="仿宋_GB2312"/>
          <w:sz w:val="20"/>
          <w:szCs w:val="20"/>
          <w:lang w:val="en-US" w:eastAsia="zh-CN" w:bidi="ar"/>
        </w:rPr>
      </w:pPr>
      <w:r>
        <w:rPr>
          <w:rFonts w:hint="eastAsia" w:cs="仿宋_GB2312"/>
          <w:sz w:val="20"/>
          <w:szCs w:val="20"/>
          <w:lang w:bidi="ar"/>
        </w:rPr>
        <w:t>发文日期:</w:t>
      </w:r>
      <w:r>
        <w:rPr>
          <w:rFonts w:hint="eastAsia" w:cs="仿宋_GB2312"/>
          <w:sz w:val="20"/>
          <w:szCs w:val="20"/>
          <w:lang w:val="en-US" w:eastAsia="zh-CN" w:bidi="ar"/>
        </w:rPr>
        <w:t>2026年3月6日</w:t>
      </w:r>
    </w:p>
    <w:p>
      <w:pPr>
        <w:pStyle w:val="4"/>
        <w:pageBreakBefore w:val="0"/>
        <w:kinsoku/>
        <w:wordWrap w:val="0"/>
        <w:overflowPunct/>
        <w:topLinePunct w:val="0"/>
        <w:autoSpaceDE/>
        <w:autoSpaceDN/>
        <w:bidi w:val="0"/>
        <w:adjustRightInd/>
        <w:spacing w:line="360" w:lineRule="auto"/>
        <w:ind w:left="0" w:leftChars="0" w:firstLine="0" w:firstLineChars="0"/>
        <w:textAlignment w:val="auto"/>
        <w:rPr>
          <w:rFonts w:hint="eastAsia" w:eastAsia="仿宋_GB2312" w:cs="仿宋_GB2312"/>
          <w:sz w:val="20"/>
          <w:szCs w:val="20"/>
          <w:lang w:val="en-US" w:eastAsia="zh-CN" w:bidi="ar"/>
        </w:rPr>
      </w:pPr>
      <w:r>
        <w:rPr>
          <w:rFonts w:cs="仿宋_GB2312"/>
          <w:sz w:val="20"/>
          <w:szCs w:val="20"/>
          <w:lang w:bidi="ar"/>
        </w:rPr>
        <w:t>发文单位:</w:t>
      </w:r>
      <w:r>
        <w:rPr>
          <w:rFonts w:hint="eastAsia" w:cs="仿宋_GB2312"/>
          <w:sz w:val="20"/>
          <w:szCs w:val="20"/>
          <w:lang w:val="en-US" w:eastAsia="zh-CN" w:bidi="ar"/>
        </w:rPr>
        <w:t>国务院</w:t>
      </w:r>
    </w:p>
    <w:p>
      <w:pPr>
        <w:pStyle w:val="4"/>
        <w:pageBreakBefore w:val="0"/>
        <w:kinsoku/>
        <w:wordWrap w:val="0"/>
        <w:overflowPunct/>
        <w:topLinePunct w:val="0"/>
        <w:autoSpaceDE/>
        <w:autoSpaceDN/>
        <w:bidi w:val="0"/>
        <w:adjustRightInd/>
        <w:spacing w:line="360" w:lineRule="auto"/>
        <w:ind w:left="0" w:leftChars="0" w:firstLine="0" w:firstLineChars="0"/>
        <w:textAlignment w:val="auto"/>
        <w:rPr>
          <w:rFonts w:hint="eastAsia" w:cs="仿宋_GB2312"/>
          <w:color w:val="auto"/>
          <w:sz w:val="20"/>
          <w:szCs w:val="20"/>
          <w:lang w:bidi="ar"/>
        </w:rPr>
      </w:pPr>
      <w:r>
        <w:rPr>
          <w:rFonts w:cs="仿宋_GB2312"/>
          <w:sz w:val="20"/>
          <w:szCs w:val="20"/>
          <w:lang w:bidi="ar"/>
        </w:rPr>
        <w:t>原文链接:</w:t>
      </w:r>
      <w:r>
        <w:rPr>
          <w:rFonts w:hint="eastAsia" w:cs="仿宋_GB2312"/>
          <w:sz w:val="20"/>
          <w:szCs w:val="20"/>
          <w:lang w:bidi="ar"/>
        </w:rPr>
        <w:fldChar w:fldCharType="begin"/>
      </w:r>
      <w:r>
        <w:rPr>
          <w:rFonts w:hint="eastAsia" w:cs="仿宋_GB2312"/>
          <w:sz w:val="20"/>
          <w:szCs w:val="20"/>
          <w:lang w:bidi="ar"/>
        </w:rPr>
        <w:instrText xml:space="preserve"> HYPERLINK "https://www.gov.cn/yaowen/liebiao/202603/content_7061020.htm" </w:instrText>
      </w:r>
      <w:r>
        <w:rPr>
          <w:rFonts w:hint="eastAsia" w:cs="仿宋_GB2312"/>
          <w:sz w:val="20"/>
          <w:szCs w:val="20"/>
          <w:lang w:bidi="ar"/>
        </w:rPr>
        <w:fldChar w:fldCharType="separate"/>
      </w:r>
      <w:r>
        <w:rPr>
          <w:rStyle w:val="31"/>
          <w:rFonts w:hint="eastAsia" w:cs="仿宋_GB2312"/>
          <w:sz w:val="20"/>
          <w:szCs w:val="20"/>
          <w:lang w:bidi="ar"/>
        </w:rPr>
        <w:t>https://www.gov.cn/yaowen/liebiao/202603/content_7061020.htm</w:t>
      </w:r>
      <w:r>
        <w:rPr>
          <w:rFonts w:hint="eastAsia" w:cs="仿宋_GB2312"/>
          <w:sz w:val="20"/>
          <w:szCs w:val="20"/>
          <w:lang w:bidi="ar"/>
        </w:rPr>
        <w:fldChar w:fldCharType="end"/>
      </w:r>
      <w:r>
        <w:rPr>
          <w:rFonts w:hint="eastAsia" w:cs="仿宋_GB2312"/>
          <w:color w:val="auto"/>
          <w:sz w:val="20"/>
          <w:szCs w:val="20"/>
          <w:lang w:bidi="ar"/>
        </w:rPr>
        <w:fldChar w:fldCharType="begin"/>
      </w:r>
      <w:r>
        <w:rPr>
          <w:rFonts w:hint="eastAsia" w:cs="仿宋_GB2312"/>
          <w:color w:val="auto"/>
          <w:sz w:val="20"/>
          <w:szCs w:val="20"/>
          <w:lang w:bidi="ar"/>
        </w:rPr>
        <w:instrText xml:space="preserve"> HYPERLINK "https://szs.mof.gov.cn/zhengcefabu/202601/t20260131_3983038.htm" </w:instrText>
      </w:r>
      <w:r>
        <w:rPr>
          <w:rFonts w:hint="eastAsia" w:cs="仿宋_GB2312"/>
          <w:color w:val="auto"/>
          <w:sz w:val="20"/>
          <w:szCs w:val="20"/>
          <w:lang w:bidi="ar"/>
        </w:rPr>
        <w:fldChar w:fldCharType="separate"/>
      </w:r>
      <w:r>
        <w:rPr>
          <w:rFonts w:hint="eastAsia" w:cs="仿宋_GB2312"/>
          <w:color w:val="auto"/>
          <w:sz w:val="20"/>
          <w:szCs w:val="20"/>
          <w:lang w:bidi="ar"/>
        </w:rPr>
        <w:fldChar w:fldCharType="end"/>
      </w:r>
      <w:r>
        <w:rPr>
          <w:rFonts w:hint="eastAsia" w:cs="仿宋_GB2312"/>
          <w:color w:val="auto"/>
          <w:sz w:val="20"/>
          <w:szCs w:val="20"/>
          <w:lang w:bidi="ar"/>
        </w:rPr>
        <w:fldChar w:fldCharType="begin"/>
      </w:r>
      <w:r>
        <w:rPr>
          <w:rFonts w:hint="eastAsia" w:cs="仿宋_GB2312"/>
          <w:color w:val="auto"/>
          <w:sz w:val="20"/>
          <w:szCs w:val="20"/>
          <w:lang w:bidi="ar"/>
        </w:rPr>
        <w:instrText xml:space="preserve"> HYPERLINK "https://www.gov.cn/zhengce/content/202601/content_7056374.htm" </w:instrText>
      </w:r>
      <w:r>
        <w:rPr>
          <w:rFonts w:hint="eastAsia" w:cs="仿宋_GB2312"/>
          <w:color w:val="auto"/>
          <w:sz w:val="20"/>
          <w:szCs w:val="20"/>
          <w:lang w:bidi="ar"/>
        </w:rPr>
        <w:fldChar w:fldCharType="separate"/>
      </w:r>
      <w:r>
        <w:rPr>
          <w:rFonts w:hint="eastAsia" w:cs="仿宋_GB2312"/>
          <w:color w:val="auto"/>
          <w:sz w:val="20"/>
          <w:szCs w:val="20"/>
          <w:lang w:bidi="ar"/>
        </w:rPr>
        <w:fldChar w:fldCharType="end"/>
      </w:r>
    </w:p>
    <w:p>
      <w:pPr>
        <w:pStyle w:val="4"/>
        <w:pageBreakBefore w:val="0"/>
        <w:kinsoku/>
        <w:wordWrap w:val="0"/>
        <w:overflowPunct/>
        <w:topLinePunct w:val="0"/>
        <w:autoSpaceDE/>
        <w:autoSpaceDN/>
        <w:bidi w:val="0"/>
        <w:adjustRightInd/>
        <w:spacing w:line="360" w:lineRule="auto"/>
        <w:ind w:left="0" w:leftChars="0" w:firstLine="0" w:firstLineChars="0"/>
        <w:textAlignment w:val="auto"/>
        <w:rPr>
          <w:rFonts w:hint="eastAsia" w:cs="仿宋_GB2312"/>
          <w:sz w:val="20"/>
          <w:szCs w:val="20"/>
          <w:lang w:bidi="ar"/>
        </w:rPr>
      </w:pPr>
    </w:p>
    <w:p>
      <w:pPr>
        <w:pStyle w:val="5"/>
        <w:pageBreakBefore w:val="0"/>
        <w:numPr>
          <w:ilvl w:val="0"/>
          <w:numId w:val="5"/>
        </w:numPr>
        <w:kinsoku/>
        <w:wordWrap w:val="0"/>
        <w:overflowPunct/>
        <w:topLinePunct w:val="0"/>
        <w:autoSpaceDE/>
        <w:autoSpaceDN/>
        <w:bidi w:val="0"/>
        <w:adjustRightInd/>
        <w:textAlignment w:val="auto"/>
        <w:rPr>
          <w:rFonts w:hint="eastAsia"/>
          <w:lang w:eastAsia="zh-CN"/>
        </w:rPr>
      </w:pPr>
      <w:bookmarkStart w:id="17" w:name="_Toc886018555"/>
      <w:bookmarkStart w:id="18" w:name="_Toc27393"/>
      <w:r>
        <w:rPr>
          <w:rFonts w:hint="eastAsia"/>
          <w:lang w:eastAsia="zh-CN"/>
        </w:rPr>
        <w:t>《关于OpenClaw安全应用的风险提示》</w:t>
      </w:r>
      <w:bookmarkEnd w:id="17"/>
      <w:bookmarkEnd w:id="18"/>
    </w:p>
    <w:p>
      <w:pPr>
        <w:keepNext w:val="0"/>
        <w:keepLines w:val="0"/>
        <w:pageBreakBefore w:val="0"/>
        <w:widowControl w:val="0"/>
        <w:kinsoku/>
        <w:wordWrap w:val="0"/>
        <w:overflowPunct/>
        <w:topLinePunct w:val="0"/>
        <w:autoSpaceDE/>
        <w:autoSpaceDN/>
        <w:bidi w:val="0"/>
        <w:adjustRightInd/>
        <w:snapToGrid/>
        <w:ind w:left="0" w:leftChars="0" w:firstLine="640" w:firstLineChars="200"/>
        <w:textAlignment w:val="auto"/>
        <w:rPr>
          <w:rFonts w:hint="eastAsia"/>
          <w:lang w:eastAsia="zh-CN"/>
        </w:rPr>
      </w:pPr>
      <w:r>
        <w:rPr>
          <w:rFonts w:hint="eastAsia"/>
          <w:lang w:eastAsia="zh-CN"/>
        </w:rPr>
        <w:t>国家互联网应急中心发布关于OpenClaw安全应用的风险提示。近期，OpenClaw（“小龙虾”）应用下载使用火爆，国内主流云平台均提供一键部署服务。该智能体软件依据自然语言指令操控计算机完成操作，因被授予较高系统权限，且默认安全配置脆弱，存在严重安全风险。前期已出现“提示词注入”导致密钥泄露、“误操作”删除重要信息、功能插件投毒及多个高中危安全漏洞等问题，可能造成个人隐私数据、支付账户等敏感信息遭窃取，以及金融、能源等关键行业核心业务数据泄露、业务系统瘫痪等严重后果。</w:t>
      </w:r>
    </w:p>
    <w:p>
      <w:pPr>
        <w:keepNext w:val="0"/>
        <w:keepLines w:val="0"/>
        <w:pageBreakBefore w:val="0"/>
        <w:widowControl w:val="0"/>
        <w:kinsoku/>
        <w:wordWrap w:val="0"/>
        <w:overflowPunct/>
        <w:topLinePunct w:val="0"/>
        <w:autoSpaceDE/>
        <w:autoSpaceDN/>
        <w:bidi w:val="0"/>
        <w:adjustRightInd/>
        <w:snapToGrid/>
        <w:ind w:left="0" w:leftChars="0" w:firstLine="640" w:firstLineChars="200"/>
        <w:textAlignment w:val="auto"/>
        <w:rPr>
          <w:rFonts w:hint="eastAsia"/>
          <w:lang w:eastAsia="zh-CN"/>
        </w:rPr>
      </w:pPr>
      <w:r>
        <w:rPr>
          <w:rFonts w:hint="eastAsia"/>
          <w:lang w:eastAsia="zh-CN"/>
        </w:rPr>
        <w:t>尽管OpenClaw已更新到最新版本修复已知漏洞，但专家指出，其自主决策、调用系统资源等特点，加上信任边界模糊、技能包市场缺乏严格审核，仍存在风险隐患。国家互联网应急中心及中国信息通信研究院专家建议相关单位和个人用户采取强化网络控制、加强凭证管理、严格管理插件来源、持续关注补丁和安全更新等安全措施，并坚持“最小权限、主动防御、持续审计”原则，审慎使用该智能体，发现安全漏洞或威胁时及时向工业和信息化部网络安全威胁和漏洞信息共享平台报送。</w:t>
      </w:r>
    </w:p>
    <w:p>
      <w:pPr>
        <w:pStyle w:val="4"/>
        <w:keepNext w:val="0"/>
        <w:keepLines w:val="0"/>
        <w:pageBreakBefore w:val="0"/>
        <w:widowControl w:val="0"/>
        <w:kinsoku/>
        <w:wordWrap w:val="0"/>
        <w:overflowPunct/>
        <w:topLinePunct w:val="0"/>
        <w:autoSpaceDE/>
        <w:autoSpaceDN/>
        <w:bidi w:val="0"/>
        <w:adjustRightInd/>
        <w:snapToGrid w:val="0"/>
        <w:spacing w:before="313" w:beforeLines="100" w:line="360" w:lineRule="auto"/>
        <w:ind w:left="0" w:leftChars="0" w:firstLine="0" w:firstLineChars="0"/>
        <w:textAlignment w:val="auto"/>
        <w:rPr>
          <w:rFonts w:hint="default" w:eastAsia="仿宋_GB2312" w:cs="仿宋_GB2312"/>
          <w:sz w:val="20"/>
          <w:szCs w:val="20"/>
          <w:lang w:val="en-US" w:eastAsia="zh-CN" w:bidi="ar"/>
        </w:rPr>
      </w:pPr>
      <w:r>
        <w:rPr>
          <w:rFonts w:hint="eastAsia" w:cs="仿宋_GB2312"/>
          <w:sz w:val="20"/>
          <w:szCs w:val="20"/>
          <w:lang w:bidi="ar"/>
        </w:rPr>
        <w:t>发文日期:</w:t>
      </w:r>
      <w:r>
        <w:rPr>
          <w:rFonts w:hint="eastAsia" w:cs="仿宋_GB2312"/>
          <w:sz w:val="20"/>
          <w:szCs w:val="20"/>
          <w:lang w:val="en-US" w:eastAsia="zh-CN" w:bidi="ar"/>
        </w:rPr>
        <w:t>2026年3月10日</w:t>
      </w:r>
    </w:p>
    <w:p>
      <w:pPr>
        <w:pStyle w:val="4"/>
        <w:pageBreakBefore w:val="0"/>
        <w:kinsoku/>
        <w:wordWrap w:val="0"/>
        <w:overflowPunct/>
        <w:topLinePunct w:val="0"/>
        <w:autoSpaceDE/>
        <w:autoSpaceDN/>
        <w:bidi w:val="0"/>
        <w:adjustRightInd/>
        <w:spacing w:line="360" w:lineRule="auto"/>
        <w:ind w:left="0" w:leftChars="0" w:firstLine="0" w:firstLineChars="0"/>
        <w:textAlignment w:val="auto"/>
        <w:rPr>
          <w:rFonts w:hint="default" w:cs="仿宋_GB2312"/>
          <w:sz w:val="20"/>
          <w:szCs w:val="20"/>
          <w:lang w:val="en-US" w:bidi="ar"/>
        </w:rPr>
      </w:pPr>
      <w:r>
        <w:rPr>
          <w:rFonts w:cs="仿宋_GB2312"/>
          <w:sz w:val="20"/>
          <w:szCs w:val="20"/>
          <w:lang w:bidi="ar"/>
        </w:rPr>
        <w:t>发文单位:</w:t>
      </w:r>
      <w:r>
        <w:rPr>
          <w:rFonts w:hint="eastAsia"/>
          <w:lang w:eastAsia="zh-CN"/>
        </w:rPr>
        <w:t>国家互联网应急中心</w:t>
      </w:r>
    </w:p>
    <w:p>
      <w:pPr>
        <w:pStyle w:val="4"/>
        <w:pageBreakBefore w:val="0"/>
        <w:kinsoku/>
        <w:wordWrap w:val="0"/>
        <w:overflowPunct/>
        <w:topLinePunct w:val="0"/>
        <w:autoSpaceDE/>
        <w:autoSpaceDN/>
        <w:bidi w:val="0"/>
        <w:adjustRightInd/>
        <w:spacing w:line="360" w:lineRule="auto"/>
        <w:ind w:left="0" w:leftChars="0" w:firstLine="0" w:firstLineChars="0"/>
        <w:textAlignment w:val="auto"/>
        <w:rPr>
          <w:rStyle w:val="32"/>
          <w:rFonts w:hint="default" w:eastAsia="仿宋_GB2312"/>
          <w:lang w:val="en-US" w:eastAsia="zh-CN"/>
        </w:rPr>
      </w:pPr>
      <w:r>
        <w:rPr>
          <w:rFonts w:cs="仿宋_GB2312"/>
          <w:sz w:val="20"/>
          <w:szCs w:val="20"/>
          <w:lang w:bidi="ar"/>
        </w:rPr>
        <w:t>原文链接:</w:t>
      </w:r>
      <w:r>
        <w:rPr>
          <w:rFonts w:hint="eastAsia" w:cs="仿宋_GB2312"/>
          <w:sz w:val="20"/>
          <w:szCs w:val="20"/>
          <w:lang w:bidi="ar"/>
        </w:rPr>
        <w:fldChar w:fldCharType="begin"/>
      </w:r>
      <w:r>
        <w:rPr>
          <w:rFonts w:hint="eastAsia" w:cs="仿宋_GB2312"/>
          <w:sz w:val="20"/>
          <w:szCs w:val="20"/>
          <w:lang w:bidi="ar"/>
        </w:rPr>
        <w:instrText xml:space="preserve"> HYPERLINK "https://www.cert.org.cn/publish/main/11/2026/20260312144519429724511/20260312144519429724511_.html" </w:instrText>
      </w:r>
      <w:r>
        <w:rPr>
          <w:rFonts w:hint="eastAsia" w:cs="仿宋_GB2312"/>
          <w:sz w:val="20"/>
          <w:szCs w:val="20"/>
          <w:lang w:bidi="ar"/>
        </w:rPr>
        <w:fldChar w:fldCharType="separate"/>
      </w:r>
      <w:r>
        <w:rPr>
          <w:rStyle w:val="31"/>
          <w:rFonts w:hint="eastAsia" w:cs="仿宋_GB2312"/>
          <w:sz w:val="20"/>
          <w:szCs w:val="20"/>
          <w:lang w:bidi="ar"/>
        </w:rPr>
        <w:t>https://www.cert.org.cn/publish/main/11/2026/20260312144519429724511/20260312144519429724511_.html</w:t>
      </w:r>
      <w:r>
        <w:rPr>
          <w:rFonts w:hint="eastAsia" w:cs="仿宋_GB2312"/>
          <w:sz w:val="20"/>
          <w:szCs w:val="20"/>
          <w:lang w:bidi="ar"/>
        </w:rPr>
        <w:fldChar w:fldCharType="end"/>
      </w:r>
    </w:p>
    <w:p>
      <w:pPr>
        <w:pStyle w:val="4"/>
        <w:pageBreakBefore w:val="0"/>
        <w:kinsoku/>
        <w:wordWrap w:val="0"/>
        <w:overflowPunct/>
        <w:topLinePunct w:val="0"/>
        <w:autoSpaceDE/>
        <w:autoSpaceDN/>
        <w:bidi w:val="0"/>
        <w:adjustRightInd/>
        <w:spacing w:line="360" w:lineRule="auto"/>
        <w:ind w:left="0" w:leftChars="0" w:firstLine="0" w:firstLineChars="0"/>
        <w:textAlignment w:val="auto"/>
        <w:rPr>
          <w:rFonts w:hint="eastAsia" w:cs="仿宋_GB2312"/>
          <w:color w:val="auto"/>
          <w:sz w:val="20"/>
          <w:szCs w:val="20"/>
          <w:lang w:bidi="ar"/>
        </w:rPr>
      </w:pPr>
    </w:p>
    <w:p>
      <w:pPr>
        <w:pStyle w:val="5"/>
        <w:pageBreakBefore w:val="0"/>
        <w:numPr>
          <w:ilvl w:val="0"/>
          <w:numId w:val="5"/>
        </w:numPr>
        <w:kinsoku/>
        <w:wordWrap w:val="0"/>
        <w:overflowPunct/>
        <w:topLinePunct w:val="0"/>
        <w:autoSpaceDE/>
        <w:autoSpaceDN/>
        <w:bidi w:val="0"/>
        <w:adjustRightInd/>
        <w:textAlignment w:val="auto"/>
        <w:rPr>
          <w:rFonts w:hint="eastAsia"/>
          <w:lang w:val="en-US" w:eastAsia="zh-CN"/>
        </w:rPr>
      </w:pPr>
      <w:bookmarkStart w:id="19" w:name="_Toc662245587"/>
      <w:bookmarkStart w:id="20" w:name="_Toc15952"/>
      <w:r>
        <w:rPr>
          <w:rFonts w:hint="eastAsia"/>
          <w:lang w:val="en-US" w:eastAsia="zh-CN"/>
        </w:rPr>
        <w:t>《关于防范OpenClaw（“龙虾”）开源智能体安全风险的“六要六不要”建议》</w:t>
      </w:r>
      <w:bookmarkEnd w:id="19"/>
      <w:bookmarkEnd w:id="20"/>
    </w:p>
    <w:p>
      <w:pPr>
        <w:pageBreakBefore w:val="0"/>
        <w:kinsoku/>
        <w:wordWrap w:val="0"/>
        <w:overflowPunct/>
        <w:topLinePunct w:val="0"/>
        <w:autoSpaceDE/>
        <w:autoSpaceDN/>
        <w:bidi w:val="0"/>
        <w:adjustRightInd/>
        <w:textAlignment w:val="auto"/>
        <w:rPr>
          <w:rFonts w:hint="default"/>
          <w:lang w:val="en-US" w:eastAsia="zh-CN"/>
        </w:rPr>
      </w:pPr>
      <w:r>
        <w:rPr>
          <w:rFonts w:hint="default"/>
          <w:lang w:val="en-US" w:eastAsia="zh-CN"/>
        </w:rPr>
        <w:t>工业和信息化部网络安全威胁和漏洞信息共享平台（NVDB）发布防范OpenClaw（“龙虾”）开源智能体安全风险的“六要六不要”建议。该建议由NVDB组织智能体提供商、漏洞收集平台运营单位及网络安全企业等研究制定，针对“龙虾”典型应用场景下的安全风险提出具体防范措施。</w:t>
      </w:r>
    </w:p>
    <w:p>
      <w:pPr>
        <w:pageBreakBefore w:val="0"/>
        <w:kinsoku/>
        <w:wordWrap w:val="0"/>
        <w:overflowPunct/>
        <w:topLinePunct w:val="0"/>
        <w:autoSpaceDE/>
        <w:autoSpaceDN/>
        <w:bidi w:val="0"/>
        <w:adjustRightInd/>
        <w:textAlignment w:val="auto"/>
        <w:rPr>
          <w:rFonts w:hint="default"/>
          <w:lang w:val="en-US" w:eastAsia="zh-CN"/>
        </w:rPr>
      </w:pPr>
      <w:r>
        <w:rPr>
          <w:rFonts w:hint="default"/>
          <w:lang w:val="en-US" w:eastAsia="zh-CN"/>
        </w:rPr>
        <w:t>建议内容包括：一要使用官方最新版本并开启自动更新，不使用第三方或历史版本；二要定期自查互联网暴露情况并及时整改，不将智能体实例直接暴露至互联网，确需访问时应采用加密通道及强认证；三要坚持最小权限原则，对重要操作实施二次确认或审批，优先通过容器或虚拟机隔离运行，不使用管理员权限部署；四要审慎下载ClawHub“技能包”并审查代码，不使用要求下载ZIP、执行shell脚本或输入密码的技能包；五要使用浏览器沙箱等工具防范社会工程学攻击和浏览器劫持，不浏览不明网站或点击陌生链接；六要建立长效防护机制，定期检查修补漏洞并关注官方安全公告与风险预警，不禁用详细日志审计功能。党政机关、企事业单位及个人用户可结合安全防护工具和杀毒软件进行实时防护，及时处置安全风险。</w:t>
      </w:r>
    </w:p>
    <w:p>
      <w:pPr>
        <w:pStyle w:val="4"/>
        <w:keepNext w:val="0"/>
        <w:keepLines w:val="0"/>
        <w:pageBreakBefore w:val="0"/>
        <w:widowControl w:val="0"/>
        <w:kinsoku/>
        <w:wordWrap w:val="0"/>
        <w:overflowPunct/>
        <w:topLinePunct w:val="0"/>
        <w:autoSpaceDE/>
        <w:autoSpaceDN/>
        <w:bidi w:val="0"/>
        <w:adjustRightInd/>
        <w:snapToGrid w:val="0"/>
        <w:spacing w:before="313" w:beforeLines="100" w:line="360" w:lineRule="auto"/>
        <w:ind w:left="0" w:leftChars="0" w:firstLine="0" w:firstLineChars="0"/>
        <w:textAlignment w:val="auto"/>
        <w:rPr>
          <w:rFonts w:hint="default" w:eastAsia="仿宋_GB2312" w:cs="仿宋_GB2312"/>
          <w:sz w:val="20"/>
          <w:szCs w:val="20"/>
          <w:lang w:val="en-US" w:eastAsia="zh-CN" w:bidi="ar"/>
        </w:rPr>
      </w:pPr>
      <w:r>
        <w:rPr>
          <w:rFonts w:hint="eastAsia" w:cs="仿宋_GB2312"/>
          <w:sz w:val="20"/>
          <w:szCs w:val="20"/>
          <w:lang w:bidi="ar"/>
        </w:rPr>
        <w:t>发文日期:</w:t>
      </w:r>
      <w:r>
        <w:rPr>
          <w:rFonts w:hint="eastAsia" w:cs="仿宋_GB2312"/>
          <w:sz w:val="20"/>
          <w:szCs w:val="20"/>
          <w:lang w:val="en-US" w:eastAsia="zh-CN" w:bidi="ar"/>
        </w:rPr>
        <w:t>2026年3月11日</w:t>
      </w:r>
    </w:p>
    <w:p>
      <w:pPr>
        <w:pStyle w:val="4"/>
        <w:pageBreakBefore w:val="0"/>
        <w:kinsoku/>
        <w:wordWrap w:val="0"/>
        <w:overflowPunct/>
        <w:topLinePunct w:val="0"/>
        <w:autoSpaceDE/>
        <w:autoSpaceDN/>
        <w:bidi w:val="0"/>
        <w:adjustRightInd/>
        <w:spacing w:line="360" w:lineRule="auto"/>
        <w:ind w:left="0" w:leftChars="0" w:firstLine="0" w:firstLineChars="0"/>
        <w:textAlignment w:val="auto"/>
        <w:rPr>
          <w:rFonts w:cs="仿宋_GB2312"/>
          <w:sz w:val="20"/>
          <w:szCs w:val="20"/>
          <w:lang w:val="en-US" w:eastAsia="zh-CN" w:bidi="ar"/>
        </w:rPr>
      </w:pPr>
      <w:r>
        <w:rPr>
          <w:rFonts w:cs="仿宋_GB2312"/>
          <w:sz w:val="20"/>
          <w:szCs w:val="20"/>
          <w:lang w:val="en-US" w:eastAsia="zh-CN" w:bidi="ar"/>
        </w:rPr>
        <w:t>发文单位:</w:t>
      </w:r>
      <w:r>
        <w:rPr>
          <w:rFonts w:hint="eastAsia" w:cs="仿宋_GB2312"/>
          <w:sz w:val="20"/>
          <w:szCs w:val="20"/>
          <w:lang w:val="en-US" w:eastAsia="zh-CN" w:bidi="ar"/>
        </w:rPr>
        <w:t>工业和信息化部网络安全威胁和漏洞信息共享平台（NVDB）</w:t>
      </w:r>
    </w:p>
    <w:p>
      <w:pPr>
        <w:pStyle w:val="4"/>
        <w:pageBreakBefore w:val="0"/>
        <w:kinsoku/>
        <w:wordWrap w:val="0"/>
        <w:overflowPunct/>
        <w:topLinePunct w:val="0"/>
        <w:autoSpaceDE/>
        <w:autoSpaceDN/>
        <w:bidi w:val="0"/>
        <w:adjustRightInd/>
        <w:spacing w:line="360" w:lineRule="auto"/>
        <w:ind w:left="0" w:leftChars="0" w:firstLine="0" w:firstLineChars="0"/>
        <w:textAlignment w:val="auto"/>
        <w:rPr>
          <w:rFonts w:hint="eastAsia" w:cs="仿宋_GB2312"/>
          <w:sz w:val="20"/>
          <w:szCs w:val="20"/>
          <w:lang w:bidi="ar"/>
        </w:rPr>
      </w:pPr>
      <w:r>
        <w:rPr>
          <w:rFonts w:cs="仿宋_GB2312"/>
          <w:sz w:val="20"/>
          <w:szCs w:val="20"/>
          <w:lang w:bidi="ar"/>
        </w:rPr>
        <w:t>原文链接:</w:t>
      </w:r>
      <w:r>
        <w:rPr>
          <w:rFonts w:hint="eastAsia" w:cs="仿宋_GB2312"/>
          <w:sz w:val="20"/>
          <w:szCs w:val="20"/>
          <w:lang w:bidi="ar"/>
        </w:rPr>
        <w:fldChar w:fldCharType="begin"/>
      </w:r>
      <w:r>
        <w:rPr>
          <w:rFonts w:hint="eastAsia" w:cs="仿宋_GB2312"/>
          <w:sz w:val="20"/>
          <w:szCs w:val="20"/>
          <w:lang w:bidi="ar"/>
        </w:rPr>
        <w:instrText xml:space="preserve"> HYPERLINK "https://export.shobserver.com/baijiahao/html/1080346.html" </w:instrText>
      </w:r>
      <w:r>
        <w:rPr>
          <w:rFonts w:hint="eastAsia" w:cs="仿宋_GB2312"/>
          <w:sz w:val="20"/>
          <w:szCs w:val="20"/>
          <w:lang w:bidi="ar"/>
        </w:rPr>
        <w:fldChar w:fldCharType="separate"/>
      </w:r>
      <w:r>
        <w:rPr>
          <w:rStyle w:val="31"/>
          <w:rFonts w:hint="eastAsia" w:cs="仿宋_GB2312"/>
          <w:sz w:val="20"/>
          <w:szCs w:val="20"/>
          <w:lang w:bidi="ar"/>
        </w:rPr>
        <w:t>https://export.shobserver.com/baijiahao/html/1080346.html</w:t>
      </w:r>
      <w:r>
        <w:rPr>
          <w:rFonts w:hint="eastAsia" w:cs="仿宋_GB2312"/>
          <w:sz w:val="20"/>
          <w:szCs w:val="20"/>
          <w:lang w:bidi="ar"/>
        </w:rPr>
        <w:fldChar w:fldCharType="end"/>
      </w:r>
    </w:p>
    <w:p>
      <w:pPr>
        <w:pStyle w:val="4"/>
        <w:pageBreakBefore w:val="0"/>
        <w:kinsoku/>
        <w:wordWrap w:val="0"/>
        <w:overflowPunct/>
        <w:topLinePunct w:val="0"/>
        <w:autoSpaceDE/>
        <w:autoSpaceDN/>
        <w:bidi w:val="0"/>
        <w:adjustRightInd/>
        <w:spacing w:line="360" w:lineRule="auto"/>
        <w:ind w:left="0" w:leftChars="0" w:firstLine="0" w:firstLineChars="0"/>
        <w:textAlignment w:val="auto"/>
        <w:rPr>
          <w:rFonts w:hint="eastAsia" w:cs="仿宋_GB2312"/>
          <w:sz w:val="20"/>
          <w:szCs w:val="20"/>
          <w:lang w:bidi="ar"/>
        </w:rPr>
      </w:pPr>
    </w:p>
    <w:p>
      <w:pPr>
        <w:pStyle w:val="5"/>
        <w:pageBreakBefore w:val="0"/>
        <w:numPr>
          <w:ilvl w:val="0"/>
          <w:numId w:val="5"/>
        </w:numPr>
        <w:kinsoku/>
        <w:wordWrap w:val="0"/>
        <w:overflowPunct/>
        <w:topLinePunct w:val="0"/>
        <w:autoSpaceDE/>
        <w:autoSpaceDN/>
        <w:bidi w:val="0"/>
        <w:adjustRightInd/>
        <w:textAlignment w:val="auto"/>
        <w:rPr>
          <w:rFonts w:hint="eastAsia"/>
          <w:lang w:val="en-US" w:eastAsia="zh-CN"/>
        </w:rPr>
      </w:pPr>
      <w:bookmarkStart w:id="21" w:name="_Toc2101321955"/>
      <w:bookmarkStart w:id="22" w:name="_Toc23788"/>
      <w:r>
        <w:rPr>
          <w:rFonts w:hint="eastAsia"/>
          <w:lang w:val="en-US" w:eastAsia="zh-CN"/>
        </w:rPr>
        <w:t>《关于启动工业数据筑基行动，开展面向人工智能赋能的高质量行业数据集建设先行先试的通知》</w:t>
      </w:r>
      <w:bookmarkEnd w:id="21"/>
      <w:bookmarkEnd w:id="22"/>
    </w:p>
    <w:p>
      <w:pPr>
        <w:pageBreakBefore w:val="0"/>
        <w:kinsoku/>
        <w:wordWrap w:val="0"/>
        <w:overflowPunct/>
        <w:topLinePunct w:val="0"/>
        <w:autoSpaceDE/>
        <w:autoSpaceDN/>
        <w:bidi w:val="0"/>
        <w:adjustRightInd/>
        <w:textAlignment w:val="auto"/>
        <w:rPr>
          <w:rFonts w:hint="default"/>
          <w:lang w:val="en-US" w:eastAsia="zh-CN"/>
        </w:rPr>
      </w:pPr>
      <w:r>
        <w:rPr>
          <w:rFonts w:hint="default"/>
          <w:lang w:val="en-US" w:eastAsia="zh-CN"/>
        </w:rPr>
        <w:t>工业和信息化部印发通知，启动工业数据筑基行动，组织开展面向人工智能赋能的高质量行业数据集建设先行先试，着力突破工业数据“采”“集”“用”瓶颈。</w:t>
      </w:r>
    </w:p>
    <w:p>
      <w:pPr>
        <w:pageBreakBefore w:val="0"/>
        <w:kinsoku/>
        <w:wordWrap w:val="0"/>
        <w:overflowPunct/>
        <w:topLinePunct w:val="0"/>
        <w:autoSpaceDE/>
        <w:autoSpaceDN/>
        <w:bidi w:val="0"/>
        <w:adjustRightInd/>
        <w:textAlignment w:val="auto"/>
        <w:rPr>
          <w:rFonts w:hint="default"/>
          <w:lang w:val="en-US" w:eastAsia="zh-CN"/>
        </w:rPr>
      </w:pPr>
      <w:r>
        <w:rPr>
          <w:rFonts w:hint="default"/>
          <w:lang w:val="en-US" w:eastAsia="zh-CN"/>
        </w:rPr>
        <w:t>通知明确，到2026年底，将培育一批行业数据合作联合体，建设重点行业数据可信互联平台，汇聚行业数据资源，攻关数据关键技术，研制工业数据标准，打造高质量、标准化、可流通的行业数据集，赋能行业大模型、工业智能体等应用落地，总结形成工业数据高效采集处理、可信流通汇集、深度融合应用的有效路径、创新机制和经验模式，以赋能行业提质降本增效，探索工业领域高质量数据集建设和数据开发利用模式。</w:t>
      </w:r>
    </w:p>
    <w:p>
      <w:pPr>
        <w:pageBreakBefore w:val="0"/>
        <w:kinsoku/>
        <w:wordWrap w:val="0"/>
        <w:overflowPunct/>
        <w:topLinePunct w:val="0"/>
        <w:autoSpaceDE/>
        <w:autoSpaceDN/>
        <w:bidi w:val="0"/>
        <w:adjustRightInd/>
        <w:textAlignment w:val="auto"/>
        <w:rPr>
          <w:rFonts w:hint="default"/>
          <w:lang w:val="en-US" w:eastAsia="zh-CN"/>
        </w:rPr>
      </w:pPr>
      <w:r>
        <w:rPr>
          <w:rFonts w:hint="default"/>
          <w:lang w:val="en-US" w:eastAsia="zh-CN"/>
        </w:rPr>
        <w:t>实施主体聚焦数字化转型基础好、数据价值挖掘潜力大的制造业重点行业，依托重点行业企业、平台机构、先进制造业集群、中小企业数字化转型城市试点四类主体组建联合体。重点任务包括建设行业数据可信互联平台，打造行业数据资源库、数据技术攻关库、工业数据标准库、高质量行业数据集库等四大资源库，实现N个工业数据赋能应用场景落地。工作要求各地工信主管部门推荐不超过2个自愿参与的联合体先行先试单位，于3月8日前提交实施方案，实施周期至2026年12月。保障措施包括加强组织协同、加大资源保障和深化生态合作，积极争取资金支持，推动工业数据开源专区建设，培育数据服务企业和复合型人才。</w:t>
      </w:r>
    </w:p>
    <w:p>
      <w:pPr>
        <w:pStyle w:val="4"/>
        <w:keepNext w:val="0"/>
        <w:keepLines w:val="0"/>
        <w:pageBreakBefore w:val="0"/>
        <w:widowControl w:val="0"/>
        <w:kinsoku/>
        <w:wordWrap w:val="0"/>
        <w:overflowPunct/>
        <w:topLinePunct w:val="0"/>
        <w:autoSpaceDE/>
        <w:autoSpaceDN/>
        <w:bidi w:val="0"/>
        <w:adjustRightInd/>
        <w:snapToGrid w:val="0"/>
        <w:spacing w:before="313" w:beforeLines="100" w:line="360" w:lineRule="auto"/>
        <w:ind w:left="0" w:leftChars="0" w:firstLine="0" w:firstLineChars="0"/>
        <w:textAlignment w:val="auto"/>
        <w:rPr>
          <w:rFonts w:hint="default" w:eastAsia="仿宋_GB2312" w:cs="仿宋_GB2312"/>
          <w:sz w:val="20"/>
          <w:szCs w:val="20"/>
          <w:lang w:val="en-US" w:eastAsia="zh-CN" w:bidi="ar"/>
        </w:rPr>
      </w:pPr>
      <w:r>
        <w:rPr>
          <w:rFonts w:hint="eastAsia" w:cs="仿宋_GB2312"/>
          <w:sz w:val="20"/>
          <w:szCs w:val="20"/>
          <w:lang w:bidi="ar"/>
        </w:rPr>
        <w:t>发文日期:</w:t>
      </w:r>
      <w:r>
        <w:rPr>
          <w:rFonts w:hint="eastAsia" w:cs="仿宋_GB2312"/>
          <w:sz w:val="20"/>
          <w:szCs w:val="20"/>
          <w:lang w:val="en-US" w:eastAsia="zh-CN" w:bidi="ar"/>
        </w:rPr>
        <w:t>2026年3月10日</w:t>
      </w:r>
    </w:p>
    <w:p>
      <w:pPr>
        <w:pStyle w:val="4"/>
        <w:pageBreakBefore w:val="0"/>
        <w:kinsoku/>
        <w:wordWrap w:val="0"/>
        <w:overflowPunct/>
        <w:topLinePunct w:val="0"/>
        <w:autoSpaceDE/>
        <w:autoSpaceDN/>
        <w:bidi w:val="0"/>
        <w:adjustRightInd/>
        <w:spacing w:line="360" w:lineRule="auto"/>
        <w:ind w:left="0" w:leftChars="0" w:firstLine="0" w:firstLineChars="0"/>
        <w:textAlignment w:val="auto"/>
        <w:rPr>
          <w:rFonts w:hint="default" w:cs="仿宋_GB2312"/>
          <w:sz w:val="20"/>
          <w:szCs w:val="20"/>
          <w:lang w:val="en-US" w:eastAsia="zh-CN" w:bidi="ar"/>
        </w:rPr>
      </w:pPr>
      <w:r>
        <w:rPr>
          <w:rFonts w:cs="仿宋_GB2312"/>
          <w:sz w:val="20"/>
          <w:szCs w:val="20"/>
          <w:lang w:val="en-US" w:eastAsia="zh-CN" w:bidi="ar"/>
        </w:rPr>
        <w:t>发文单位:</w:t>
      </w:r>
      <w:r>
        <w:rPr>
          <w:rFonts w:hint="eastAsia" w:cs="仿宋_GB2312"/>
          <w:sz w:val="20"/>
          <w:szCs w:val="20"/>
          <w:lang w:val="en-US" w:eastAsia="zh-CN" w:bidi="ar"/>
        </w:rPr>
        <w:t>工业和信息化部办公厅</w:t>
      </w:r>
    </w:p>
    <w:p>
      <w:pPr>
        <w:pStyle w:val="4"/>
        <w:pageBreakBefore w:val="0"/>
        <w:kinsoku/>
        <w:wordWrap w:val="0"/>
        <w:overflowPunct/>
        <w:topLinePunct w:val="0"/>
        <w:autoSpaceDE/>
        <w:autoSpaceDN/>
        <w:bidi w:val="0"/>
        <w:adjustRightInd/>
        <w:spacing w:line="360" w:lineRule="auto"/>
        <w:ind w:left="0" w:leftChars="0" w:firstLine="0" w:firstLineChars="0"/>
        <w:textAlignment w:val="auto"/>
        <w:rPr>
          <w:rFonts w:cs="仿宋_GB2312"/>
          <w:sz w:val="20"/>
          <w:szCs w:val="20"/>
          <w:lang w:bidi="ar"/>
        </w:rPr>
      </w:pPr>
      <w:r>
        <w:rPr>
          <w:rFonts w:cs="仿宋_GB2312"/>
          <w:sz w:val="20"/>
          <w:szCs w:val="20"/>
          <w:lang w:bidi="ar"/>
        </w:rPr>
        <w:t>原文链接:</w:t>
      </w:r>
      <w:r>
        <w:rPr>
          <w:rFonts w:hint="eastAsia" w:cs="仿宋_GB2312"/>
          <w:sz w:val="20"/>
          <w:szCs w:val="20"/>
          <w:lang w:bidi="ar"/>
        </w:rPr>
        <w:fldChar w:fldCharType="begin"/>
      </w:r>
      <w:r>
        <w:rPr>
          <w:rFonts w:hint="eastAsia" w:cs="仿宋_GB2312"/>
          <w:sz w:val="20"/>
          <w:szCs w:val="20"/>
          <w:lang w:bidi="ar"/>
        </w:rPr>
        <w:instrText xml:space="preserve"> HYPERLINK "https://www.miit.gov.cn/zwgk/zcwj/wjfb/tz/art/2026/art_f2b5d5d3dda44da5b8d3fa7d3198656a.html" </w:instrText>
      </w:r>
      <w:r>
        <w:rPr>
          <w:rFonts w:hint="eastAsia" w:cs="仿宋_GB2312"/>
          <w:sz w:val="20"/>
          <w:szCs w:val="20"/>
          <w:lang w:bidi="ar"/>
        </w:rPr>
        <w:fldChar w:fldCharType="separate"/>
      </w:r>
      <w:r>
        <w:rPr>
          <w:rStyle w:val="31"/>
          <w:rFonts w:hint="eastAsia" w:cs="仿宋_GB2312"/>
          <w:sz w:val="20"/>
          <w:szCs w:val="20"/>
          <w:lang w:bidi="ar"/>
        </w:rPr>
        <w:t>https://www.miit.gov.cn/zwgk/zcwj/wjfb/tz/art/2026/art_f2b5d5d3dda44da5b8d3fa7d3198656a.html</w:t>
      </w:r>
      <w:r>
        <w:rPr>
          <w:rFonts w:hint="eastAsia" w:cs="仿宋_GB2312"/>
          <w:sz w:val="20"/>
          <w:szCs w:val="20"/>
          <w:lang w:bidi="ar"/>
        </w:rPr>
        <w:fldChar w:fldCharType="end"/>
      </w:r>
    </w:p>
    <w:p>
      <w:pPr>
        <w:pageBreakBefore w:val="0"/>
        <w:kinsoku/>
        <w:wordWrap w:val="0"/>
        <w:overflowPunct/>
        <w:topLinePunct w:val="0"/>
        <w:autoSpaceDE/>
        <w:autoSpaceDN/>
        <w:bidi w:val="0"/>
        <w:adjustRightInd/>
        <w:ind w:left="0" w:leftChars="0" w:firstLine="0" w:firstLineChars="0"/>
        <w:textAlignment w:val="auto"/>
        <w:rPr>
          <w:rFonts w:hint="eastAsia"/>
          <w:lang w:eastAsia="zh-CN"/>
        </w:rPr>
      </w:pPr>
    </w:p>
    <w:p>
      <w:pPr>
        <w:pStyle w:val="5"/>
        <w:pageBreakBefore w:val="0"/>
        <w:numPr>
          <w:ilvl w:val="0"/>
          <w:numId w:val="5"/>
        </w:numPr>
        <w:kinsoku/>
        <w:wordWrap w:val="0"/>
        <w:overflowPunct/>
        <w:topLinePunct w:val="0"/>
        <w:autoSpaceDE/>
        <w:autoSpaceDN/>
        <w:bidi w:val="0"/>
        <w:adjustRightInd/>
        <w:textAlignment w:val="auto"/>
        <w:rPr>
          <w:rFonts w:hint="eastAsia"/>
          <w:lang w:val="en-US" w:eastAsia="zh-CN"/>
        </w:rPr>
      </w:pPr>
      <w:bookmarkStart w:id="23" w:name="_Toc1549522770"/>
      <w:bookmarkStart w:id="24" w:name="_Toc1649"/>
      <w:r>
        <w:rPr>
          <w:rFonts w:hint="eastAsia"/>
          <w:lang w:val="en-US" w:eastAsia="zh-CN"/>
        </w:rPr>
        <w:t>《</w:t>
      </w:r>
      <w:r>
        <w:rPr>
          <w:rFonts w:hint="default"/>
          <w:lang w:val="en-US" w:eastAsia="zh-CN"/>
        </w:rPr>
        <w:t>关于组织做好2026年度城域“毫秒用算”专项行动的通知</w:t>
      </w:r>
      <w:r>
        <w:rPr>
          <w:rFonts w:hint="eastAsia"/>
          <w:lang w:val="en-US" w:eastAsia="zh-CN"/>
        </w:rPr>
        <w:t>》</w:t>
      </w:r>
      <w:bookmarkEnd w:id="23"/>
      <w:bookmarkEnd w:id="24"/>
    </w:p>
    <w:p>
      <w:pPr>
        <w:pageBreakBefore w:val="0"/>
        <w:kinsoku/>
        <w:wordWrap w:val="0"/>
        <w:overflowPunct/>
        <w:topLinePunct w:val="0"/>
        <w:autoSpaceDE/>
        <w:autoSpaceDN/>
        <w:bidi w:val="0"/>
        <w:adjustRightInd/>
        <w:textAlignment w:val="auto"/>
        <w:rPr>
          <w:rFonts w:hint="default"/>
          <w:lang w:val="en-US" w:eastAsia="zh-CN"/>
        </w:rPr>
      </w:pPr>
      <w:r>
        <w:rPr>
          <w:rFonts w:hint="default"/>
          <w:lang w:val="en-US" w:eastAsia="zh-CN"/>
        </w:rPr>
        <w:t>按照《工业和信息化部办公厅关于开展城域“毫秒用算”专项行动的通知》（工信厅通信函〔2025〕54号）要求，经综合评估各地实施条件，工业和信息化部2026年度拟在50个地区开展城域“毫秒用算”专项行动，旨在提升算力高效运载能力，推动算网融合发展。通知要求有关省、自治区、直辖市通信管理局会同当地工业和信息化主管部门强化组织保障，加强调研指导，推动实施单位对照目标加快行动实施，不断提升算网运营能力。</w:t>
      </w:r>
    </w:p>
    <w:p>
      <w:pPr>
        <w:pStyle w:val="4"/>
        <w:keepNext w:val="0"/>
        <w:keepLines w:val="0"/>
        <w:pageBreakBefore w:val="0"/>
        <w:widowControl w:val="0"/>
        <w:kinsoku/>
        <w:wordWrap w:val="0"/>
        <w:overflowPunct/>
        <w:topLinePunct w:val="0"/>
        <w:autoSpaceDE/>
        <w:autoSpaceDN/>
        <w:bidi w:val="0"/>
        <w:adjustRightInd/>
        <w:snapToGrid w:val="0"/>
        <w:spacing w:before="313" w:beforeLines="100" w:line="360" w:lineRule="auto"/>
        <w:ind w:left="0" w:leftChars="0" w:firstLine="0" w:firstLineChars="0"/>
        <w:textAlignment w:val="auto"/>
        <w:rPr>
          <w:rFonts w:hint="default" w:eastAsia="仿宋_GB2312" w:cs="仿宋_GB2312"/>
          <w:sz w:val="20"/>
          <w:szCs w:val="20"/>
          <w:lang w:val="en-US" w:eastAsia="zh-CN" w:bidi="ar"/>
        </w:rPr>
      </w:pPr>
      <w:r>
        <w:rPr>
          <w:rFonts w:hint="eastAsia" w:cs="仿宋_GB2312"/>
          <w:sz w:val="20"/>
          <w:szCs w:val="20"/>
          <w:lang w:bidi="ar"/>
        </w:rPr>
        <w:t>发文日期:</w:t>
      </w:r>
      <w:r>
        <w:rPr>
          <w:rFonts w:hint="eastAsia" w:cs="仿宋_GB2312"/>
          <w:sz w:val="20"/>
          <w:szCs w:val="20"/>
          <w:lang w:val="en-US" w:eastAsia="zh-CN" w:bidi="ar"/>
        </w:rPr>
        <w:t>2026年3月12日</w:t>
      </w:r>
    </w:p>
    <w:p>
      <w:pPr>
        <w:pStyle w:val="4"/>
        <w:pageBreakBefore w:val="0"/>
        <w:kinsoku/>
        <w:wordWrap w:val="0"/>
        <w:overflowPunct/>
        <w:topLinePunct w:val="0"/>
        <w:autoSpaceDE/>
        <w:autoSpaceDN/>
        <w:bidi w:val="0"/>
        <w:adjustRightInd/>
        <w:spacing w:line="360" w:lineRule="auto"/>
        <w:ind w:left="0" w:leftChars="0" w:firstLine="0" w:firstLineChars="0"/>
        <w:textAlignment w:val="auto"/>
        <w:rPr>
          <w:rFonts w:hint="default" w:cs="仿宋_GB2312"/>
          <w:sz w:val="20"/>
          <w:szCs w:val="20"/>
          <w:lang w:val="en-US" w:eastAsia="zh-CN" w:bidi="ar"/>
        </w:rPr>
      </w:pPr>
      <w:r>
        <w:rPr>
          <w:rFonts w:cs="仿宋_GB2312"/>
          <w:sz w:val="20"/>
          <w:szCs w:val="20"/>
          <w:lang w:val="en-US" w:eastAsia="zh-CN" w:bidi="ar"/>
        </w:rPr>
        <w:t>发文单位:</w:t>
      </w:r>
      <w:r>
        <w:rPr>
          <w:rFonts w:hint="eastAsia" w:cs="仿宋_GB2312"/>
          <w:sz w:val="20"/>
          <w:szCs w:val="20"/>
          <w:lang w:val="en-US" w:eastAsia="zh-CN" w:bidi="ar"/>
        </w:rPr>
        <w:t>工业和信息化部办公厅</w:t>
      </w:r>
    </w:p>
    <w:p>
      <w:pPr>
        <w:pStyle w:val="4"/>
        <w:pageBreakBefore w:val="0"/>
        <w:kinsoku/>
        <w:wordWrap w:val="0"/>
        <w:overflowPunct/>
        <w:topLinePunct w:val="0"/>
        <w:autoSpaceDE/>
        <w:autoSpaceDN/>
        <w:bidi w:val="0"/>
        <w:adjustRightInd/>
        <w:spacing w:line="360" w:lineRule="auto"/>
        <w:ind w:left="0" w:leftChars="0" w:firstLine="0" w:firstLineChars="0"/>
        <w:textAlignment w:val="auto"/>
        <w:rPr>
          <w:rFonts w:cs="仿宋_GB2312"/>
          <w:sz w:val="20"/>
          <w:szCs w:val="20"/>
          <w:lang w:bidi="ar"/>
        </w:rPr>
      </w:pPr>
      <w:r>
        <w:rPr>
          <w:rFonts w:cs="仿宋_GB2312"/>
          <w:sz w:val="20"/>
          <w:szCs w:val="20"/>
          <w:lang w:bidi="ar"/>
        </w:rPr>
        <w:t>原文链接:</w:t>
      </w:r>
      <w:r>
        <w:rPr>
          <w:rFonts w:hint="eastAsia" w:cs="仿宋_GB2312"/>
          <w:sz w:val="20"/>
          <w:szCs w:val="20"/>
          <w:lang w:bidi="ar"/>
        </w:rPr>
        <w:fldChar w:fldCharType="begin"/>
      </w:r>
      <w:r>
        <w:rPr>
          <w:rFonts w:hint="eastAsia" w:cs="仿宋_GB2312"/>
          <w:sz w:val="20"/>
          <w:szCs w:val="20"/>
          <w:lang w:bidi="ar"/>
        </w:rPr>
        <w:instrText xml:space="preserve"> HYPERLINK "https://www.miit.gov.cn/jgsj/txs/wjfb/art/2026/art_33263f9acdb14e309309498d42bd6255.html" </w:instrText>
      </w:r>
      <w:r>
        <w:rPr>
          <w:rFonts w:hint="eastAsia" w:cs="仿宋_GB2312"/>
          <w:sz w:val="20"/>
          <w:szCs w:val="20"/>
          <w:lang w:bidi="ar"/>
        </w:rPr>
        <w:fldChar w:fldCharType="separate"/>
      </w:r>
      <w:r>
        <w:rPr>
          <w:rStyle w:val="31"/>
          <w:rFonts w:hint="eastAsia" w:cs="仿宋_GB2312"/>
          <w:sz w:val="20"/>
          <w:szCs w:val="20"/>
          <w:lang w:bidi="ar"/>
        </w:rPr>
        <w:t>https://www.miit.gov.cn/jgsj/txs/wjfb/art/2026/art_33263f9acdb14e309309498d42bd6255.html</w:t>
      </w:r>
      <w:r>
        <w:rPr>
          <w:rFonts w:hint="eastAsia" w:cs="仿宋_GB2312"/>
          <w:sz w:val="20"/>
          <w:szCs w:val="20"/>
          <w:lang w:bidi="ar"/>
        </w:rPr>
        <w:fldChar w:fldCharType="end"/>
      </w:r>
    </w:p>
    <w:p>
      <w:pPr>
        <w:pageBreakBefore w:val="0"/>
        <w:kinsoku/>
        <w:wordWrap w:val="0"/>
        <w:overflowPunct/>
        <w:topLinePunct w:val="0"/>
        <w:autoSpaceDE/>
        <w:autoSpaceDN/>
        <w:bidi w:val="0"/>
        <w:adjustRightInd/>
        <w:ind w:left="0" w:leftChars="0" w:firstLine="0" w:firstLineChars="0"/>
        <w:textAlignment w:val="auto"/>
        <w:rPr>
          <w:rFonts w:hint="eastAsia"/>
          <w:lang w:eastAsia="zh-CN"/>
        </w:rPr>
      </w:pPr>
    </w:p>
    <w:bookmarkEnd w:id="16"/>
    <w:p>
      <w:pPr>
        <w:pageBreakBefore w:val="0"/>
        <w:kinsoku/>
        <w:wordWrap w:val="0"/>
        <w:overflowPunct/>
        <w:topLinePunct w:val="0"/>
        <w:autoSpaceDE/>
        <w:autoSpaceDN/>
        <w:bidi w:val="0"/>
        <w:adjustRightInd/>
        <w:snapToGrid w:val="0"/>
        <w:spacing w:line="240" w:lineRule="auto"/>
        <w:ind w:left="0" w:leftChars="0" w:firstLine="0" w:firstLineChars="0"/>
        <w:jc w:val="center"/>
        <w:textAlignment w:val="auto"/>
        <w:rPr>
          <w:rFonts w:ascii="宋体" w:hAnsi="宋体" w:eastAsia="宋体" w:cs="宋体"/>
          <w:i/>
          <w:iCs/>
          <w:color w:val="666666"/>
          <w:kern w:val="0"/>
          <w:sz w:val="21"/>
          <w:szCs w:val="21"/>
          <w:shd w:val="clear" w:color="auto" w:fill="FFFFFF"/>
          <w:lang w:bidi="ar"/>
        </w:rPr>
      </w:pPr>
      <w:r>
        <w:rPr>
          <w:rFonts w:ascii="宋体" w:hAnsi="宋体" w:eastAsia="宋体" w:cs="宋体"/>
          <w:i/>
          <w:iCs/>
          <w:color w:val="666666"/>
          <w:kern w:val="0"/>
          <w:sz w:val="21"/>
          <w:szCs w:val="21"/>
          <w:shd w:val="clear" w:color="auto" w:fill="FFFFFF"/>
        </w:rPr>
        <w:drawing>
          <wp:inline distT="0" distB="0" distL="114300" distR="114300">
            <wp:extent cx="774700" cy="605790"/>
            <wp:effectExtent l="0" t="0" r="6350" b="3810"/>
            <wp:docPr id="12" name="图片 12" descr="湖北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湖北省"/>
                    <pic:cNvPicPr>
                      <a:picLocks noChangeAspect="1"/>
                    </pic:cNvPicPr>
                  </pic:nvPicPr>
                  <pic:blipFill>
                    <a:blip r:embed="rId10"/>
                    <a:srcRect r="3217" b="39995"/>
                    <a:stretch>
                      <a:fillRect/>
                    </a:stretch>
                  </pic:blipFill>
                  <pic:spPr>
                    <a:xfrm>
                      <a:off x="0" y="0"/>
                      <a:ext cx="780678" cy="610964"/>
                    </a:xfrm>
                    <a:prstGeom prst="rect">
                      <a:avLst/>
                    </a:prstGeom>
                    <a:ln>
                      <a:noFill/>
                    </a:ln>
                  </pic:spPr>
                </pic:pic>
              </a:graphicData>
            </a:graphic>
          </wp:inline>
        </w:drawing>
      </w:r>
    </w:p>
    <w:p>
      <w:pPr>
        <w:pStyle w:val="3"/>
        <w:pageBreakBefore w:val="0"/>
        <w:kinsoku/>
        <w:wordWrap w:val="0"/>
        <w:overflowPunct/>
        <w:topLinePunct w:val="0"/>
        <w:autoSpaceDE/>
        <w:autoSpaceDN/>
        <w:bidi w:val="0"/>
        <w:adjustRightInd/>
        <w:ind w:left="0" w:leftChars="0" w:firstLine="0" w:firstLineChars="0"/>
        <w:jc w:val="center"/>
        <w:textAlignment w:val="auto"/>
        <w:rPr>
          <w:rFonts w:hint="eastAsia" w:ascii="黑体" w:hAnsi="黑体" w:eastAsia="黑体"/>
        </w:rPr>
      </w:pPr>
      <w:bookmarkStart w:id="25" w:name="_Toc295008221"/>
      <w:bookmarkStart w:id="26" w:name="_Toc214013984"/>
      <w:bookmarkStart w:id="27" w:name="_Toc19713"/>
      <w:r>
        <w:rPr>
          <w:rFonts w:hint="eastAsia" w:ascii="黑体" w:hAnsi="黑体" w:eastAsia="黑体"/>
        </w:rPr>
        <w:t>湖北省</w:t>
      </w:r>
      <w:bookmarkEnd w:id="25"/>
      <w:bookmarkEnd w:id="26"/>
      <w:bookmarkEnd w:id="27"/>
    </w:p>
    <w:p>
      <w:pPr>
        <w:pStyle w:val="4"/>
        <w:pageBreakBefore w:val="0"/>
        <w:kinsoku/>
        <w:wordWrap w:val="0"/>
        <w:overflowPunct/>
        <w:topLinePunct w:val="0"/>
        <w:autoSpaceDE/>
        <w:autoSpaceDN/>
        <w:bidi w:val="0"/>
        <w:adjustRightInd/>
        <w:spacing w:line="360" w:lineRule="auto"/>
        <w:ind w:left="0" w:leftChars="0" w:firstLine="0" w:firstLineChars="0"/>
        <w:textAlignment w:val="auto"/>
        <w:rPr>
          <w:rFonts w:hint="eastAsia" w:cs="仿宋_GB2312"/>
          <w:sz w:val="20"/>
          <w:szCs w:val="20"/>
          <w:lang w:bidi="ar"/>
        </w:rPr>
      </w:pPr>
      <w:bookmarkStart w:id="28" w:name="_Toc214013985"/>
    </w:p>
    <w:bookmarkEnd w:id="28"/>
    <w:p>
      <w:pPr>
        <w:pStyle w:val="5"/>
        <w:keepNext w:val="0"/>
        <w:keepLines w:val="0"/>
        <w:pageBreakBefore w:val="0"/>
        <w:widowControl/>
        <w:numPr>
          <w:ilvl w:val="0"/>
          <w:numId w:val="6"/>
        </w:numPr>
        <w:kinsoku/>
        <w:wordWrap w:val="0"/>
        <w:overflowPunct/>
        <w:topLinePunct w:val="0"/>
        <w:autoSpaceDE/>
        <w:autoSpaceDN/>
        <w:bidi w:val="0"/>
        <w:adjustRightInd/>
        <w:snapToGrid/>
        <w:ind w:left="0" w:leftChars="0" w:firstLine="0" w:firstLineChars="0"/>
        <w:jc w:val="both"/>
        <w:textAlignment w:val="auto"/>
        <w:rPr>
          <w:rFonts w:hint="eastAsia"/>
          <w:lang w:eastAsia="zh-CN"/>
        </w:rPr>
      </w:pPr>
      <w:bookmarkStart w:id="29" w:name="_Toc1810913071"/>
      <w:bookmarkStart w:id="30" w:name="_Toc30310"/>
      <w:r>
        <w:rPr>
          <w:rFonts w:hint="eastAsia"/>
          <w:lang w:eastAsia="zh-CN"/>
        </w:rPr>
        <w:t>《关于征集2026年度市重点研发计划项目建议攻关方向的通知》</w:t>
      </w:r>
      <w:bookmarkEnd w:id="29"/>
      <w:bookmarkEnd w:id="30"/>
    </w:p>
    <w:p>
      <w:pPr>
        <w:keepNext w:val="0"/>
        <w:keepLines w:val="0"/>
        <w:widowControl/>
        <w:suppressLineNumbers w:val="0"/>
        <w:jc w:val="left"/>
        <w:rPr>
          <w:rFonts w:hint="eastAsia"/>
          <w:lang w:eastAsia="zh-CN"/>
        </w:rPr>
      </w:pPr>
      <w:r>
        <w:rPr>
          <w:rFonts w:hint="eastAsia"/>
          <w:lang w:eastAsia="zh-CN"/>
        </w:rPr>
        <w:t>为贯彻创新驱动发展战略，加速构建区域特色新质生产力体系，市科创局启动2026年度市重点研发计划项目建议攻关方向征集工作。重点面向“十五五”现代产业体系建设，聚焦量子科技、类脑科学与脑机接口、智能机器人、合成生物、无人智能装备、医工交叉、前沿新材料等尖端领域，以及光电子信息、集成电路等“965”产业体系中具有颠覆性、前沿性的方向，推动关键核心技术突破。一般性技术推广和场景应用不在征集范围内。</w:t>
      </w:r>
    </w:p>
    <w:p>
      <w:pPr>
        <w:keepNext w:val="0"/>
        <w:keepLines w:val="0"/>
        <w:widowControl/>
        <w:suppressLineNumbers w:val="0"/>
        <w:jc w:val="left"/>
        <w:rPr>
          <w:rFonts w:hint="eastAsia"/>
          <w:lang w:eastAsia="zh-CN"/>
        </w:rPr>
      </w:pPr>
      <w:r>
        <w:rPr>
          <w:rFonts w:hint="eastAsia"/>
          <w:lang w:eastAsia="zh-CN"/>
        </w:rPr>
        <w:t>申报主体为武汉市内企业、高校院所等创新主体，鼓励产学研协同。申报需突出自主创新，强调技术研发的颠覆性与未来性，企业牵头项目上年度研发投入原则上不少于100万元。建议需从全市产业视角提出具体技术问题，明确可量化指标，通过“湖北科创供应链平台武汉节点”或“武汉市科技计划项目管理平台”在线填报，截止时间为2026年3月29日18:00。</w:t>
      </w:r>
    </w:p>
    <w:p>
      <w:pPr>
        <w:pStyle w:val="4"/>
        <w:keepNext w:val="0"/>
        <w:keepLines w:val="0"/>
        <w:pageBreakBefore w:val="0"/>
        <w:widowControl w:val="0"/>
        <w:kinsoku/>
        <w:wordWrap w:val="0"/>
        <w:overflowPunct/>
        <w:topLinePunct w:val="0"/>
        <w:autoSpaceDE/>
        <w:autoSpaceDN/>
        <w:bidi w:val="0"/>
        <w:adjustRightInd/>
        <w:snapToGrid w:val="0"/>
        <w:spacing w:before="313" w:beforeLines="100" w:line="360" w:lineRule="auto"/>
        <w:ind w:left="0" w:leftChars="0" w:firstLine="0" w:firstLineChars="0"/>
        <w:textAlignment w:val="auto"/>
        <w:rPr>
          <w:rFonts w:hint="default" w:eastAsia="仿宋_GB2312" w:cs="仿宋_GB2312"/>
          <w:sz w:val="20"/>
          <w:szCs w:val="20"/>
          <w:lang w:val="en-US" w:eastAsia="zh-CN" w:bidi="ar"/>
        </w:rPr>
      </w:pPr>
      <w:r>
        <w:rPr>
          <w:rFonts w:hint="eastAsia" w:cs="仿宋_GB2312"/>
          <w:sz w:val="20"/>
          <w:szCs w:val="20"/>
          <w:lang w:bidi="ar"/>
        </w:rPr>
        <w:t>发文日期:</w:t>
      </w:r>
      <w:r>
        <w:rPr>
          <w:rFonts w:hint="eastAsia" w:cs="仿宋_GB2312"/>
          <w:sz w:val="20"/>
          <w:szCs w:val="20"/>
          <w:lang w:val="en-US" w:eastAsia="zh-CN" w:bidi="ar"/>
        </w:rPr>
        <w:t>2026年3月8日</w:t>
      </w:r>
    </w:p>
    <w:p>
      <w:pPr>
        <w:pStyle w:val="4"/>
        <w:pageBreakBefore w:val="0"/>
        <w:kinsoku/>
        <w:wordWrap w:val="0"/>
        <w:overflowPunct/>
        <w:topLinePunct w:val="0"/>
        <w:autoSpaceDE/>
        <w:autoSpaceDN/>
        <w:bidi w:val="0"/>
        <w:adjustRightInd/>
        <w:spacing w:line="360" w:lineRule="auto"/>
        <w:ind w:left="0" w:leftChars="0" w:firstLine="0" w:firstLineChars="0"/>
        <w:textAlignment w:val="auto"/>
        <w:rPr>
          <w:rFonts w:hint="default" w:eastAsia="仿宋_GB2312" w:cs="仿宋_GB2312"/>
          <w:sz w:val="20"/>
          <w:szCs w:val="20"/>
          <w:lang w:val="en-US" w:eastAsia="zh-CN" w:bidi="ar"/>
        </w:rPr>
      </w:pPr>
      <w:r>
        <w:rPr>
          <w:rFonts w:cs="仿宋_GB2312"/>
          <w:sz w:val="20"/>
          <w:szCs w:val="20"/>
          <w:lang w:val="en-US" w:eastAsia="zh-CN" w:bidi="ar"/>
        </w:rPr>
        <w:t>发文单位:</w:t>
      </w:r>
      <w:r>
        <w:rPr>
          <w:rFonts w:hint="eastAsia" w:cs="仿宋_GB2312"/>
          <w:sz w:val="20"/>
          <w:szCs w:val="20"/>
          <w:lang w:val="en-US" w:eastAsia="zh-CN" w:bidi="ar"/>
        </w:rPr>
        <w:t>武汉市科技创新局</w:t>
      </w:r>
    </w:p>
    <w:p>
      <w:pPr>
        <w:pStyle w:val="4"/>
        <w:pageBreakBefore w:val="0"/>
        <w:kinsoku/>
        <w:wordWrap w:val="0"/>
        <w:overflowPunct/>
        <w:topLinePunct w:val="0"/>
        <w:autoSpaceDE/>
        <w:autoSpaceDN/>
        <w:bidi w:val="0"/>
        <w:adjustRightInd/>
        <w:spacing w:line="360" w:lineRule="auto"/>
        <w:ind w:left="0" w:leftChars="0" w:firstLine="0" w:firstLineChars="0"/>
        <w:textAlignment w:val="auto"/>
        <w:rPr>
          <w:rFonts w:cs="仿宋_GB2312"/>
          <w:sz w:val="20"/>
          <w:szCs w:val="20"/>
          <w:lang w:bidi="ar"/>
        </w:rPr>
      </w:pPr>
      <w:r>
        <w:rPr>
          <w:rFonts w:cs="仿宋_GB2312"/>
          <w:sz w:val="20"/>
          <w:szCs w:val="20"/>
          <w:lang w:bidi="ar"/>
        </w:rPr>
        <w:t>原文链接:</w:t>
      </w:r>
      <w:r>
        <w:rPr>
          <w:rFonts w:hint="eastAsia" w:cs="仿宋_GB2312"/>
          <w:sz w:val="20"/>
          <w:szCs w:val="20"/>
          <w:lang w:bidi="ar"/>
        </w:rPr>
        <w:fldChar w:fldCharType="begin"/>
      </w:r>
      <w:r>
        <w:rPr>
          <w:rFonts w:hint="eastAsia" w:cs="仿宋_GB2312"/>
          <w:sz w:val="20"/>
          <w:szCs w:val="20"/>
          <w:lang w:bidi="ar"/>
        </w:rPr>
        <w:instrText xml:space="preserve"> HYPERLINK "https://kjj.wuhan.gov.cn/wmfw/tzgg/tzgg_18371/202603/t20260308_2736642.html" </w:instrText>
      </w:r>
      <w:r>
        <w:rPr>
          <w:rFonts w:hint="eastAsia" w:cs="仿宋_GB2312"/>
          <w:sz w:val="20"/>
          <w:szCs w:val="20"/>
          <w:lang w:bidi="ar"/>
        </w:rPr>
        <w:fldChar w:fldCharType="separate"/>
      </w:r>
      <w:r>
        <w:rPr>
          <w:rStyle w:val="31"/>
          <w:rFonts w:hint="eastAsia" w:cs="仿宋_GB2312"/>
          <w:sz w:val="20"/>
          <w:szCs w:val="20"/>
          <w:lang w:bidi="ar"/>
        </w:rPr>
        <w:t>https://kjj.wuhan.gov.cn/wmfw/tzgg/tzgg_18371/202603/t20260308_2736642.html</w:t>
      </w:r>
      <w:r>
        <w:rPr>
          <w:rFonts w:hint="eastAsia" w:cs="仿宋_GB2312"/>
          <w:sz w:val="20"/>
          <w:szCs w:val="20"/>
          <w:lang w:bidi="ar"/>
        </w:rPr>
        <w:fldChar w:fldCharType="end"/>
      </w:r>
    </w:p>
    <w:p>
      <w:pPr>
        <w:pStyle w:val="4"/>
        <w:pageBreakBefore w:val="0"/>
        <w:kinsoku/>
        <w:wordWrap w:val="0"/>
        <w:overflowPunct/>
        <w:topLinePunct w:val="0"/>
        <w:autoSpaceDE/>
        <w:autoSpaceDN/>
        <w:bidi w:val="0"/>
        <w:adjustRightInd/>
        <w:spacing w:line="360" w:lineRule="auto"/>
        <w:ind w:left="0" w:leftChars="0" w:firstLine="0" w:firstLineChars="0"/>
        <w:textAlignment w:val="auto"/>
        <w:rPr>
          <w:rFonts w:cs="仿宋_GB2312"/>
          <w:sz w:val="20"/>
          <w:szCs w:val="20"/>
          <w:lang w:bidi="ar"/>
        </w:rPr>
      </w:pPr>
    </w:p>
    <w:p>
      <w:pPr>
        <w:pStyle w:val="5"/>
        <w:keepNext w:val="0"/>
        <w:keepLines w:val="0"/>
        <w:pageBreakBefore w:val="0"/>
        <w:widowControl/>
        <w:numPr>
          <w:ilvl w:val="0"/>
          <w:numId w:val="6"/>
        </w:numPr>
        <w:kinsoku/>
        <w:wordWrap w:val="0"/>
        <w:overflowPunct/>
        <w:topLinePunct w:val="0"/>
        <w:autoSpaceDE/>
        <w:autoSpaceDN/>
        <w:bidi w:val="0"/>
        <w:adjustRightInd/>
        <w:snapToGrid/>
        <w:ind w:left="0" w:leftChars="0" w:firstLine="0" w:firstLineChars="0"/>
        <w:jc w:val="both"/>
        <w:textAlignment w:val="auto"/>
        <w:rPr>
          <w:rFonts w:hint="eastAsia"/>
          <w:lang w:eastAsia="zh-CN"/>
        </w:rPr>
      </w:pPr>
      <w:bookmarkStart w:id="31" w:name="_Toc1877739013"/>
      <w:bookmarkStart w:id="32" w:name="_Toc28588"/>
      <w:r>
        <w:rPr>
          <w:rFonts w:hint="eastAsia"/>
          <w:lang w:eastAsia="zh-CN"/>
        </w:rPr>
        <w:t>《关于征集未来产业等成果转化重大应用场景项目的通知》</w:t>
      </w:r>
      <w:bookmarkEnd w:id="31"/>
      <w:bookmarkEnd w:id="32"/>
    </w:p>
    <w:p>
      <w:pPr>
        <w:keepNext w:val="0"/>
        <w:keepLines w:val="0"/>
        <w:widowControl/>
        <w:suppressLineNumbers w:val="0"/>
        <w:jc w:val="left"/>
        <w:rPr>
          <w:rFonts w:hint="eastAsia"/>
          <w:lang w:eastAsia="zh-CN"/>
        </w:rPr>
      </w:pPr>
      <w:r>
        <w:rPr>
          <w:rFonts w:hint="eastAsia"/>
          <w:lang w:eastAsia="zh-CN"/>
        </w:rPr>
        <w:t>为贯彻党的二十届四中全会及国办发〔2025〕37号文件精神，发挥武汉市在未来产业领域优势，推动新技术新产品场景化应用，市科技创新局等单位启动未来产业等成果转化重大应用场景项目征集工作。</w:t>
      </w:r>
    </w:p>
    <w:p>
      <w:pPr>
        <w:keepNext w:val="0"/>
        <w:keepLines w:val="0"/>
        <w:widowControl/>
        <w:suppressLineNumbers w:val="0"/>
        <w:jc w:val="left"/>
        <w:rPr>
          <w:rFonts w:hint="eastAsia"/>
          <w:lang w:eastAsia="zh-CN"/>
        </w:rPr>
      </w:pPr>
      <w:r>
        <w:rPr>
          <w:rFonts w:hint="eastAsia"/>
          <w:lang w:eastAsia="zh-CN"/>
        </w:rPr>
        <w:t>征集领域涵盖量子科技、智能机器人、类脑科学与脑机接口、合成生物四大重点方向，包括量子精密测量、人形机器人、脑机接口设备、合成生物关键技术等场景化应用验证；同时纳入光电子信息、集成电路等“965”产业体系中具有颠覆性、前沿性的方向。申报单位需为武汉市注册的科技型中小企业或高新技术企业，产品需具备高成熟度与创新性，且为同类场景首次应用，能形成系统性解决方案并带动推广，一般性技术推广等不在征集范围内。</w:t>
      </w:r>
    </w:p>
    <w:p>
      <w:pPr>
        <w:keepNext w:val="0"/>
        <w:keepLines w:val="0"/>
        <w:widowControl/>
        <w:suppressLineNumbers w:val="0"/>
        <w:jc w:val="left"/>
        <w:rPr>
          <w:rFonts w:hint="eastAsia"/>
          <w:lang w:eastAsia="zh-CN"/>
        </w:rPr>
      </w:pPr>
      <w:r>
        <w:rPr>
          <w:rFonts w:hint="eastAsia"/>
          <w:lang w:eastAsia="zh-CN"/>
        </w:rPr>
        <w:t>申报要求从全市产业视角提出在汉落地项目，明确企业情况、实施内容、周期、投入及场景应用等信息，通过“湖北科创供应链平台武汉节点”或“武汉市科技计划项目管理平台”在线填报，截止时间为2026年3月29日18:00。本次征集作为凝练选题、编制指南的基础工作，是否采纳不予单独反馈。</w:t>
      </w:r>
    </w:p>
    <w:p>
      <w:pPr>
        <w:pStyle w:val="4"/>
        <w:keepNext w:val="0"/>
        <w:keepLines w:val="0"/>
        <w:pageBreakBefore w:val="0"/>
        <w:widowControl w:val="0"/>
        <w:kinsoku/>
        <w:wordWrap w:val="0"/>
        <w:overflowPunct/>
        <w:topLinePunct w:val="0"/>
        <w:autoSpaceDE/>
        <w:autoSpaceDN/>
        <w:bidi w:val="0"/>
        <w:adjustRightInd/>
        <w:snapToGrid w:val="0"/>
        <w:spacing w:before="313" w:beforeLines="100" w:line="360" w:lineRule="auto"/>
        <w:ind w:left="0" w:leftChars="0" w:firstLine="0" w:firstLineChars="0"/>
        <w:textAlignment w:val="auto"/>
        <w:rPr>
          <w:rFonts w:hint="eastAsia" w:cs="仿宋_GB2312"/>
          <w:sz w:val="20"/>
          <w:szCs w:val="20"/>
          <w:lang w:bidi="ar"/>
        </w:rPr>
      </w:pPr>
      <w:r>
        <w:rPr>
          <w:rFonts w:hint="eastAsia" w:cs="仿宋_GB2312"/>
          <w:sz w:val="20"/>
          <w:szCs w:val="20"/>
          <w:lang w:bidi="ar"/>
        </w:rPr>
        <w:t>发文日期:</w:t>
      </w:r>
      <w:r>
        <w:rPr>
          <w:rFonts w:hint="eastAsia" w:cs="仿宋_GB2312"/>
          <w:sz w:val="20"/>
          <w:szCs w:val="20"/>
          <w:lang w:val="en-US" w:eastAsia="zh-CN" w:bidi="ar"/>
        </w:rPr>
        <w:t>2026年3月10日</w:t>
      </w:r>
    </w:p>
    <w:p>
      <w:pPr>
        <w:pStyle w:val="4"/>
        <w:pageBreakBefore w:val="0"/>
        <w:kinsoku/>
        <w:wordWrap w:val="0"/>
        <w:overflowPunct/>
        <w:topLinePunct w:val="0"/>
        <w:autoSpaceDE/>
        <w:autoSpaceDN/>
        <w:bidi w:val="0"/>
        <w:adjustRightInd/>
        <w:spacing w:line="360" w:lineRule="auto"/>
        <w:ind w:left="0" w:leftChars="0" w:firstLine="0" w:firstLineChars="0"/>
        <w:textAlignment w:val="auto"/>
        <w:rPr>
          <w:rFonts w:hint="default" w:eastAsia="仿宋_GB2312" w:cs="仿宋_GB2312"/>
          <w:sz w:val="20"/>
          <w:szCs w:val="20"/>
          <w:lang w:val="en-US" w:eastAsia="zh-CN" w:bidi="ar"/>
        </w:rPr>
      </w:pPr>
      <w:r>
        <w:rPr>
          <w:rFonts w:cs="仿宋_GB2312"/>
          <w:sz w:val="20"/>
          <w:szCs w:val="20"/>
          <w:lang w:val="en-US" w:eastAsia="zh-CN" w:bidi="ar"/>
        </w:rPr>
        <w:t>发文单位:</w:t>
      </w:r>
      <w:r>
        <w:rPr>
          <w:rFonts w:hint="eastAsia" w:cs="仿宋_GB2312"/>
          <w:sz w:val="20"/>
          <w:szCs w:val="20"/>
          <w:lang w:val="en-US" w:eastAsia="zh-CN" w:bidi="ar"/>
        </w:rPr>
        <w:t>武汉市科技创新局</w:t>
      </w:r>
    </w:p>
    <w:p>
      <w:pPr>
        <w:pStyle w:val="4"/>
        <w:pageBreakBefore w:val="0"/>
        <w:kinsoku/>
        <w:wordWrap w:val="0"/>
        <w:overflowPunct/>
        <w:topLinePunct w:val="0"/>
        <w:autoSpaceDE/>
        <w:autoSpaceDN/>
        <w:bidi w:val="0"/>
        <w:adjustRightInd/>
        <w:spacing w:line="360" w:lineRule="auto"/>
        <w:ind w:left="0" w:leftChars="0" w:firstLine="0" w:firstLineChars="0"/>
        <w:textAlignment w:val="auto"/>
        <w:rPr>
          <w:rFonts w:ascii="宋体" w:hAnsi="宋体" w:eastAsia="宋体" w:cs="宋体"/>
          <w:i/>
          <w:iCs/>
          <w:color w:val="666666"/>
          <w:kern w:val="0"/>
          <w:sz w:val="21"/>
          <w:szCs w:val="21"/>
          <w:shd w:val="clear" w:color="auto" w:fill="FFFFFF"/>
          <w:lang w:bidi="ar"/>
        </w:rPr>
      </w:pPr>
      <w:r>
        <w:rPr>
          <w:rFonts w:cs="仿宋_GB2312"/>
          <w:sz w:val="20"/>
          <w:szCs w:val="20"/>
          <w:lang w:bidi="ar"/>
        </w:rPr>
        <w:t>原文链接:</w:t>
      </w:r>
      <w:r>
        <w:rPr>
          <w:rFonts w:hint="eastAsia" w:cs="仿宋_GB2312"/>
          <w:sz w:val="20"/>
          <w:szCs w:val="20"/>
          <w:lang w:bidi="ar"/>
        </w:rPr>
        <w:fldChar w:fldCharType="begin"/>
      </w:r>
      <w:r>
        <w:rPr>
          <w:rFonts w:hint="eastAsia" w:cs="仿宋_GB2312"/>
          <w:sz w:val="20"/>
          <w:szCs w:val="20"/>
          <w:lang w:bidi="ar"/>
        </w:rPr>
        <w:instrText xml:space="preserve"> HYPERLINK "https://kjj.wuhan.gov.cn/wmfw/tzgg/tzgg_18371/202603/t20260311_2738032.html" </w:instrText>
      </w:r>
      <w:r>
        <w:rPr>
          <w:rFonts w:hint="eastAsia" w:cs="仿宋_GB2312"/>
          <w:sz w:val="20"/>
          <w:szCs w:val="20"/>
          <w:lang w:bidi="ar"/>
        </w:rPr>
        <w:fldChar w:fldCharType="separate"/>
      </w:r>
      <w:r>
        <w:rPr>
          <w:rStyle w:val="31"/>
          <w:rFonts w:hint="eastAsia" w:cs="仿宋_GB2312"/>
          <w:sz w:val="20"/>
          <w:szCs w:val="20"/>
          <w:lang w:bidi="ar"/>
        </w:rPr>
        <w:t>https://kjj.wuhan.gov.cn/wmfw/tzgg/tzgg_18371/202603/t20260311_2738032.html</w:t>
      </w:r>
      <w:r>
        <w:rPr>
          <w:rFonts w:hint="eastAsia" w:cs="仿宋_GB2312"/>
          <w:sz w:val="20"/>
          <w:szCs w:val="20"/>
          <w:lang w:bidi="ar"/>
        </w:rPr>
        <w:fldChar w:fldCharType="end"/>
      </w:r>
    </w:p>
    <w:p>
      <w:pPr>
        <w:pStyle w:val="4"/>
        <w:pageBreakBefore w:val="0"/>
        <w:kinsoku/>
        <w:wordWrap w:val="0"/>
        <w:overflowPunct/>
        <w:topLinePunct w:val="0"/>
        <w:autoSpaceDE/>
        <w:autoSpaceDN/>
        <w:bidi w:val="0"/>
        <w:adjustRightInd/>
        <w:spacing w:line="360" w:lineRule="auto"/>
        <w:ind w:left="0" w:leftChars="0" w:firstLine="0" w:firstLineChars="0"/>
        <w:textAlignment w:val="auto"/>
        <w:rPr>
          <w:rFonts w:cs="仿宋_GB2312"/>
          <w:sz w:val="20"/>
          <w:szCs w:val="20"/>
          <w:lang w:bidi="ar"/>
        </w:rPr>
      </w:pPr>
    </w:p>
    <w:p>
      <w:pPr>
        <w:pStyle w:val="5"/>
        <w:keepNext w:val="0"/>
        <w:keepLines w:val="0"/>
        <w:pageBreakBefore w:val="0"/>
        <w:widowControl/>
        <w:numPr>
          <w:ilvl w:val="0"/>
          <w:numId w:val="6"/>
        </w:numPr>
        <w:kinsoku/>
        <w:wordWrap w:val="0"/>
        <w:overflowPunct/>
        <w:topLinePunct w:val="0"/>
        <w:autoSpaceDE/>
        <w:autoSpaceDN/>
        <w:bidi w:val="0"/>
        <w:adjustRightInd/>
        <w:snapToGrid/>
        <w:ind w:left="0" w:leftChars="0" w:firstLine="0" w:firstLineChars="0"/>
        <w:jc w:val="both"/>
        <w:textAlignment w:val="auto"/>
        <w:rPr>
          <w:rFonts w:hint="eastAsia"/>
          <w:lang w:eastAsia="zh-CN"/>
        </w:rPr>
      </w:pPr>
      <w:bookmarkStart w:id="33" w:name="_Toc1887398826"/>
      <w:bookmarkStart w:id="34" w:name="_Toc7527"/>
      <w:r>
        <w:rPr>
          <w:rFonts w:hint="eastAsia"/>
          <w:lang w:eastAsia="zh-CN"/>
        </w:rPr>
        <w:t>《关于组织开展2026年度“61020”科技创新成果推荐工作的通知》</w:t>
      </w:r>
      <w:bookmarkEnd w:id="33"/>
      <w:bookmarkEnd w:id="34"/>
    </w:p>
    <w:p>
      <w:pPr>
        <w:keepNext w:val="0"/>
        <w:keepLines w:val="0"/>
        <w:widowControl/>
        <w:suppressLineNumbers w:val="0"/>
        <w:jc w:val="left"/>
        <w:rPr>
          <w:rFonts w:hint="eastAsia"/>
          <w:lang w:eastAsia="zh-CN"/>
        </w:rPr>
      </w:pPr>
      <w:r>
        <w:rPr>
          <w:rFonts w:hint="eastAsia"/>
          <w:lang w:eastAsia="zh-CN"/>
        </w:rPr>
        <w:t>为深入贯彻党的二十大精神，落实省委、省政府科技创新部署，推动“61020”科技创新行动实施，省科技厅决定开展2026年度“61020”科技创新成果推荐工作。该成果体系包含6项重大基础研究成果、10项关键核心技术、20项标志性创新产品，旨在促进科技创新、产业创新与金融创新深度融合。</w:t>
      </w:r>
    </w:p>
    <w:p>
      <w:pPr>
        <w:keepNext w:val="0"/>
        <w:keepLines w:val="0"/>
        <w:widowControl/>
        <w:suppressLineNumbers w:val="0"/>
        <w:jc w:val="left"/>
        <w:rPr>
          <w:rFonts w:hint="eastAsia"/>
          <w:lang w:eastAsia="zh-CN"/>
        </w:rPr>
      </w:pPr>
      <w:r>
        <w:rPr>
          <w:rFonts w:hint="eastAsia"/>
          <w:lang w:eastAsia="zh-CN"/>
        </w:rPr>
        <w:t>推荐工作遵循战略导向性、原创引领性、产业契合度三大原则，聚焦国家和省重大战略需求，突出成果原创性与转化应用绩效。申报成果需为2024年以来产生，权属清晰且不涉密，2025年已入选成果不得重复申报，第一完成单位须为湖北省内注册法人单位。其中，重大基础研究成果需在科学理论或研究方法上有原创突破；关键核心技术要实现自主可控并成功应用；标志性创新产品需具备“首发首创”特征及显著经济社会效益。</w:t>
      </w:r>
    </w:p>
    <w:p>
      <w:pPr>
        <w:keepNext w:val="0"/>
        <w:keepLines w:val="0"/>
        <w:widowControl/>
        <w:suppressLineNumbers w:val="0"/>
        <w:jc w:val="left"/>
        <w:rPr>
          <w:rFonts w:hint="eastAsia"/>
          <w:lang w:eastAsia="zh-CN"/>
        </w:rPr>
      </w:pPr>
      <w:r>
        <w:rPr>
          <w:rFonts w:hint="eastAsia"/>
          <w:lang w:eastAsia="zh-CN"/>
        </w:rPr>
        <w:t>推荐渠道包括省委科技委成员单位、省直部门、市州科技局及中央在鄂单位，科技领军企业等申报标志性产品不占推荐指标。遴选流程分形式审查、技术评审、综合评审及清单拟定阶段，全程由第三方机构组织。申报截止时间为2026年9月15日17时。通知要求各单位加强组织领导，严格审核材料，并做好成果培育储备工作。</w:t>
      </w:r>
    </w:p>
    <w:p>
      <w:pPr>
        <w:pStyle w:val="4"/>
        <w:keepNext w:val="0"/>
        <w:keepLines w:val="0"/>
        <w:pageBreakBefore w:val="0"/>
        <w:widowControl w:val="0"/>
        <w:kinsoku/>
        <w:wordWrap w:val="0"/>
        <w:overflowPunct/>
        <w:topLinePunct w:val="0"/>
        <w:autoSpaceDE/>
        <w:autoSpaceDN/>
        <w:bidi w:val="0"/>
        <w:adjustRightInd/>
        <w:snapToGrid w:val="0"/>
        <w:spacing w:before="313" w:beforeLines="100" w:line="360" w:lineRule="auto"/>
        <w:ind w:left="0" w:leftChars="0" w:firstLine="0" w:firstLineChars="0"/>
        <w:textAlignment w:val="auto"/>
        <w:rPr>
          <w:rFonts w:hint="eastAsia" w:cs="仿宋_GB2312"/>
          <w:sz w:val="20"/>
          <w:szCs w:val="20"/>
          <w:lang w:bidi="ar"/>
        </w:rPr>
      </w:pPr>
      <w:r>
        <w:rPr>
          <w:rFonts w:hint="eastAsia" w:cs="仿宋_GB2312"/>
          <w:sz w:val="20"/>
          <w:szCs w:val="20"/>
          <w:lang w:bidi="ar"/>
        </w:rPr>
        <w:t>发文日期:</w:t>
      </w:r>
      <w:r>
        <w:rPr>
          <w:rFonts w:hint="eastAsia" w:cs="仿宋_GB2312"/>
          <w:sz w:val="20"/>
          <w:szCs w:val="20"/>
          <w:lang w:val="en-US" w:eastAsia="zh-CN" w:bidi="ar"/>
        </w:rPr>
        <w:t>2026年3月6日</w:t>
      </w:r>
    </w:p>
    <w:p>
      <w:pPr>
        <w:pStyle w:val="4"/>
        <w:pageBreakBefore w:val="0"/>
        <w:kinsoku/>
        <w:wordWrap w:val="0"/>
        <w:overflowPunct/>
        <w:topLinePunct w:val="0"/>
        <w:autoSpaceDE/>
        <w:autoSpaceDN/>
        <w:bidi w:val="0"/>
        <w:adjustRightInd/>
        <w:spacing w:line="360" w:lineRule="auto"/>
        <w:ind w:left="0" w:leftChars="0" w:firstLine="0" w:firstLineChars="0"/>
        <w:textAlignment w:val="auto"/>
        <w:rPr>
          <w:rFonts w:hint="default" w:eastAsia="仿宋_GB2312" w:cs="仿宋_GB2312"/>
          <w:sz w:val="20"/>
          <w:szCs w:val="20"/>
          <w:lang w:val="en-US" w:eastAsia="zh-CN" w:bidi="ar"/>
        </w:rPr>
      </w:pPr>
      <w:r>
        <w:rPr>
          <w:rFonts w:cs="仿宋_GB2312"/>
          <w:sz w:val="20"/>
          <w:szCs w:val="20"/>
          <w:lang w:val="en-US" w:eastAsia="zh-CN" w:bidi="ar"/>
        </w:rPr>
        <w:t>发文单位:</w:t>
      </w:r>
      <w:r>
        <w:rPr>
          <w:rFonts w:hint="eastAsia" w:cs="仿宋_GB2312"/>
          <w:sz w:val="20"/>
          <w:szCs w:val="20"/>
          <w:lang w:val="en-US" w:eastAsia="zh-CN" w:bidi="ar"/>
        </w:rPr>
        <w:t>湖北省科学技术厅</w:t>
      </w:r>
    </w:p>
    <w:p>
      <w:pPr>
        <w:pStyle w:val="4"/>
        <w:pageBreakBefore w:val="0"/>
        <w:kinsoku/>
        <w:wordWrap w:val="0"/>
        <w:overflowPunct/>
        <w:topLinePunct w:val="0"/>
        <w:autoSpaceDE/>
        <w:autoSpaceDN/>
        <w:bidi w:val="0"/>
        <w:adjustRightInd/>
        <w:spacing w:line="360" w:lineRule="auto"/>
        <w:ind w:left="0" w:leftChars="0" w:firstLine="0" w:firstLineChars="0"/>
        <w:textAlignment w:val="auto"/>
        <w:rPr>
          <w:rFonts w:ascii="宋体" w:hAnsi="宋体" w:eastAsia="宋体" w:cs="宋体"/>
          <w:i/>
          <w:iCs/>
          <w:color w:val="666666"/>
          <w:kern w:val="0"/>
          <w:sz w:val="21"/>
          <w:szCs w:val="21"/>
          <w:shd w:val="clear" w:color="auto" w:fill="FFFFFF"/>
          <w:lang w:bidi="ar"/>
        </w:rPr>
      </w:pPr>
      <w:r>
        <w:rPr>
          <w:rFonts w:cs="仿宋_GB2312"/>
          <w:sz w:val="20"/>
          <w:szCs w:val="20"/>
          <w:lang w:bidi="ar"/>
        </w:rPr>
        <w:t>原文链接:</w:t>
      </w:r>
      <w:r>
        <w:rPr>
          <w:rFonts w:hint="eastAsia" w:cs="仿宋_GB2312"/>
          <w:sz w:val="20"/>
          <w:szCs w:val="20"/>
          <w:lang w:bidi="ar"/>
        </w:rPr>
        <w:fldChar w:fldCharType="begin"/>
      </w:r>
      <w:r>
        <w:rPr>
          <w:rFonts w:hint="eastAsia" w:cs="仿宋_GB2312"/>
          <w:sz w:val="20"/>
          <w:szCs w:val="20"/>
          <w:lang w:bidi="ar"/>
        </w:rPr>
        <w:instrText xml:space="preserve"> HYPERLINK "https://kjt.hubei.gov.cn/kjdt/tzgg/202603/t20260306_5886325.shtml" </w:instrText>
      </w:r>
      <w:r>
        <w:rPr>
          <w:rFonts w:hint="eastAsia" w:cs="仿宋_GB2312"/>
          <w:sz w:val="20"/>
          <w:szCs w:val="20"/>
          <w:lang w:bidi="ar"/>
        </w:rPr>
        <w:fldChar w:fldCharType="separate"/>
      </w:r>
      <w:r>
        <w:rPr>
          <w:rStyle w:val="31"/>
          <w:rFonts w:hint="eastAsia" w:cs="仿宋_GB2312"/>
          <w:sz w:val="20"/>
          <w:szCs w:val="20"/>
          <w:lang w:bidi="ar"/>
        </w:rPr>
        <w:t>https://kjt.hubei.gov.cn/kjdt/tzgg/202603/t20260306_5886325.shtml</w:t>
      </w:r>
      <w:r>
        <w:rPr>
          <w:rFonts w:hint="eastAsia" w:cs="仿宋_GB2312"/>
          <w:sz w:val="20"/>
          <w:szCs w:val="20"/>
          <w:lang w:bidi="ar"/>
        </w:rPr>
        <w:fldChar w:fldCharType="end"/>
      </w:r>
    </w:p>
    <w:p>
      <w:pPr>
        <w:pStyle w:val="4"/>
        <w:pageBreakBefore w:val="0"/>
        <w:kinsoku/>
        <w:wordWrap w:val="0"/>
        <w:overflowPunct/>
        <w:topLinePunct w:val="0"/>
        <w:autoSpaceDE/>
        <w:autoSpaceDN/>
        <w:bidi w:val="0"/>
        <w:adjustRightInd/>
        <w:spacing w:line="360" w:lineRule="auto"/>
        <w:ind w:left="0" w:leftChars="0" w:firstLine="0" w:firstLineChars="0"/>
        <w:textAlignment w:val="auto"/>
        <w:rPr>
          <w:rFonts w:cs="仿宋_GB2312"/>
          <w:sz w:val="20"/>
          <w:szCs w:val="20"/>
          <w:lang w:bidi="ar"/>
        </w:rPr>
      </w:pPr>
    </w:p>
    <w:p>
      <w:pPr>
        <w:pStyle w:val="5"/>
        <w:keepNext w:val="0"/>
        <w:keepLines w:val="0"/>
        <w:pageBreakBefore w:val="0"/>
        <w:widowControl/>
        <w:numPr>
          <w:ilvl w:val="0"/>
          <w:numId w:val="6"/>
        </w:numPr>
        <w:kinsoku/>
        <w:wordWrap w:val="0"/>
        <w:overflowPunct/>
        <w:topLinePunct w:val="0"/>
        <w:autoSpaceDE/>
        <w:autoSpaceDN/>
        <w:bidi w:val="0"/>
        <w:adjustRightInd/>
        <w:snapToGrid/>
        <w:ind w:left="0" w:leftChars="0" w:firstLine="0" w:firstLineChars="0"/>
        <w:jc w:val="both"/>
        <w:textAlignment w:val="auto"/>
        <w:rPr>
          <w:rFonts w:hint="eastAsia"/>
          <w:lang w:eastAsia="zh-CN"/>
        </w:rPr>
      </w:pPr>
      <w:bookmarkStart w:id="35" w:name="_Toc1031118745"/>
      <w:bookmarkStart w:id="36" w:name="_Toc6586"/>
      <w:r>
        <w:rPr>
          <w:rFonts w:hint="eastAsia"/>
          <w:lang w:val="en-US" w:eastAsia="zh-CN"/>
        </w:rPr>
        <w:t>《2026年湖北省交通运输领域省级地方标准制修订计划项目和标准体系建设项目立项征集工作的通知》</w:t>
      </w:r>
      <w:bookmarkEnd w:id="35"/>
      <w:bookmarkEnd w:id="36"/>
    </w:p>
    <w:p>
      <w:pPr>
        <w:keepNext w:val="0"/>
        <w:keepLines w:val="0"/>
        <w:widowControl/>
        <w:suppressLineNumbers w:val="0"/>
        <w:jc w:val="left"/>
        <w:rPr>
          <w:rFonts w:hint="eastAsia"/>
          <w:lang w:val="en-US" w:eastAsia="zh-CN"/>
        </w:rPr>
      </w:pPr>
      <w:r>
        <w:rPr>
          <w:rFonts w:hint="eastAsia"/>
          <w:lang w:val="en-US" w:eastAsia="zh-CN"/>
        </w:rPr>
        <w:t>为构建适应全省交通运输高质量发展的标准体系，湖北省组织开展2026年交通运输领域省级地方标准制修订计划项目和标准体系建设项目立项征集工作。申报范围需紧扣中心工作，聚焦服务统一大市场要求和地方特色需求，突出公益、技术和地方属性，并严格限定在符合相关规定的范围内。同时明确了包括超出特殊技术要求范围、已有国标行标等八种不予立项的情形。</w:t>
      </w:r>
    </w:p>
    <w:p>
      <w:pPr>
        <w:keepNext w:val="0"/>
        <w:keepLines w:val="0"/>
        <w:widowControl/>
        <w:suppressLineNumbers w:val="0"/>
        <w:jc w:val="left"/>
        <w:rPr>
          <w:rFonts w:hint="eastAsia"/>
          <w:lang w:val="en-US" w:eastAsia="zh-CN"/>
        </w:rPr>
      </w:pPr>
      <w:r>
        <w:rPr>
          <w:rFonts w:hint="eastAsia"/>
          <w:lang w:val="en-US" w:eastAsia="zh-CN"/>
        </w:rPr>
        <w:t>涵盖八大重点领域。综合交通运输领域，包括客货运枢纽运营服务、多式联运等标准；智慧出行与物流领域，涉及自动驾驶、网络平台货运等标准；交通运输数字化转型领域，聚焦基础设施数字化、数字孪生等标准；安全应急保障领域，包含工程智能监测、防撞预警等标准；绿色低碳转型领域，涉及节能降碳、再生料利用等标准；区域协同与城乡融合领域，涵盖农村物流节点、城乡客运线网衔接等标准；运输服务转型领域，关注轨道交通无障碍服务、农村客运运营等标准；工程建设质量领域，覆盖盾构隧道施工、智能压实等标准。此外，标准体系建设指南项目将围绕“一网四化”，推动交通运输大模型、低空交通等新兴领域标准供给，打造具有湖北特色的交通运输标准体系框架。</w:t>
      </w:r>
    </w:p>
    <w:p>
      <w:pPr>
        <w:keepNext w:val="0"/>
        <w:keepLines w:val="0"/>
        <w:widowControl/>
        <w:suppressLineNumbers w:val="0"/>
        <w:jc w:val="left"/>
        <w:rPr>
          <w:rFonts w:hint="eastAsia"/>
          <w:lang w:eastAsia="zh-CN"/>
        </w:rPr>
      </w:pPr>
      <w:r>
        <w:rPr>
          <w:rFonts w:hint="eastAsia"/>
          <w:lang w:val="en-US" w:eastAsia="zh-CN"/>
        </w:rPr>
        <w:t>申报材料需按要求提交，包括申报表、汇总表、标准草案、查新报告等。申报单位需于2026年5月15日前将纸质版和电子版材料报送至省交通运输厅，并在湖北省标准化综合信息服务平台填报，过期不予受理。此外，技术内容需更新完善的标准应申报修订。</w:t>
      </w:r>
    </w:p>
    <w:p>
      <w:pPr>
        <w:pStyle w:val="4"/>
        <w:keepNext w:val="0"/>
        <w:keepLines w:val="0"/>
        <w:pageBreakBefore w:val="0"/>
        <w:widowControl w:val="0"/>
        <w:kinsoku/>
        <w:wordWrap w:val="0"/>
        <w:overflowPunct/>
        <w:topLinePunct w:val="0"/>
        <w:autoSpaceDE/>
        <w:autoSpaceDN/>
        <w:bidi w:val="0"/>
        <w:adjustRightInd/>
        <w:snapToGrid w:val="0"/>
        <w:spacing w:before="313" w:beforeLines="100" w:line="360" w:lineRule="auto"/>
        <w:ind w:left="0" w:leftChars="0" w:firstLine="0" w:firstLineChars="0"/>
        <w:textAlignment w:val="auto"/>
        <w:rPr>
          <w:rFonts w:hint="default" w:eastAsia="仿宋_GB2312" w:cs="仿宋_GB2312"/>
          <w:sz w:val="20"/>
          <w:szCs w:val="20"/>
          <w:lang w:val="en-US" w:eastAsia="zh-CN" w:bidi="ar"/>
        </w:rPr>
      </w:pPr>
      <w:r>
        <w:rPr>
          <w:rFonts w:hint="eastAsia" w:cs="仿宋_GB2312"/>
          <w:sz w:val="20"/>
          <w:szCs w:val="20"/>
          <w:lang w:bidi="ar"/>
        </w:rPr>
        <w:t>发文日期:</w:t>
      </w:r>
      <w:r>
        <w:rPr>
          <w:rFonts w:hint="eastAsia" w:cs="仿宋_GB2312"/>
          <w:sz w:val="20"/>
          <w:szCs w:val="20"/>
          <w:lang w:val="en-US" w:eastAsia="zh-CN" w:bidi="ar"/>
        </w:rPr>
        <w:t>20226年3月11日</w:t>
      </w:r>
    </w:p>
    <w:p>
      <w:pPr>
        <w:pStyle w:val="4"/>
        <w:pageBreakBefore w:val="0"/>
        <w:kinsoku/>
        <w:wordWrap w:val="0"/>
        <w:overflowPunct/>
        <w:topLinePunct w:val="0"/>
        <w:autoSpaceDE/>
        <w:autoSpaceDN/>
        <w:bidi w:val="0"/>
        <w:adjustRightInd/>
        <w:spacing w:line="360" w:lineRule="auto"/>
        <w:ind w:left="0" w:leftChars="0" w:firstLine="0" w:firstLineChars="0"/>
        <w:textAlignment w:val="auto"/>
        <w:rPr>
          <w:rFonts w:hint="default" w:eastAsia="仿宋_GB2312" w:cs="仿宋_GB2312"/>
          <w:sz w:val="20"/>
          <w:szCs w:val="20"/>
          <w:lang w:val="en-US" w:eastAsia="zh-CN" w:bidi="ar"/>
        </w:rPr>
      </w:pPr>
      <w:r>
        <w:rPr>
          <w:rFonts w:cs="仿宋_GB2312"/>
          <w:sz w:val="20"/>
          <w:szCs w:val="20"/>
          <w:lang w:val="en-US" w:eastAsia="zh-CN" w:bidi="ar"/>
        </w:rPr>
        <w:t>发文单位:</w:t>
      </w:r>
      <w:r>
        <w:rPr>
          <w:rFonts w:hint="eastAsia" w:cs="仿宋_GB2312"/>
          <w:sz w:val="20"/>
          <w:szCs w:val="20"/>
          <w:lang w:val="en-US" w:eastAsia="zh-CN" w:bidi="ar"/>
        </w:rPr>
        <w:t>湖北省交通运输厅</w:t>
      </w:r>
    </w:p>
    <w:p>
      <w:pPr>
        <w:pStyle w:val="4"/>
        <w:pageBreakBefore w:val="0"/>
        <w:kinsoku/>
        <w:wordWrap w:val="0"/>
        <w:overflowPunct/>
        <w:topLinePunct w:val="0"/>
        <w:autoSpaceDE/>
        <w:autoSpaceDN/>
        <w:bidi w:val="0"/>
        <w:adjustRightInd/>
        <w:spacing w:line="360" w:lineRule="auto"/>
        <w:ind w:left="0" w:leftChars="0" w:firstLine="0" w:firstLineChars="0"/>
        <w:textAlignment w:val="auto"/>
        <w:rPr>
          <w:rFonts w:ascii="宋体" w:hAnsi="宋体" w:eastAsia="宋体" w:cs="宋体"/>
          <w:i/>
          <w:iCs/>
          <w:color w:val="666666"/>
          <w:kern w:val="0"/>
          <w:sz w:val="21"/>
          <w:szCs w:val="21"/>
          <w:shd w:val="clear" w:color="auto" w:fill="FFFFFF"/>
          <w:lang w:bidi="ar"/>
        </w:rPr>
      </w:pPr>
      <w:r>
        <w:rPr>
          <w:rFonts w:cs="仿宋_GB2312"/>
          <w:sz w:val="20"/>
          <w:szCs w:val="20"/>
          <w:lang w:bidi="ar"/>
        </w:rPr>
        <w:t>原文链接:</w:t>
      </w:r>
      <w:r>
        <w:rPr>
          <w:rFonts w:hint="eastAsia" w:cs="仿宋_GB2312"/>
          <w:sz w:val="20"/>
          <w:szCs w:val="20"/>
          <w:lang w:bidi="ar"/>
        </w:rPr>
        <w:fldChar w:fldCharType="begin"/>
      </w:r>
      <w:r>
        <w:rPr>
          <w:rFonts w:hint="eastAsia" w:cs="仿宋_GB2312"/>
          <w:sz w:val="20"/>
          <w:szCs w:val="20"/>
          <w:lang w:bidi="ar"/>
        </w:rPr>
        <w:instrText xml:space="preserve"> HYPERLINK "https://jtt.hubei.gov.cn/bmdt/tzgg/202603/t20260311_5889821.shtml" </w:instrText>
      </w:r>
      <w:r>
        <w:rPr>
          <w:rFonts w:hint="eastAsia" w:cs="仿宋_GB2312"/>
          <w:sz w:val="20"/>
          <w:szCs w:val="20"/>
          <w:lang w:bidi="ar"/>
        </w:rPr>
        <w:fldChar w:fldCharType="separate"/>
      </w:r>
      <w:r>
        <w:rPr>
          <w:rStyle w:val="31"/>
          <w:rFonts w:hint="eastAsia" w:cs="仿宋_GB2312"/>
          <w:sz w:val="20"/>
          <w:szCs w:val="20"/>
          <w:lang w:bidi="ar"/>
        </w:rPr>
        <w:t>https://jtt.hubei.gov.cn/bmdt/tzgg/202603/t20260311_5889821.shtml</w:t>
      </w:r>
      <w:r>
        <w:rPr>
          <w:rFonts w:hint="eastAsia" w:cs="仿宋_GB2312"/>
          <w:sz w:val="20"/>
          <w:szCs w:val="20"/>
          <w:lang w:bidi="ar"/>
        </w:rPr>
        <w:fldChar w:fldCharType="end"/>
      </w:r>
    </w:p>
    <w:p>
      <w:pPr>
        <w:pStyle w:val="4"/>
        <w:pageBreakBefore w:val="0"/>
        <w:kinsoku/>
        <w:wordWrap w:val="0"/>
        <w:overflowPunct/>
        <w:topLinePunct w:val="0"/>
        <w:autoSpaceDE/>
        <w:autoSpaceDN/>
        <w:bidi w:val="0"/>
        <w:adjustRightInd/>
        <w:spacing w:line="360" w:lineRule="auto"/>
        <w:ind w:left="0" w:leftChars="0" w:firstLine="0" w:firstLineChars="0"/>
        <w:textAlignment w:val="auto"/>
        <w:rPr>
          <w:rFonts w:cs="仿宋_GB2312"/>
          <w:sz w:val="20"/>
          <w:szCs w:val="20"/>
          <w:lang w:bidi="ar"/>
        </w:rPr>
      </w:pPr>
    </w:p>
    <w:p>
      <w:pPr>
        <w:pStyle w:val="2"/>
        <w:pageBreakBefore w:val="0"/>
        <w:kinsoku/>
        <w:wordWrap w:val="0"/>
        <w:overflowPunct/>
        <w:topLinePunct w:val="0"/>
        <w:autoSpaceDE/>
        <w:autoSpaceDN/>
        <w:bidi w:val="0"/>
        <w:adjustRightInd/>
        <w:ind w:left="0" w:leftChars="0" w:firstLine="0" w:firstLineChars="0"/>
        <w:textAlignment w:val="auto"/>
        <w:rPr>
          <w:rFonts w:hint="eastAsia" w:ascii="宋体" w:hAnsi="宋体" w:eastAsia="宋体" w:cs="宋体"/>
          <w:i/>
          <w:iCs/>
          <w:color w:val="666666"/>
          <w:kern w:val="0"/>
          <w:sz w:val="36"/>
          <w:szCs w:val="36"/>
          <w:shd w:val="clear" w:color="auto" w:fill="FFFFFF"/>
          <w:lang w:bidi="ar"/>
        </w:rPr>
      </w:pPr>
      <w:bookmarkStart w:id="37" w:name="_Toc214013989"/>
      <w:bookmarkStart w:id="38" w:name="_Toc1967199572"/>
      <w:bookmarkStart w:id="39" w:name="_Toc23975"/>
      <w:r>
        <w:rPr>
          <w:rFonts w:hint="eastAsia"/>
          <w:sz w:val="36"/>
          <w:szCs w:val="36"/>
        </w:rPr>
        <mc:AlternateContent>
          <mc:Choice Requires="wps">
            <w:drawing>
              <wp:anchor distT="0" distB="0" distL="114300" distR="114300" simplePos="0" relativeHeight="251672576" behindDoc="0" locked="0" layoutInCell="1" allowOverlap="1">
                <wp:simplePos x="0" y="0"/>
                <wp:positionH relativeFrom="column">
                  <wp:posOffset>3640455</wp:posOffset>
                </wp:positionH>
                <wp:positionV relativeFrom="paragraph">
                  <wp:posOffset>187325</wp:posOffset>
                </wp:positionV>
                <wp:extent cx="1986915" cy="1905"/>
                <wp:effectExtent l="0" t="0" r="0" b="0"/>
                <wp:wrapNone/>
                <wp:docPr id="6" name="直线 15"/>
                <wp:cNvGraphicFramePr/>
                <a:graphic xmlns:a="http://schemas.openxmlformats.org/drawingml/2006/main">
                  <a:graphicData uri="http://schemas.microsoft.com/office/word/2010/wordprocessingShape">
                    <wps:wsp>
                      <wps:cNvCnPr/>
                      <wps:spPr>
                        <a:xfrm>
                          <a:off x="0" y="0"/>
                          <a:ext cx="1986915" cy="1905"/>
                        </a:xfrm>
                        <a:prstGeom prst="line">
                          <a:avLst/>
                        </a:prstGeom>
                        <a:ln w="6350" cap="flat" cmpd="sng">
                          <a:solidFill>
                            <a:srgbClr val="4F81BD"/>
                          </a:solidFill>
                          <a:prstDash val="solid"/>
                          <a:headEnd type="none" w="med" len="med"/>
                          <a:tailEnd type="none" w="med" len="med"/>
                        </a:ln>
                      </wps:spPr>
                      <wps:bodyPr/>
                    </wps:wsp>
                  </a:graphicData>
                </a:graphic>
              </wp:anchor>
            </w:drawing>
          </mc:Choice>
          <mc:Fallback>
            <w:pict>
              <v:line id="直线 15" o:spid="_x0000_s1026" o:spt="20" style="position:absolute;left:0pt;margin-left:286.65pt;margin-top:14.75pt;height:0.15pt;width:156.45pt;z-index:251672576;mso-width-relative:page;mso-height-relative:page;" filled="f" stroked="t" coordsize="21600,21600" o:gfxdata="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AAAAAZHJzL1BLAQIUABQAAAAIAIdO4kDeC/Mr1wAA&#10;AAkBAAAPAAAAAAAAAAEAIAAAACIAAABkcnMvZG93bnJldi54bWxQSwECFAAUAAAACACHTuJA8wCg&#10;neYBAADTAwAADgAAAAAAAAABACAAAAAmAQAAZHJzL2Uyb0RvYy54bWxQSwUGAAAAAAYABgBZAQAA&#10;fgUAAAAA&#10;">
                <v:fill on="f" focussize="0,0"/>
                <v:stroke weight="0.5pt" color="#4F81BD" joinstyle="round"/>
                <v:imagedata o:title=""/>
                <o:lock v:ext="edit" aspectratio="f"/>
              </v:line>
            </w:pict>
          </mc:Fallback>
        </mc:AlternateContent>
      </w:r>
      <w:r>
        <w:rPr>
          <w:rFonts w:hint="eastAsia"/>
          <w:sz w:val="36"/>
          <w:szCs w:val="36"/>
        </w:rPr>
        <mc:AlternateContent>
          <mc:Choice Requires="wps">
            <w:drawing>
              <wp:anchor distT="0" distB="0" distL="114300" distR="114300" simplePos="0" relativeHeight="251671552" behindDoc="0" locked="0" layoutInCell="1" allowOverlap="1">
                <wp:simplePos x="0" y="0"/>
                <wp:positionH relativeFrom="column">
                  <wp:posOffset>-3175</wp:posOffset>
                </wp:positionH>
                <wp:positionV relativeFrom="paragraph">
                  <wp:posOffset>194310</wp:posOffset>
                </wp:positionV>
                <wp:extent cx="2000885" cy="3175"/>
                <wp:effectExtent l="0" t="0" r="0" b="0"/>
                <wp:wrapNone/>
                <wp:docPr id="5" name="直线 16"/>
                <wp:cNvGraphicFramePr/>
                <a:graphic xmlns:a="http://schemas.openxmlformats.org/drawingml/2006/main">
                  <a:graphicData uri="http://schemas.microsoft.com/office/word/2010/wordprocessingShape">
                    <wps:wsp>
                      <wps:cNvCnPr/>
                      <wps:spPr>
                        <a:xfrm flipV="1">
                          <a:off x="0" y="0"/>
                          <a:ext cx="2000885" cy="3175"/>
                        </a:xfrm>
                        <a:prstGeom prst="line">
                          <a:avLst/>
                        </a:prstGeom>
                        <a:ln w="6350" cap="flat" cmpd="sng">
                          <a:solidFill>
                            <a:srgbClr val="4F81BD"/>
                          </a:solidFill>
                          <a:prstDash val="solid"/>
                          <a:headEnd type="none" w="med" len="med"/>
                          <a:tailEnd type="none" w="med" len="med"/>
                        </a:ln>
                      </wps:spPr>
                      <wps:bodyPr/>
                    </wps:wsp>
                  </a:graphicData>
                </a:graphic>
              </wp:anchor>
            </w:drawing>
          </mc:Choice>
          <mc:Fallback>
            <w:pict>
              <v:line id="直线 16" o:spid="_x0000_s1026" o:spt="20" style="position:absolute;left:0pt;flip:y;margin-left:-0.25pt;margin-top:15.3pt;height:0.25pt;width:157.55pt;z-index:251671552;mso-width-relative:page;mso-height-relative:page;" filled="f" stroked="t" coordsize="21600,21600" o:gfxdata="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">
                <v:fill on="f" focussize="0,0"/>
                <v:stroke weight="0.5pt" color="#4F81BD" joinstyle="round"/>
                <v:imagedata o:title=""/>
                <o:lock v:ext="edit" aspectratio="f"/>
              </v:line>
            </w:pict>
          </mc:Fallback>
        </mc:AlternateContent>
      </w:r>
      <w:r>
        <w:rPr>
          <w:rFonts w:hint="eastAsia"/>
          <w:sz w:val="36"/>
          <w:szCs w:val="36"/>
        </w:rPr>
        <w:t>热点 · 资讯</w:t>
      </w:r>
      <w:bookmarkEnd w:id="37"/>
      <w:bookmarkEnd w:id="38"/>
      <w:bookmarkEnd w:id="39"/>
    </w:p>
    <w:p>
      <w:pPr>
        <w:pageBreakBefore w:val="0"/>
        <w:kinsoku/>
        <w:wordWrap w:val="0"/>
        <w:overflowPunct/>
        <w:topLinePunct w:val="0"/>
        <w:autoSpaceDE/>
        <w:autoSpaceDN/>
        <w:bidi w:val="0"/>
        <w:adjustRightInd/>
        <w:ind w:left="0" w:leftChars="0" w:firstLine="464" w:firstLineChars="145"/>
        <w:textAlignment w:val="auto"/>
        <w:rPr>
          <w:lang w:bidi="ar"/>
        </w:rPr>
      </w:pPr>
    </w:p>
    <w:p>
      <w:pPr>
        <w:pStyle w:val="5"/>
        <w:keepNext w:val="0"/>
        <w:keepLines w:val="0"/>
        <w:pageBreakBefore w:val="0"/>
        <w:widowControl/>
        <w:numPr>
          <w:ilvl w:val="0"/>
          <w:numId w:val="7"/>
        </w:numPr>
        <w:kinsoku/>
        <w:wordWrap w:val="0"/>
        <w:overflowPunct/>
        <w:topLinePunct w:val="0"/>
        <w:autoSpaceDE/>
        <w:autoSpaceDN/>
        <w:bidi w:val="0"/>
        <w:adjustRightInd/>
        <w:snapToGrid/>
        <w:ind w:left="0" w:leftChars="0" w:firstLine="0" w:firstLineChars="0"/>
        <w:jc w:val="both"/>
        <w:textAlignment w:val="auto"/>
        <w:rPr>
          <w:rFonts w:hint="eastAsia"/>
          <w:lang w:eastAsia="zh-CN"/>
        </w:rPr>
      </w:pPr>
      <w:bookmarkStart w:id="40" w:name="_Toc64977392"/>
      <w:bookmarkStart w:id="41" w:name="_Toc19169"/>
      <w:r>
        <w:rPr>
          <w:rFonts w:hint="eastAsia"/>
          <w:lang w:val="en-US" w:eastAsia="zh-CN"/>
        </w:rPr>
        <w:t>湖北代表团传达学习习近平总书记重要讲话精神，</w:t>
      </w:r>
      <w:r>
        <w:rPr>
          <w:rFonts w:hint="eastAsia"/>
          <w:lang w:eastAsia="zh-CN"/>
        </w:rPr>
        <w:t>以建支点挑大梁的湖北作为，为全国发展大局作出更大贡献</w:t>
      </w:r>
      <w:bookmarkEnd w:id="40"/>
      <w:bookmarkEnd w:id="41"/>
    </w:p>
    <w:p>
      <w:pPr>
        <w:keepNext w:val="0"/>
        <w:keepLines w:val="0"/>
        <w:widowControl/>
        <w:suppressLineNumbers w:val="0"/>
        <w:jc w:val="left"/>
        <w:rPr>
          <w:rFonts w:hint="eastAsia"/>
          <w:lang w:eastAsia="zh-CN"/>
        </w:rPr>
      </w:pPr>
      <w:r>
        <w:rPr>
          <w:rFonts w:hint="eastAsia"/>
          <w:lang w:val="en-US" w:eastAsia="zh-CN"/>
        </w:rPr>
        <w:t>3月7日，十四届全国人大四次会议湖北代表团举行全体会议，传达学习习近平总书记在参加江苏代表团审议和看望全国政协相关界别委员时的重要讲话精神。省委书记、代表团团长王忠林主持会议并讲话，强调要将思想和行动统一到讲话精神上来，以“建支点、挑大梁”的担当服务全国发展大局。</w:t>
      </w:r>
    </w:p>
    <w:p>
      <w:pPr>
        <w:keepNext w:val="0"/>
        <w:keepLines w:val="0"/>
        <w:widowControl/>
        <w:suppressLineNumbers w:val="0"/>
        <w:jc w:val="left"/>
        <w:rPr>
          <w:rFonts w:hint="eastAsia"/>
          <w:lang w:eastAsia="zh-CN"/>
        </w:rPr>
      </w:pPr>
      <w:r>
        <w:rPr>
          <w:rFonts w:hint="eastAsia"/>
          <w:lang w:val="en-US" w:eastAsia="zh-CN"/>
        </w:rPr>
        <w:t>王忠林指出，习近平总书记的重要讲话为推动高质量发展和健康中国建设提供了根本遵循。湖北要坚持“研究新情况、解决新问题”，加快建成中部地区崛起重要战略支点。在培育新质生产力方面，需强化创新整体效能，实施“61020”攻关，完善“北斗七星式”成果转化体系，做强“51020”产业集群；在增强经济韧性上，构建内需主导的发展模式，提升制度型开放水平，防范化解重点领域风险；在民生领域，推进共同富裕，实现高质量就业，建设健康湖北；同时以高质量党建引领支点建设，树立正确政绩观，营造风清气正政治生态。</w:t>
      </w:r>
    </w:p>
    <w:p>
      <w:pPr>
        <w:keepNext w:val="0"/>
        <w:keepLines w:val="0"/>
        <w:widowControl/>
        <w:suppressLineNumbers w:val="0"/>
        <w:jc w:val="left"/>
        <w:rPr>
          <w:rFonts w:hint="eastAsia"/>
          <w:lang w:eastAsia="zh-CN"/>
        </w:rPr>
      </w:pPr>
      <w:r>
        <w:rPr>
          <w:rFonts w:hint="eastAsia"/>
          <w:lang w:val="en-US" w:eastAsia="zh-CN"/>
        </w:rPr>
        <w:t>省委副书记、省长李殿勋发言时表示，要以全球视野和前瞻思维推进稳增长、防风险、保民生工作，依托科教与产业优势，深化科技创新、产业创新和金融创新融合，通过全面深化改革破解发展难题，创造经得起检验的实绩。</w:t>
      </w:r>
    </w:p>
    <w:p>
      <w:pPr>
        <w:pStyle w:val="4"/>
        <w:keepNext w:val="0"/>
        <w:keepLines w:val="0"/>
        <w:pageBreakBefore w:val="0"/>
        <w:widowControl w:val="0"/>
        <w:kinsoku/>
        <w:wordWrap w:val="0"/>
        <w:overflowPunct/>
        <w:topLinePunct w:val="0"/>
        <w:autoSpaceDE/>
        <w:autoSpaceDN/>
        <w:bidi w:val="0"/>
        <w:adjustRightInd/>
        <w:snapToGrid w:val="0"/>
        <w:spacing w:before="313" w:beforeLines="100" w:line="360" w:lineRule="auto"/>
        <w:ind w:left="0" w:leftChars="0" w:firstLine="0" w:firstLineChars="0"/>
        <w:textAlignment w:val="auto"/>
        <w:rPr>
          <w:rFonts w:hint="eastAsia" w:cs="仿宋_GB2312"/>
          <w:sz w:val="20"/>
          <w:szCs w:val="20"/>
          <w:lang w:bidi="ar"/>
        </w:rPr>
      </w:pPr>
      <w:r>
        <w:rPr>
          <w:rFonts w:hint="eastAsia" w:cs="仿宋_GB2312"/>
          <w:sz w:val="20"/>
          <w:szCs w:val="20"/>
          <w:lang w:bidi="ar"/>
        </w:rPr>
        <w:t>发文日期:</w:t>
      </w:r>
      <w:r>
        <w:rPr>
          <w:rFonts w:hint="eastAsia" w:cs="仿宋_GB2312"/>
          <w:sz w:val="20"/>
          <w:szCs w:val="20"/>
          <w:lang w:val="en-US" w:eastAsia="zh-CN" w:bidi="ar"/>
        </w:rPr>
        <w:t>2026年3月7日</w:t>
      </w:r>
    </w:p>
    <w:p>
      <w:pPr>
        <w:pStyle w:val="4"/>
        <w:pageBreakBefore w:val="0"/>
        <w:kinsoku/>
        <w:wordWrap w:val="0"/>
        <w:overflowPunct/>
        <w:topLinePunct w:val="0"/>
        <w:autoSpaceDE/>
        <w:autoSpaceDN/>
        <w:bidi w:val="0"/>
        <w:adjustRightInd/>
        <w:spacing w:line="360" w:lineRule="auto"/>
        <w:ind w:left="0" w:leftChars="0" w:firstLine="0" w:firstLineChars="0"/>
        <w:textAlignment w:val="auto"/>
        <w:rPr>
          <w:rFonts w:hint="default" w:eastAsia="仿宋_GB2312" w:cs="仿宋_GB2312"/>
          <w:sz w:val="20"/>
          <w:szCs w:val="20"/>
          <w:lang w:val="en-US" w:eastAsia="zh-CN" w:bidi="ar"/>
        </w:rPr>
      </w:pPr>
      <w:r>
        <w:rPr>
          <w:rFonts w:cs="仿宋_GB2312"/>
          <w:sz w:val="20"/>
          <w:szCs w:val="20"/>
          <w:lang w:bidi="ar"/>
        </w:rPr>
        <w:t>发文单位:</w:t>
      </w:r>
      <w:r>
        <w:rPr>
          <w:rFonts w:hint="eastAsia" w:cs="仿宋_GB2312"/>
          <w:sz w:val="20"/>
          <w:szCs w:val="20"/>
          <w:lang w:val="en-US" w:eastAsia="zh-CN" w:bidi="ar"/>
        </w:rPr>
        <w:t>湖北省人民政府</w:t>
      </w:r>
    </w:p>
    <w:p>
      <w:pPr>
        <w:pStyle w:val="4"/>
        <w:pageBreakBefore w:val="0"/>
        <w:kinsoku/>
        <w:wordWrap w:val="0"/>
        <w:overflowPunct/>
        <w:topLinePunct w:val="0"/>
        <w:autoSpaceDE/>
        <w:autoSpaceDN/>
        <w:bidi w:val="0"/>
        <w:adjustRightInd/>
        <w:spacing w:line="360" w:lineRule="auto"/>
        <w:ind w:left="0" w:leftChars="0" w:firstLine="0" w:firstLineChars="0"/>
        <w:textAlignment w:val="auto"/>
        <w:rPr>
          <w:rFonts w:cs="仿宋_GB2312"/>
          <w:sz w:val="20"/>
          <w:szCs w:val="20"/>
          <w:lang w:bidi="ar"/>
        </w:rPr>
      </w:pPr>
      <w:r>
        <w:rPr>
          <w:rFonts w:cs="仿宋_GB2312"/>
          <w:sz w:val="20"/>
          <w:szCs w:val="20"/>
          <w:lang w:bidi="ar"/>
        </w:rPr>
        <w:t>原文链接:</w:t>
      </w:r>
      <w:r>
        <w:rPr>
          <w:rFonts w:hint="eastAsia" w:cs="仿宋_GB2312"/>
          <w:sz w:val="20"/>
          <w:szCs w:val="20"/>
          <w:lang w:bidi="ar"/>
        </w:rPr>
        <w:fldChar w:fldCharType="begin"/>
      </w:r>
      <w:r>
        <w:rPr>
          <w:rFonts w:hint="eastAsia" w:cs="仿宋_GB2312"/>
          <w:sz w:val="20"/>
          <w:szCs w:val="20"/>
          <w:lang w:bidi="ar"/>
        </w:rPr>
        <w:instrText xml:space="preserve"> HYPERLINK "https://www.hubei.gov.cn/zwgk/hbyw/hbywqb/202603/t20260308_5887089.shtml" </w:instrText>
      </w:r>
      <w:r>
        <w:rPr>
          <w:rFonts w:hint="eastAsia" w:cs="仿宋_GB2312"/>
          <w:sz w:val="20"/>
          <w:szCs w:val="20"/>
          <w:lang w:bidi="ar"/>
        </w:rPr>
        <w:fldChar w:fldCharType="separate"/>
      </w:r>
      <w:r>
        <w:rPr>
          <w:rStyle w:val="31"/>
          <w:rFonts w:hint="eastAsia" w:cs="仿宋_GB2312"/>
          <w:sz w:val="20"/>
          <w:szCs w:val="20"/>
          <w:lang w:bidi="ar"/>
        </w:rPr>
        <w:t>https://www.hubei.gov.cn/zwgk/hbyw/hbywqb/202603/t20260308_5887089.shtml</w:t>
      </w:r>
      <w:r>
        <w:rPr>
          <w:rFonts w:hint="eastAsia" w:cs="仿宋_GB2312"/>
          <w:sz w:val="20"/>
          <w:szCs w:val="20"/>
          <w:lang w:bidi="ar"/>
        </w:rPr>
        <w:fldChar w:fldCharType="end"/>
      </w:r>
    </w:p>
    <w:p>
      <w:pPr>
        <w:pStyle w:val="4"/>
        <w:pageBreakBefore w:val="0"/>
        <w:kinsoku/>
        <w:wordWrap w:val="0"/>
        <w:overflowPunct/>
        <w:topLinePunct w:val="0"/>
        <w:autoSpaceDE/>
        <w:autoSpaceDN/>
        <w:bidi w:val="0"/>
        <w:adjustRightInd/>
        <w:spacing w:line="360" w:lineRule="auto"/>
        <w:ind w:left="0" w:leftChars="0" w:firstLine="0" w:firstLineChars="0"/>
        <w:textAlignment w:val="auto"/>
        <w:rPr>
          <w:rFonts w:cs="仿宋_GB2312"/>
          <w:sz w:val="20"/>
          <w:szCs w:val="20"/>
          <w:lang w:bidi="ar"/>
        </w:rPr>
      </w:pPr>
    </w:p>
    <w:p>
      <w:pPr>
        <w:pStyle w:val="5"/>
        <w:keepNext w:val="0"/>
        <w:keepLines w:val="0"/>
        <w:pageBreakBefore w:val="0"/>
        <w:widowControl/>
        <w:numPr>
          <w:ilvl w:val="0"/>
          <w:numId w:val="7"/>
        </w:numPr>
        <w:kinsoku/>
        <w:wordWrap w:val="0"/>
        <w:overflowPunct/>
        <w:topLinePunct w:val="0"/>
        <w:autoSpaceDE/>
        <w:autoSpaceDN/>
        <w:bidi w:val="0"/>
        <w:adjustRightInd/>
        <w:snapToGrid/>
        <w:ind w:left="0" w:leftChars="0" w:firstLine="0" w:firstLineChars="0"/>
        <w:jc w:val="both"/>
        <w:textAlignment w:val="auto"/>
        <w:rPr>
          <w:rFonts w:hint="eastAsia"/>
          <w:lang w:eastAsia="zh-CN"/>
        </w:rPr>
      </w:pPr>
      <w:bookmarkStart w:id="42" w:name="_Toc1153334668"/>
      <w:bookmarkStart w:id="43" w:name="_Toc27938"/>
      <w:r>
        <w:rPr>
          <w:rFonts w:hint="eastAsia"/>
          <w:lang w:eastAsia="zh-CN"/>
        </w:rPr>
        <w:t>湖北代表团审查计划报告和草案、预算报告和草案</w:t>
      </w:r>
      <w:bookmarkEnd w:id="42"/>
      <w:bookmarkEnd w:id="43"/>
    </w:p>
    <w:p>
      <w:pPr>
        <w:keepNext w:val="0"/>
        <w:keepLines w:val="0"/>
        <w:widowControl/>
        <w:suppressLineNumbers w:val="0"/>
        <w:jc w:val="left"/>
        <w:rPr>
          <w:rFonts w:hint="eastAsia"/>
          <w:lang w:eastAsia="zh-CN"/>
        </w:rPr>
      </w:pPr>
      <w:r>
        <w:rPr>
          <w:rFonts w:hint="eastAsia"/>
          <w:lang w:eastAsia="zh-CN"/>
        </w:rPr>
        <w:t>3月7日，十四届全国人大四次会议湖北代表团举行小组会议，审查计划报告和草案、预算报告和草案。省委书记、省人大常委会主任、代表团团长王忠林，省委副书记、省长、代表团副团长李殿勋参加审议并发言，代表团副团长王蒙徽、侯淅珉、王艳玲、王玲、程用文参加审议，省人大常委会党组书记、常务副主任马国强列席会议。生态环境部党组书记孙金龙，住房和城乡建设部副部长秦海翔，国务院办公厅、国家发展改革委、财政部有关同志到会听取意见。</w:t>
      </w:r>
    </w:p>
    <w:p>
      <w:pPr>
        <w:keepNext w:val="0"/>
        <w:keepLines w:val="0"/>
        <w:widowControl/>
        <w:suppressLineNumbers w:val="0"/>
        <w:jc w:val="left"/>
        <w:rPr>
          <w:rFonts w:hint="eastAsia"/>
          <w:lang w:eastAsia="zh-CN"/>
        </w:rPr>
      </w:pPr>
      <w:r>
        <w:rPr>
          <w:rFonts w:hint="eastAsia"/>
          <w:lang w:eastAsia="zh-CN"/>
        </w:rPr>
        <w:t>王忠林表示完全赞成两个报告，认为计划报告站位全局、站高谋远、科学施策、聚焦关键，预算报告彰显了“以政领财”的制度优势、“庶政之母”的功能作用、“财为民用”的工作导向、“改革兴财”的进取精神，湖北将锚定使命任务落实报告部署。李殿勋指出两个报告体现以改革创新推动高质量发展的导向，赞成报告并强调要统筹推进稳增长、防风险、保民生，深化重点领域改革重构发展模式和增长动力。代表们一致赞成报告，认为其为高质量发展提供清晰路线图，并围绕长江中游城市群联动发展、三峡水运新通道建设等提出意见建议。</w:t>
      </w:r>
    </w:p>
    <w:p>
      <w:pPr>
        <w:pStyle w:val="4"/>
        <w:keepNext w:val="0"/>
        <w:keepLines w:val="0"/>
        <w:pageBreakBefore w:val="0"/>
        <w:widowControl w:val="0"/>
        <w:kinsoku/>
        <w:wordWrap w:val="0"/>
        <w:overflowPunct/>
        <w:topLinePunct w:val="0"/>
        <w:autoSpaceDE/>
        <w:autoSpaceDN/>
        <w:bidi w:val="0"/>
        <w:adjustRightInd/>
        <w:snapToGrid w:val="0"/>
        <w:spacing w:before="313" w:beforeLines="100" w:line="360" w:lineRule="auto"/>
        <w:ind w:left="0" w:leftChars="0" w:firstLine="0" w:firstLineChars="0"/>
        <w:textAlignment w:val="auto"/>
        <w:rPr>
          <w:rFonts w:hint="eastAsia" w:cs="仿宋_GB2312"/>
          <w:sz w:val="20"/>
          <w:szCs w:val="20"/>
          <w:lang w:bidi="ar"/>
        </w:rPr>
      </w:pPr>
      <w:r>
        <w:rPr>
          <w:rFonts w:hint="eastAsia" w:cs="仿宋_GB2312"/>
          <w:sz w:val="20"/>
          <w:szCs w:val="20"/>
          <w:lang w:bidi="ar"/>
        </w:rPr>
        <w:t>发文日期:</w:t>
      </w:r>
      <w:r>
        <w:rPr>
          <w:rFonts w:hint="eastAsia" w:cs="仿宋_GB2312"/>
          <w:sz w:val="20"/>
          <w:szCs w:val="20"/>
          <w:lang w:val="en-US" w:eastAsia="zh-CN" w:bidi="ar"/>
        </w:rPr>
        <w:t>2026年3月7日</w:t>
      </w:r>
    </w:p>
    <w:p>
      <w:pPr>
        <w:pStyle w:val="4"/>
        <w:pageBreakBefore w:val="0"/>
        <w:kinsoku/>
        <w:wordWrap w:val="0"/>
        <w:overflowPunct/>
        <w:topLinePunct w:val="0"/>
        <w:autoSpaceDE/>
        <w:autoSpaceDN/>
        <w:bidi w:val="0"/>
        <w:adjustRightInd/>
        <w:spacing w:line="360" w:lineRule="auto"/>
        <w:ind w:left="0" w:leftChars="0" w:firstLine="0" w:firstLineChars="0"/>
        <w:textAlignment w:val="auto"/>
        <w:rPr>
          <w:rFonts w:hint="default" w:eastAsia="仿宋_GB2312" w:cs="仿宋_GB2312"/>
          <w:sz w:val="20"/>
          <w:szCs w:val="20"/>
          <w:lang w:val="en-US" w:eastAsia="zh-CN" w:bidi="ar"/>
        </w:rPr>
      </w:pPr>
      <w:r>
        <w:rPr>
          <w:rFonts w:cs="仿宋_GB2312"/>
          <w:sz w:val="20"/>
          <w:szCs w:val="20"/>
          <w:lang w:val="en-US" w:eastAsia="zh-CN" w:bidi="ar"/>
        </w:rPr>
        <w:t>发文单位:</w:t>
      </w:r>
      <w:r>
        <w:rPr>
          <w:rFonts w:hint="eastAsia" w:cs="仿宋_GB2312"/>
          <w:sz w:val="20"/>
          <w:szCs w:val="20"/>
          <w:lang w:val="en-US" w:eastAsia="zh-CN" w:bidi="ar"/>
        </w:rPr>
        <w:t>湖北省人民政府</w:t>
      </w:r>
    </w:p>
    <w:p>
      <w:pPr>
        <w:pStyle w:val="4"/>
        <w:pageBreakBefore w:val="0"/>
        <w:kinsoku/>
        <w:wordWrap w:val="0"/>
        <w:overflowPunct/>
        <w:topLinePunct w:val="0"/>
        <w:autoSpaceDE/>
        <w:autoSpaceDN/>
        <w:bidi w:val="0"/>
        <w:adjustRightInd/>
        <w:spacing w:line="360" w:lineRule="auto"/>
        <w:ind w:left="0" w:leftChars="0" w:firstLine="0" w:firstLineChars="0"/>
        <w:textAlignment w:val="auto"/>
        <w:rPr>
          <w:rFonts w:ascii="宋体" w:hAnsi="宋体" w:eastAsia="宋体" w:cs="宋体"/>
          <w:i/>
          <w:iCs/>
          <w:color w:val="666666"/>
          <w:kern w:val="0"/>
          <w:sz w:val="21"/>
          <w:szCs w:val="21"/>
          <w:shd w:val="clear" w:color="auto" w:fill="FFFFFF"/>
          <w:lang w:bidi="ar"/>
        </w:rPr>
      </w:pPr>
      <w:r>
        <w:rPr>
          <w:rFonts w:cs="仿宋_GB2312"/>
          <w:sz w:val="20"/>
          <w:szCs w:val="20"/>
          <w:lang w:bidi="ar"/>
        </w:rPr>
        <w:t>原文链接:</w:t>
      </w:r>
      <w:r>
        <w:rPr>
          <w:rFonts w:hint="eastAsia" w:cs="仿宋_GB2312"/>
          <w:sz w:val="20"/>
          <w:szCs w:val="20"/>
          <w:lang w:bidi="ar"/>
        </w:rPr>
        <w:fldChar w:fldCharType="begin"/>
      </w:r>
      <w:r>
        <w:rPr>
          <w:rFonts w:hint="eastAsia" w:cs="仿宋_GB2312"/>
          <w:sz w:val="20"/>
          <w:szCs w:val="20"/>
          <w:lang w:bidi="ar"/>
        </w:rPr>
        <w:instrText xml:space="preserve"> HYPERLINK "https://www.hubei.gov.cn/zwgk/hbyw/hbywqb/202603/t20260308_5887090.shtml" </w:instrText>
      </w:r>
      <w:r>
        <w:rPr>
          <w:rFonts w:hint="eastAsia" w:cs="仿宋_GB2312"/>
          <w:sz w:val="20"/>
          <w:szCs w:val="20"/>
          <w:lang w:bidi="ar"/>
        </w:rPr>
        <w:fldChar w:fldCharType="separate"/>
      </w:r>
      <w:r>
        <w:rPr>
          <w:rStyle w:val="31"/>
          <w:rFonts w:hint="eastAsia" w:cs="仿宋_GB2312"/>
          <w:sz w:val="20"/>
          <w:szCs w:val="20"/>
          <w:lang w:bidi="ar"/>
        </w:rPr>
        <w:t>https://www.hubei.gov.cn/zwgk/hbyw/hbywqb/202603/t20260308_5887090.shtml</w:t>
      </w:r>
      <w:r>
        <w:rPr>
          <w:rFonts w:hint="eastAsia" w:cs="仿宋_GB2312"/>
          <w:sz w:val="20"/>
          <w:szCs w:val="20"/>
          <w:lang w:bidi="ar"/>
        </w:rPr>
        <w:fldChar w:fldCharType="end"/>
      </w:r>
    </w:p>
    <w:p>
      <w:pPr>
        <w:pStyle w:val="4"/>
        <w:pageBreakBefore w:val="0"/>
        <w:kinsoku/>
        <w:wordWrap w:val="0"/>
        <w:overflowPunct/>
        <w:topLinePunct w:val="0"/>
        <w:autoSpaceDE/>
        <w:autoSpaceDN/>
        <w:bidi w:val="0"/>
        <w:adjustRightInd/>
        <w:spacing w:line="360" w:lineRule="auto"/>
        <w:ind w:left="0" w:leftChars="0" w:firstLine="0" w:firstLineChars="0"/>
        <w:textAlignment w:val="auto"/>
        <w:rPr>
          <w:rFonts w:cs="仿宋_GB2312"/>
          <w:sz w:val="20"/>
          <w:szCs w:val="20"/>
          <w:lang w:bidi="ar"/>
        </w:rPr>
      </w:pPr>
    </w:p>
    <w:p>
      <w:pPr>
        <w:pStyle w:val="5"/>
        <w:keepNext w:val="0"/>
        <w:keepLines w:val="0"/>
        <w:pageBreakBefore w:val="0"/>
        <w:widowControl/>
        <w:numPr>
          <w:ilvl w:val="0"/>
          <w:numId w:val="7"/>
        </w:numPr>
        <w:kinsoku/>
        <w:wordWrap w:val="0"/>
        <w:overflowPunct/>
        <w:topLinePunct w:val="0"/>
        <w:autoSpaceDE/>
        <w:autoSpaceDN/>
        <w:bidi w:val="0"/>
        <w:adjustRightInd/>
        <w:snapToGrid/>
        <w:ind w:left="0" w:leftChars="0" w:firstLine="0" w:firstLineChars="0"/>
        <w:jc w:val="both"/>
        <w:textAlignment w:val="auto"/>
        <w:rPr>
          <w:rFonts w:hint="eastAsia"/>
          <w:lang w:eastAsia="zh-CN"/>
        </w:rPr>
      </w:pPr>
      <w:bookmarkStart w:id="44" w:name="_Toc908367254"/>
      <w:bookmarkStart w:id="45" w:name="_Toc18882"/>
      <w:r>
        <w:rPr>
          <w:rFonts w:hint="eastAsia"/>
          <w:lang w:eastAsia="zh-CN"/>
        </w:rPr>
        <w:t>湖北代表团审议民族团结进步促进法草案、国家发展规划法草案</w:t>
      </w:r>
      <w:bookmarkEnd w:id="44"/>
      <w:bookmarkEnd w:id="45"/>
    </w:p>
    <w:p>
      <w:pPr>
        <w:keepNext w:val="0"/>
        <w:keepLines w:val="0"/>
        <w:widowControl/>
        <w:suppressLineNumbers w:val="0"/>
        <w:jc w:val="left"/>
        <w:rPr>
          <w:rFonts w:hint="eastAsia"/>
          <w:lang w:eastAsia="zh-CN"/>
        </w:rPr>
      </w:pPr>
      <w:r>
        <w:rPr>
          <w:rFonts w:hint="eastAsia"/>
          <w:lang w:eastAsia="zh-CN"/>
        </w:rPr>
        <w:t>3月8日，十四届全国人大四次会议湖北代表团举行小组会议，审议民族团结进步促进法草案、国家发展规划法草案。省委书记、省人大常委会主任、代表团团长王忠林，省委副书记、省长、代表团副团长李殿勋参加会议并发言，代表团副团长王蒙徽、侯淅珉、王艳玲、王玲、程用文参加审议，省人大常委会党组书记、常务副主任马国强列席会议，全国人大常委会法工委有关同志到会听取意见。</w:t>
      </w:r>
    </w:p>
    <w:p>
      <w:pPr>
        <w:keepNext w:val="0"/>
        <w:keepLines w:val="0"/>
        <w:widowControl/>
        <w:suppressLineNumbers w:val="0"/>
        <w:jc w:val="left"/>
        <w:rPr>
          <w:rFonts w:hint="eastAsia"/>
          <w:lang w:eastAsia="zh-CN"/>
        </w:rPr>
      </w:pPr>
      <w:r>
        <w:rPr>
          <w:rFonts w:hint="eastAsia"/>
          <w:lang w:eastAsia="zh-CN"/>
        </w:rPr>
        <w:t>王忠林表示完全赞成两部法律草案，认为民族团结进步促进法草案将党的十八大以来推进中华民族共同体建设和民族团结进步事业的成功经验上升为法律规定，为铸牢中华民族共同体意识提供法治保障；国家发展规划法草案突出党对规划工作的全面领导等，为科学编制和有效实施国家发展规划提供制度保障，湖北将结合实际抓好贯彻落实。</w:t>
      </w:r>
    </w:p>
    <w:p>
      <w:pPr>
        <w:keepNext w:val="0"/>
        <w:keepLines w:val="0"/>
        <w:widowControl/>
        <w:suppressLineNumbers w:val="0"/>
        <w:jc w:val="left"/>
        <w:rPr>
          <w:rFonts w:hint="eastAsia"/>
          <w:lang w:eastAsia="zh-CN"/>
        </w:rPr>
      </w:pPr>
      <w:r>
        <w:rPr>
          <w:rFonts w:hint="eastAsia"/>
          <w:lang w:eastAsia="zh-CN"/>
        </w:rPr>
        <w:t>李殿勋指出制定民族团结进步促进法意义重大，草案贯彻党的民族工作方针，突出铸牢中华民族共同体意识主线，湖北将在草案通过后组织学习宣传，提高依法治理民族事务能力，引导各族人民铸牢中华民族共同体意识。</w:t>
      </w:r>
    </w:p>
    <w:p>
      <w:pPr>
        <w:pStyle w:val="4"/>
        <w:keepNext w:val="0"/>
        <w:keepLines w:val="0"/>
        <w:pageBreakBefore w:val="0"/>
        <w:widowControl w:val="0"/>
        <w:kinsoku/>
        <w:wordWrap w:val="0"/>
        <w:overflowPunct/>
        <w:topLinePunct w:val="0"/>
        <w:autoSpaceDE/>
        <w:autoSpaceDN/>
        <w:bidi w:val="0"/>
        <w:adjustRightInd/>
        <w:snapToGrid w:val="0"/>
        <w:spacing w:before="313" w:beforeLines="100" w:line="360" w:lineRule="auto"/>
        <w:ind w:left="0" w:leftChars="0" w:firstLine="0" w:firstLineChars="0"/>
        <w:textAlignment w:val="auto"/>
        <w:rPr>
          <w:rFonts w:hint="eastAsia" w:cs="仿宋_GB2312"/>
          <w:sz w:val="20"/>
          <w:szCs w:val="20"/>
          <w:lang w:bidi="ar"/>
        </w:rPr>
      </w:pPr>
      <w:r>
        <w:rPr>
          <w:rFonts w:hint="eastAsia" w:cs="仿宋_GB2312"/>
          <w:sz w:val="20"/>
          <w:szCs w:val="20"/>
          <w:lang w:bidi="ar"/>
        </w:rPr>
        <w:t>发文日期:</w:t>
      </w:r>
      <w:r>
        <w:rPr>
          <w:rFonts w:hint="eastAsia" w:cs="仿宋_GB2312"/>
          <w:sz w:val="20"/>
          <w:szCs w:val="20"/>
          <w:lang w:val="en-US" w:eastAsia="zh-CN" w:bidi="ar"/>
        </w:rPr>
        <w:t>2026年3月8日</w:t>
      </w:r>
    </w:p>
    <w:p>
      <w:pPr>
        <w:pStyle w:val="4"/>
        <w:pageBreakBefore w:val="0"/>
        <w:kinsoku/>
        <w:wordWrap w:val="0"/>
        <w:overflowPunct/>
        <w:topLinePunct w:val="0"/>
        <w:autoSpaceDE/>
        <w:autoSpaceDN/>
        <w:bidi w:val="0"/>
        <w:adjustRightInd/>
        <w:spacing w:line="360" w:lineRule="auto"/>
        <w:ind w:left="0" w:leftChars="0" w:firstLine="0" w:firstLineChars="0"/>
        <w:textAlignment w:val="auto"/>
        <w:rPr>
          <w:rFonts w:hint="default" w:eastAsia="仿宋_GB2312" w:cs="仿宋_GB2312"/>
          <w:sz w:val="20"/>
          <w:szCs w:val="20"/>
          <w:lang w:val="en-US" w:eastAsia="zh-CN" w:bidi="ar"/>
        </w:rPr>
      </w:pPr>
      <w:r>
        <w:rPr>
          <w:rFonts w:cs="仿宋_GB2312"/>
          <w:sz w:val="20"/>
          <w:szCs w:val="20"/>
          <w:lang w:val="en-US" w:eastAsia="zh-CN" w:bidi="ar"/>
        </w:rPr>
        <w:t>发文单位:</w:t>
      </w:r>
      <w:r>
        <w:rPr>
          <w:rFonts w:hint="eastAsia" w:cs="仿宋_GB2312"/>
          <w:sz w:val="20"/>
          <w:szCs w:val="20"/>
          <w:lang w:val="en-US" w:eastAsia="zh-CN" w:bidi="ar"/>
        </w:rPr>
        <w:t>湖北省人民政府</w:t>
      </w:r>
    </w:p>
    <w:p>
      <w:pPr>
        <w:pStyle w:val="4"/>
        <w:pageBreakBefore w:val="0"/>
        <w:kinsoku/>
        <w:wordWrap w:val="0"/>
        <w:overflowPunct/>
        <w:topLinePunct w:val="0"/>
        <w:autoSpaceDE/>
        <w:autoSpaceDN/>
        <w:bidi w:val="0"/>
        <w:adjustRightInd/>
        <w:spacing w:line="360" w:lineRule="auto"/>
        <w:ind w:left="0" w:leftChars="0" w:firstLine="0" w:firstLineChars="0"/>
        <w:textAlignment w:val="auto"/>
        <w:rPr>
          <w:rFonts w:ascii="宋体" w:hAnsi="宋体" w:eastAsia="宋体" w:cs="宋体"/>
          <w:i/>
          <w:iCs/>
          <w:color w:val="666666"/>
          <w:kern w:val="0"/>
          <w:sz w:val="21"/>
          <w:szCs w:val="21"/>
          <w:shd w:val="clear" w:color="auto" w:fill="FFFFFF"/>
          <w:lang w:bidi="ar"/>
        </w:rPr>
      </w:pPr>
      <w:r>
        <w:rPr>
          <w:rFonts w:cs="仿宋_GB2312"/>
          <w:sz w:val="20"/>
          <w:szCs w:val="20"/>
          <w:lang w:bidi="ar"/>
        </w:rPr>
        <w:t>原文链接:</w:t>
      </w:r>
      <w:r>
        <w:rPr>
          <w:rFonts w:hint="eastAsia" w:cs="仿宋_GB2312"/>
          <w:sz w:val="20"/>
          <w:szCs w:val="20"/>
          <w:lang w:bidi="ar"/>
        </w:rPr>
        <w:fldChar w:fldCharType="begin"/>
      </w:r>
      <w:r>
        <w:rPr>
          <w:rFonts w:hint="eastAsia" w:cs="仿宋_GB2312"/>
          <w:sz w:val="20"/>
          <w:szCs w:val="20"/>
          <w:lang w:bidi="ar"/>
        </w:rPr>
        <w:instrText xml:space="preserve"> HYPERLINK "https://www.hubei.gov.cn/zwgk/hbyw/hbywqb/202603/t20260309_5887244.shtml" </w:instrText>
      </w:r>
      <w:r>
        <w:rPr>
          <w:rFonts w:hint="eastAsia" w:cs="仿宋_GB2312"/>
          <w:sz w:val="20"/>
          <w:szCs w:val="20"/>
          <w:lang w:bidi="ar"/>
        </w:rPr>
        <w:fldChar w:fldCharType="separate"/>
      </w:r>
      <w:r>
        <w:rPr>
          <w:rStyle w:val="32"/>
          <w:rFonts w:hint="eastAsia" w:cs="仿宋_GB2312"/>
          <w:sz w:val="20"/>
          <w:szCs w:val="20"/>
          <w:lang w:bidi="ar"/>
        </w:rPr>
        <w:t>https://www.hubei.gov.cn/zwgk/hbyw/hbywqb/202603/t20260309_5887244.shtml</w:t>
      </w:r>
      <w:r>
        <w:rPr>
          <w:rFonts w:hint="eastAsia" w:cs="仿宋_GB2312"/>
          <w:sz w:val="20"/>
          <w:szCs w:val="20"/>
          <w:lang w:bidi="ar"/>
        </w:rPr>
        <w:fldChar w:fldCharType="end"/>
      </w:r>
    </w:p>
    <w:p>
      <w:pPr>
        <w:pStyle w:val="4"/>
        <w:pageBreakBefore w:val="0"/>
        <w:kinsoku/>
        <w:wordWrap w:val="0"/>
        <w:overflowPunct/>
        <w:topLinePunct w:val="0"/>
        <w:autoSpaceDE/>
        <w:autoSpaceDN/>
        <w:bidi w:val="0"/>
        <w:adjustRightInd/>
        <w:spacing w:line="360" w:lineRule="auto"/>
        <w:ind w:left="0" w:leftChars="0" w:firstLine="0" w:firstLineChars="0"/>
        <w:textAlignment w:val="auto"/>
        <w:rPr>
          <w:rFonts w:cs="仿宋_GB2312"/>
          <w:sz w:val="20"/>
          <w:szCs w:val="20"/>
          <w:lang w:bidi="ar"/>
        </w:rPr>
      </w:pPr>
    </w:p>
    <w:p>
      <w:pPr>
        <w:pStyle w:val="5"/>
        <w:keepNext w:val="0"/>
        <w:keepLines w:val="0"/>
        <w:pageBreakBefore w:val="0"/>
        <w:widowControl/>
        <w:numPr>
          <w:ilvl w:val="0"/>
          <w:numId w:val="7"/>
        </w:numPr>
        <w:kinsoku/>
        <w:wordWrap w:val="0"/>
        <w:overflowPunct/>
        <w:topLinePunct w:val="0"/>
        <w:autoSpaceDE/>
        <w:autoSpaceDN/>
        <w:bidi w:val="0"/>
        <w:adjustRightInd/>
        <w:snapToGrid/>
        <w:ind w:left="0" w:leftChars="0" w:firstLine="0" w:firstLineChars="0"/>
        <w:jc w:val="both"/>
        <w:textAlignment w:val="auto"/>
        <w:rPr>
          <w:rFonts w:hint="eastAsia"/>
          <w:lang w:eastAsia="zh-CN"/>
        </w:rPr>
      </w:pPr>
      <w:bookmarkStart w:id="46" w:name="_Toc467191455"/>
      <w:bookmarkStart w:id="47" w:name="_Toc9765"/>
      <w:r>
        <w:rPr>
          <w:rFonts w:hint="eastAsia"/>
          <w:lang w:eastAsia="zh-CN"/>
        </w:rPr>
        <w:t>湖北代表团审议全国人大常委会工作报告</w:t>
      </w:r>
      <w:bookmarkEnd w:id="46"/>
      <w:bookmarkEnd w:id="47"/>
    </w:p>
    <w:p>
      <w:pPr>
        <w:keepNext w:val="0"/>
        <w:keepLines w:val="0"/>
        <w:widowControl/>
        <w:suppressLineNumbers w:val="0"/>
        <w:jc w:val="left"/>
        <w:rPr>
          <w:rFonts w:hint="eastAsia"/>
          <w:lang w:eastAsia="zh-CN"/>
        </w:rPr>
      </w:pPr>
      <w:r>
        <w:rPr>
          <w:rFonts w:hint="eastAsia"/>
          <w:lang w:eastAsia="zh-CN"/>
        </w:rPr>
        <w:t>3月9日，十四届全国人大四次会议湖北代表团举行小组会议，审议全国人大常委会工作报告、全国人大常委会关于法律清理工作情况和有关法律和决定处理意见的报告。全国人大常委会副委员长肖捷、铁凝，省委书记、省人大常委会主任、代表团团长王忠林，省委副书记、省长、代表团副团长李殿勋等参加审议并发言。</w:t>
      </w:r>
    </w:p>
    <w:p>
      <w:pPr>
        <w:keepNext w:val="0"/>
        <w:keepLines w:val="0"/>
        <w:widowControl/>
        <w:suppressLineNumbers w:val="0"/>
        <w:jc w:val="left"/>
        <w:rPr>
          <w:rFonts w:hint="eastAsia"/>
          <w:lang w:eastAsia="zh-CN"/>
        </w:rPr>
      </w:pPr>
      <w:r>
        <w:rPr>
          <w:rFonts w:hint="eastAsia"/>
          <w:lang w:eastAsia="zh-CN"/>
        </w:rPr>
        <w:t>肖捷表示赞同常委会工作报告，认为过去一年全国人大常委会履职成效显著，制度优势转化为治理效能，希望湖北人大继续通过科学立法和有效监督助力中部崛起。铁凝指出报告依法精准，强调要落实赵乐际委员长调研要求，为“十五五”开局提供法治保障。王忠林认为报告立意高远，湖北将推动人大工作高质量发展，转化制度优势。李殿勋表示政府将接受人大监督，提高治理现代化水平。马国强称报告为地方人大树立标杆，省人大将助力支点建设。代表们一致赞成报告，围绕立法、监督等工作提出建议，表示将履职尽责贡献智慧力量。</w:t>
      </w:r>
    </w:p>
    <w:p>
      <w:pPr>
        <w:pStyle w:val="4"/>
        <w:keepNext w:val="0"/>
        <w:keepLines w:val="0"/>
        <w:pageBreakBefore w:val="0"/>
        <w:widowControl w:val="0"/>
        <w:kinsoku/>
        <w:wordWrap w:val="0"/>
        <w:overflowPunct/>
        <w:topLinePunct w:val="0"/>
        <w:autoSpaceDE/>
        <w:autoSpaceDN/>
        <w:bidi w:val="0"/>
        <w:adjustRightInd/>
        <w:snapToGrid w:val="0"/>
        <w:spacing w:before="313" w:beforeLines="100" w:line="360" w:lineRule="auto"/>
        <w:ind w:left="0" w:leftChars="0" w:firstLine="0" w:firstLineChars="0"/>
        <w:textAlignment w:val="auto"/>
        <w:rPr>
          <w:rFonts w:hint="eastAsia" w:cs="仿宋_GB2312"/>
          <w:sz w:val="20"/>
          <w:szCs w:val="20"/>
          <w:lang w:bidi="ar"/>
        </w:rPr>
      </w:pPr>
      <w:r>
        <w:rPr>
          <w:rFonts w:hint="eastAsia" w:cs="仿宋_GB2312"/>
          <w:sz w:val="20"/>
          <w:szCs w:val="20"/>
          <w:lang w:bidi="ar"/>
        </w:rPr>
        <w:t>发文日期:</w:t>
      </w:r>
      <w:r>
        <w:rPr>
          <w:rFonts w:hint="eastAsia" w:cs="仿宋_GB2312"/>
          <w:sz w:val="20"/>
          <w:szCs w:val="20"/>
          <w:lang w:val="en-US" w:eastAsia="zh-CN" w:bidi="ar"/>
        </w:rPr>
        <w:t>2026年3月9日</w:t>
      </w:r>
    </w:p>
    <w:p>
      <w:pPr>
        <w:pStyle w:val="4"/>
        <w:pageBreakBefore w:val="0"/>
        <w:kinsoku/>
        <w:wordWrap w:val="0"/>
        <w:overflowPunct/>
        <w:topLinePunct w:val="0"/>
        <w:autoSpaceDE/>
        <w:autoSpaceDN/>
        <w:bidi w:val="0"/>
        <w:adjustRightInd/>
        <w:spacing w:line="360" w:lineRule="auto"/>
        <w:ind w:left="0" w:leftChars="0" w:firstLine="0" w:firstLineChars="0"/>
        <w:textAlignment w:val="auto"/>
        <w:rPr>
          <w:rFonts w:hint="default" w:eastAsia="仿宋_GB2312" w:cs="仿宋_GB2312"/>
          <w:sz w:val="20"/>
          <w:szCs w:val="20"/>
          <w:lang w:val="en-US" w:eastAsia="zh-CN" w:bidi="ar"/>
        </w:rPr>
      </w:pPr>
      <w:r>
        <w:rPr>
          <w:rFonts w:cs="仿宋_GB2312"/>
          <w:sz w:val="20"/>
          <w:szCs w:val="20"/>
          <w:lang w:val="en-US" w:eastAsia="zh-CN" w:bidi="ar"/>
        </w:rPr>
        <w:t>发文单位:</w:t>
      </w:r>
      <w:r>
        <w:rPr>
          <w:rFonts w:hint="eastAsia" w:cs="仿宋_GB2312"/>
          <w:sz w:val="20"/>
          <w:szCs w:val="20"/>
          <w:lang w:val="en-US" w:eastAsia="zh-CN" w:bidi="ar"/>
        </w:rPr>
        <w:t>湖北省人民政府</w:t>
      </w:r>
    </w:p>
    <w:p>
      <w:pPr>
        <w:pStyle w:val="4"/>
        <w:pageBreakBefore w:val="0"/>
        <w:kinsoku/>
        <w:wordWrap w:val="0"/>
        <w:overflowPunct/>
        <w:topLinePunct w:val="0"/>
        <w:autoSpaceDE/>
        <w:autoSpaceDN/>
        <w:bidi w:val="0"/>
        <w:adjustRightInd/>
        <w:spacing w:line="360" w:lineRule="auto"/>
        <w:ind w:left="0" w:leftChars="0" w:firstLine="0" w:firstLineChars="0"/>
        <w:textAlignment w:val="auto"/>
        <w:rPr>
          <w:rFonts w:ascii="宋体" w:hAnsi="宋体" w:eastAsia="宋体" w:cs="宋体"/>
          <w:i/>
          <w:iCs/>
          <w:color w:val="666666"/>
          <w:kern w:val="0"/>
          <w:sz w:val="21"/>
          <w:szCs w:val="21"/>
          <w:shd w:val="clear" w:color="auto" w:fill="FFFFFF"/>
          <w:lang w:bidi="ar"/>
        </w:rPr>
      </w:pPr>
      <w:r>
        <w:rPr>
          <w:rFonts w:cs="仿宋_GB2312"/>
          <w:sz w:val="20"/>
          <w:szCs w:val="20"/>
          <w:lang w:bidi="ar"/>
        </w:rPr>
        <w:t>原文链接:</w:t>
      </w:r>
      <w:r>
        <w:rPr>
          <w:rFonts w:hint="eastAsia" w:cs="仿宋_GB2312"/>
          <w:sz w:val="20"/>
          <w:szCs w:val="20"/>
          <w:lang w:bidi="ar"/>
        </w:rPr>
        <w:fldChar w:fldCharType="begin"/>
      </w:r>
      <w:r>
        <w:rPr>
          <w:rFonts w:hint="eastAsia" w:cs="仿宋_GB2312"/>
          <w:sz w:val="20"/>
          <w:szCs w:val="20"/>
          <w:lang w:bidi="ar"/>
        </w:rPr>
        <w:instrText xml:space="preserve"> HYPERLINK "https://www.hubei.gov.cn/zwgk/hbyw/hbywqb/202603/t20260310_5888557.shtml" </w:instrText>
      </w:r>
      <w:r>
        <w:rPr>
          <w:rFonts w:hint="eastAsia" w:cs="仿宋_GB2312"/>
          <w:sz w:val="20"/>
          <w:szCs w:val="20"/>
          <w:lang w:bidi="ar"/>
        </w:rPr>
        <w:fldChar w:fldCharType="separate"/>
      </w:r>
      <w:r>
        <w:rPr>
          <w:rStyle w:val="31"/>
          <w:rFonts w:hint="eastAsia" w:cs="仿宋_GB2312"/>
          <w:sz w:val="20"/>
          <w:szCs w:val="20"/>
          <w:lang w:bidi="ar"/>
        </w:rPr>
        <w:t>https://www.hubei.gov.cn/zwgk/hbyw/hbywqb/202603/t20260310_5888557.shtml</w:t>
      </w:r>
      <w:r>
        <w:rPr>
          <w:rFonts w:hint="eastAsia" w:cs="仿宋_GB2312"/>
          <w:sz w:val="20"/>
          <w:szCs w:val="20"/>
          <w:lang w:bidi="ar"/>
        </w:rPr>
        <w:fldChar w:fldCharType="end"/>
      </w:r>
    </w:p>
    <w:p>
      <w:pPr>
        <w:pStyle w:val="4"/>
        <w:pageBreakBefore w:val="0"/>
        <w:kinsoku/>
        <w:wordWrap w:val="0"/>
        <w:overflowPunct/>
        <w:topLinePunct w:val="0"/>
        <w:autoSpaceDE/>
        <w:autoSpaceDN/>
        <w:bidi w:val="0"/>
        <w:adjustRightInd/>
        <w:spacing w:line="360" w:lineRule="auto"/>
        <w:ind w:left="0" w:leftChars="0" w:firstLine="0" w:firstLineChars="0"/>
        <w:textAlignment w:val="auto"/>
        <w:rPr>
          <w:rFonts w:cs="仿宋_GB2312"/>
          <w:sz w:val="20"/>
          <w:szCs w:val="20"/>
          <w:lang w:bidi="ar"/>
        </w:rPr>
      </w:pPr>
    </w:p>
    <w:p>
      <w:pPr>
        <w:pStyle w:val="5"/>
        <w:keepNext w:val="0"/>
        <w:keepLines w:val="0"/>
        <w:pageBreakBefore w:val="0"/>
        <w:widowControl/>
        <w:numPr>
          <w:ilvl w:val="0"/>
          <w:numId w:val="7"/>
        </w:numPr>
        <w:kinsoku/>
        <w:wordWrap w:val="0"/>
        <w:overflowPunct/>
        <w:topLinePunct w:val="0"/>
        <w:autoSpaceDE/>
        <w:autoSpaceDN/>
        <w:bidi w:val="0"/>
        <w:adjustRightInd/>
        <w:snapToGrid/>
        <w:ind w:left="0" w:leftChars="0" w:firstLine="0" w:firstLineChars="0"/>
        <w:jc w:val="both"/>
        <w:textAlignment w:val="auto"/>
        <w:rPr>
          <w:rFonts w:hint="eastAsia"/>
          <w:lang w:eastAsia="zh-CN"/>
        </w:rPr>
      </w:pPr>
      <w:bookmarkStart w:id="48" w:name="_Toc886570753"/>
      <w:bookmarkStart w:id="49" w:name="_Toc17636"/>
      <w:r>
        <w:rPr>
          <w:rFonts w:hint="eastAsia"/>
          <w:lang w:eastAsia="zh-CN"/>
        </w:rPr>
        <w:t>湖北代表团审议“两高”工作报告</w:t>
      </w:r>
      <w:bookmarkEnd w:id="48"/>
      <w:bookmarkEnd w:id="49"/>
    </w:p>
    <w:p>
      <w:pPr>
        <w:keepNext w:val="0"/>
        <w:keepLines w:val="0"/>
        <w:widowControl/>
        <w:suppressLineNumbers w:val="0"/>
        <w:jc w:val="left"/>
        <w:rPr>
          <w:rFonts w:hint="eastAsia"/>
          <w:lang w:eastAsia="zh-CN"/>
        </w:rPr>
      </w:pPr>
      <w:r>
        <w:rPr>
          <w:rFonts w:hint="eastAsia"/>
          <w:lang w:eastAsia="zh-CN"/>
        </w:rPr>
        <w:t>3月10日，十四届全国人大四次会议湖北代表团举行小组会议，审议最高人民法院工作报告、最高人民检察院工作报告和生态环境法典草案修改稿、民族团结进步促进法草案修改稿、国家发展规划法草案修改稿。省委书记、省人大常委会主任、代表团团长王忠林，省委副书记、省长、代表团副团长李殿勋参加审议并发言。最高人民检察院党组副书记、分管日常工作的副检察长童建明，最高人民法院审判委员会副部级专职委员、第三巡回法庭庭长王淑梅等到会听取意见。</w:t>
      </w:r>
    </w:p>
    <w:p>
      <w:pPr>
        <w:keepNext w:val="0"/>
        <w:keepLines w:val="0"/>
        <w:widowControl/>
        <w:suppressLineNumbers w:val="0"/>
        <w:jc w:val="left"/>
        <w:rPr>
          <w:rFonts w:hint="eastAsia"/>
          <w:lang w:eastAsia="zh-CN"/>
        </w:rPr>
      </w:pPr>
      <w:r>
        <w:rPr>
          <w:rFonts w:hint="eastAsia"/>
          <w:lang w:eastAsia="zh-CN"/>
        </w:rPr>
        <w:t>王忠林表示，“两高”工作报告深入贯彻习近平法治思想，体现忠诚立场和实干担当，展现司法水平全面提升，完全赞成。过去一年，最高法依法保障高水平安全、服务高质量发展，最高检履行检察职能、强化监督，为平安中国、法治中国建设贡献力量。湖北将支持法检依法履职，推动平安湖北、法治湖北建设。李殿勋指出，“两高”以公正司法保障经济社会发展和人民安居乐业，赞成报告。湖北将深化法治功能作用，推进依法行政，建设法治型服务型政府。</w:t>
      </w:r>
    </w:p>
    <w:p>
      <w:pPr>
        <w:pStyle w:val="4"/>
        <w:keepNext w:val="0"/>
        <w:keepLines w:val="0"/>
        <w:pageBreakBefore w:val="0"/>
        <w:widowControl w:val="0"/>
        <w:kinsoku/>
        <w:wordWrap w:val="0"/>
        <w:overflowPunct/>
        <w:topLinePunct w:val="0"/>
        <w:autoSpaceDE/>
        <w:autoSpaceDN/>
        <w:bidi w:val="0"/>
        <w:adjustRightInd/>
        <w:snapToGrid w:val="0"/>
        <w:spacing w:before="313" w:beforeLines="100" w:line="360" w:lineRule="auto"/>
        <w:ind w:left="0" w:leftChars="0" w:firstLine="0" w:firstLineChars="0"/>
        <w:textAlignment w:val="auto"/>
        <w:rPr>
          <w:rFonts w:hint="eastAsia" w:cs="仿宋_GB2312"/>
          <w:sz w:val="20"/>
          <w:szCs w:val="20"/>
          <w:lang w:bidi="ar"/>
        </w:rPr>
      </w:pPr>
      <w:r>
        <w:rPr>
          <w:rFonts w:hint="eastAsia" w:cs="仿宋_GB2312"/>
          <w:sz w:val="20"/>
          <w:szCs w:val="20"/>
          <w:lang w:bidi="ar"/>
        </w:rPr>
        <w:t>发文日期:</w:t>
      </w:r>
      <w:r>
        <w:rPr>
          <w:rFonts w:hint="eastAsia" w:cs="仿宋_GB2312"/>
          <w:sz w:val="20"/>
          <w:szCs w:val="20"/>
          <w:lang w:val="en-US" w:eastAsia="zh-CN" w:bidi="ar"/>
        </w:rPr>
        <w:t>2026年3月10日</w:t>
      </w:r>
    </w:p>
    <w:p>
      <w:pPr>
        <w:pStyle w:val="4"/>
        <w:pageBreakBefore w:val="0"/>
        <w:kinsoku/>
        <w:wordWrap w:val="0"/>
        <w:overflowPunct/>
        <w:topLinePunct w:val="0"/>
        <w:autoSpaceDE/>
        <w:autoSpaceDN/>
        <w:bidi w:val="0"/>
        <w:adjustRightInd/>
        <w:spacing w:line="360" w:lineRule="auto"/>
        <w:ind w:left="0" w:leftChars="0" w:firstLine="0" w:firstLineChars="0"/>
        <w:textAlignment w:val="auto"/>
        <w:rPr>
          <w:rFonts w:hint="default" w:eastAsia="仿宋_GB2312" w:cs="仿宋_GB2312"/>
          <w:sz w:val="20"/>
          <w:szCs w:val="20"/>
          <w:lang w:val="en-US" w:eastAsia="zh-CN" w:bidi="ar"/>
        </w:rPr>
      </w:pPr>
      <w:r>
        <w:rPr>
          <w:rFonts w:cs="仿宋_GB2312"/>
          <w:sz w:val="20"/>
          <w:szCs w:val="20"/>
          <w:lang w:val="en-US" w:eastAsia="zh-CN" w:bidi="ar"/>
        </w:rPr>
        <w:t>发文单位:</w:t>
      </w:r>
      <w:r>
        <w:rPr>
          <w:rFonts w:hint="eastAsia" w:cs="仿宋_GB2312"/>
          <w:sz w:val="20"/>
          <w:szCs w:val="20"/>
          <w:lang w:val="en-US" w:eastAsia="zh-CN" w:bidi="ar"/>
        </w:rPr>
        <w:t>湖北省人民政府</w:t>
      </w:r>
    </w:p>
    <w:p>
      <w:pPr>
        <w:pStyle w:val="4"/>
        <w:pageBreakBefore w:val="0"/>
        <w:kinsoku/>
        <w:wordWrap w:val="0"/>
        <w:overflowPunct/>
        <w:topLinePunct w:val="0"/>
        <w:autoSpaceDE/>
        <w:autoSpaceDN/>
        <w:bidi w:val="0"/>
        <w:adjustRightInd/>
        <w:spacing w:line="360" w:lineRule="auto"/>
        <w:ind w:left="0" w:leftChars="0" w:firstLine="0" w:firstLineChars="0"/>
        <w:textAlignment w:val="auto"/>
        <w:rPr>
          <w:rFonts w:ascii="宋体" w:hAnsi="宋体" w:eastAsia="宋体" w:cs="宋体"/>
          <w:i/>
          <w:iCs/>
          <w:color w:val="666666"/>
          <w:kern w:val="0"/>
          <w:sz w:val="21"/>
          <w:szCs w:val="21"/>
          <w:shd w:val="clear" w:color="auto" w:fill="FFFFFF"/>
          <w:lang w:bidi="ar"/>
        </w:rPr>
      </w:pPr>
      <w:r>
        <w:rPr>
          <w:rFonts w:cs="仿宋_GB2312"/>
          <w:sz w:val="20"/>
          <w:szCs w:val="20"/>
          <w:lang w:bidi="ar"/>
        </w:rPr>
        <w:t>原文链接:</w:t>
      </w:r>
      <w:r>
        <w:rPr>
          <w:rFonts w:hint="eastAsia" w:cs="仿宋_GB2312"/>
          <w:sz w:val="20"/>
          <w:szCs w:val="20"/>
          <w:lang w:bidi="ar"/>
        </w:rPr>
        <w:fldChar w:fldCharType="begin"/>
      </w:r>
      <w:r>
        <w:rPr>
          <w:rFonts w:hint="eastAsia" w:cs="仿宋_GB2312"/>
          <w:sz w:val="20"/>
          <w:szCs w:val="20"/>
          <w:lang w:bidi="ar"/>
        </w:rPr>
        <w:instrText xml:space="preserve"> HYPERLINK "https://www.hubei.gov.cn/zwgk/hbyw/hbywqb/202603/t20260311_5889483.shtml" </w:instrText>
      </w:r>
      <w:r>
        <w:rPr>
          <w:rFonts w:hint="eastAsia" w:cs="仿宋_GB2312"/>
          <w:sz w:val="20"/>
          <w:szCs w:val="20"/>
          <w:lang w:bidi="ar"/>
        </w:rPr>
        <w:fldChar w:fldCharType="separate"/>
      </w:r>
      <w:r>
        <w:rPr>
          <w:rStyle w:val="31"/>
          <w:rFonts w:hint="eastAsia" w:cs="仿宋_GB2312"/>
          <w:sz w:val="20"/>
          <w:szCs w:val="20"/>
          <w:lang w:bidi="ar"/>
        </w:rPr>
        <w:t>https://www.hubei.gov.cn/zwgk/hbyw/hbywqb/202603/t20260311_5889483.shtml</w:t>
      </w:r>
      <w:r>
        <w:rPr>
          <w:rFonts w:hint="eastAsia" w:cs="仿宋_GB2312"/>
          <w:sz w:val="20"/>
          <w:szCs w:val="20"/>
          <w:lang w:bidi="ar"/>
        </w:rPr>
        <w:fldChar w:fldCharType="end"/>
      </w:r>
    </w:p>
    <w:p>
      <w:pPr>
        <w:pStyle w:val="4"/>
        <w:pageBreakBefore w:val="0"/>
        <w:kinsoku/>
        <w:wordWrap w:val="0"/>
        <w:overflowPunct/>
        <w:topLinePunct w:val="0"/>
        <w:autoSpaceDE/>
        <w:autoSpaceDN/>
        <w:bidi w:val="0"/>
        <w:adjustRightInd/>
        <w:spacing w:line="360" w:lineRule="auto"/>
        <w:ind w:left="0" w:leftChars="0" w:firstLine="0" w:firstLineChars="0"/>
        <w:textAlignment w:val="auto"/>
        <w:rPr>
          <w:rFonts w:hint="eastAsia" w:eastAsia="仿宋_GB2312" w:cs="仿宋_GB2312"/>
          <w:sz w:val="20"/>
          <w:szCs w:val="20"/>
          <w:lang w:eastAsia="zh-CN" w:bidi="ar"/>
        </w:rPr>
      </w:pPr>
    </w:p>
    <w:p>
      <w:pPr>
        <w:pStyle w:val="4"/>
        <w:pageBreakBefore w:val="0"/>
        <w:kinsoku/>
        <w:wordWrap w:val="0"/>
        <w:overflowPunct/>
        <w:topLinePunct w:val="0"/>
        <w:autoSpaceDE/>
        <w:autoSpaceDN/>
        <w:bidi w:val="0"/>
        <w:adjustRightInd/>
        <w:spacing w:line="360" w:lineRule="auto"/>
        <w:ind w:left="0" w:leftChars="0" w:firstLine="0" w:firstLineChars="0"/>
        <w:textAlignment w:val="auto"/>
        <w:rPr>
          <w:rFonts w:hint="eastAsia" w:eastAsia="仿宋_GB2312" w:cs="仿宋_GB2312"/>
          <w:sz w:val="20"/>
          <w:szCs w:val="20"/>
          <w:lang w:eastAsia="zh-CN" w:bidi="ar"/>
        </w:rPr>
      </w:pPr>
    </w:p>
    <w:p>
      <w:pPr>
        <w:pStyle w:val="4"/>
        <w:pageBreakBefore w:val="0"/>
        <w:kinsoku/>
        <w:wordWrap w:val="0"/>
        <w:overflowPunct/>
        <w:topLinePunct w:val="0"/>
        <w:autoSpaceDE/>
        <w:autoSpaceDN/>
        <w:bidi w:val="0"/>
        <w:adjustRightInd/>
        <w:spacing w:line="360" w:lineRule="auto"/>
        <w:ind w:left="0" w:leftChars="0" w:firstLine="0" w:firstLineChars="0"/>
        <w:textAlignment w:val="auto"/>
        <w:rPr>
          <w:rFonts w:hint="eastAsia" w:cs="仿宋_GB2312"/>
          <w:sz w:val="20"/>
          <w:szCs w:val="20"/>
          <w:lang w:eastAsia="zh-CN" w:bidi="ar"/>
        </w:rPr>
        <w:sectPr>
          <w:pgSz w:w="11906" w:h="16838"/>
          <w:pgMar w:top="1440" w:right="1466" w:bottom="1440" w:left="1480" w:header="851" w:footer="992" w:gutter="0"/>
          <w:pgNumType w:fmt="decimal" w:start="1"/>
          <w:cols w:space="720" w:num="1"/>
          <w:docGrid w:type="lines" w:linePitch="312" w:charSpace="0"/>
        </w:sectPr>
      </w:pPr>
    </w:p>
    <w:p>
      <w:pPr>
        <w:pStyle w:val="21"/>
        <w:keepNext w:val="0"/>
        <w:keepLines w:val="0"/>
        <w:pageBreakBefore w:val="0"/>
        <w:widowControl w:val="0"/>
        <w:kinsoku/>
        <w:wordWrap w:val="0"/>
        <w:overflowPunct/>
        <w:topLinePunct w:val="0"/>
        <w:autoSpaceDE/>
        <w:autoSpaceDN/>
        <w:bidi w:val="0"/>
        <w:adjustRightInd/>
        <w:snapToGrid w:val="0"/>
        <w:spacing w:before="500" w:after="0" w:line="264" w:lineRule="auto"/>
        <w:ind w:left="0" w:leftChars="0" w:firstLine="0" w:firstLineChars="0"/>
        <w:jc w:val="center"/>
        <w:textAlignment w:val="auto"/>
        <w:outlineLvl w:val="0"/>
        <w:rPr>
          <w:rFonts w:hint="eastAsia"/>
          <w:sz w:val="44"/>
          <w:lang w:val="en-US" w:eastAsia="zh-CN"/>
        </w:rPr>
      </w:pPr>
      <w:bookmarkStart w:id="50" w:name="_Toc27875"/>
      <w:r>
        <w:rPr>
          <w:rFonts w:hint="eastAsia"/>
          <w:sz w:val="44"/>
          <w:lang w:val="en-US" w:eastAsia="zh-CN"/>
        </w:rPr>
        <w:t>AI技术趋势</w:t>
      </w:r>
      <w:bookmarkEnd w:id="50"/>
    </w:p>
    <w:p>
      <w:pPr>
        <w:pStyle w:val="4"/>
        <w:pageBreakBefore w:val="0"/>
        <w:kinsoku/>
        <w:wordWrap w:val="0"/>
        <w:overflowPunct/>
        <w:topLinePunct w:val="0"/>
        <w:autoSpaceDE/>
        <w:autoSpaceDN/>
        <w:bidi w:val="0"/>
        <w:adjustRightInd/>
        <w:spacing w:line="360" w:lineRule="auto"/>
        <w:ind w:left="0" w:leftChars="0" w:firstLine="0" w:firstLineChars="0"/>
        <w:jc w:val="center"/>
        <w:textAlignment w:val="auto"/>
        <w:rPr>
          <w:rFonts w:hint="default" w:ascii="楷体_GB2312" w:eastAsia="楷体_GB2312"/>
          <w:sz w:val="28"/>
          <w:lang w:val="en-US" w:eastAsia="zh-CN"/>
        </w:rPr>
      </w:pPr>
      <w:r>
        <w:rPr>
          <w:rFonts w:hint="eastAsia" w:ascii="楷体_GB2312" w:eastAsia="楷体_GB2312"/>
          <w:sz w:val="28"/>
          <w:lang w:val="en-US" w:eastAsia="zh-CN"/>
        </w:rPr>
        <w:t>2026年第1期</w:t>
      </w:r>
    </w:p>
    <w:p>
      <w:pPr>
        <w:pStyle w:val="4"/>
        <w:pageBreakBefore w:val="0"/>
        <w:kinsoku/>
        <w:wordWrap w:val="0"/>
        <w:overflowPunct/>
        <w:topLinePunct w:val="0"/>
        <w:autoSpaceDE/>
        <w:autoSpaceDN/>
        <w:bidi w:val="0"/>
        <w:adjustRightInd/>
        <w:spacing w:line="360" w:lineRule="auto"/>
        <w:ind w:left="0" w:leftChars="0" w:firstLine="0" w:firstLineChars="0"/>
        <w:jc w:val="center"/>
        <w:textAlignment w:val="auto"/>
        <w:rPr>
          <w:rFonts w:hint="eastAsia" w:ascii="楷体_GB2312" w:eastAsia="楷体_GB2312"/>
          <w:sz w:val="28"/>
          <w:lang w:val="en-US" w:eastAsia="zh-CN"/>
        </w:rPr>
      </w:pPr>
      <w:r>
        <w:rPr>
          <w:rFonts w:hint="eastAsia" w:ascii="楷体_GB2312" w:eastAsia="楷体_GB2312"/>
          <w:sz w:val="28"/>
          <w:lang w:val="en-US" w:eastAsia="zh-CN"/>
        </w:rPr>
        <w:t>长江研究院人工智能及大数据研发部</w:t>
      </w:r>
    </w:p>
    <w:p>
      <w:pPr>
        <w:keepNext w:val="0"/>
        <w:keepLines w:val="0"/>
        <w:pageBreakBefore w:val="0"/>
        <w:widowControl w:val="0"/>
        <w:kinsoku/>
        <w:wordWrap w:val="0"/>
        <w:overflowPunct/>
        <w:topLinePunct w:val="0"/>
        <w:autoSpaceDE/>
        <w:autoSpaceDN/>
        <w:bidi w:val="0"/>
        <w:adjustRightInd/>
        <w:snapToGrid/>
        <w:spacing w:before="157" w:beforeLines="50"/>
        <w:ind w:left="0" w:leftChars="0" w:firstLine="638" w:firstLineChars="228"/>
        <w:textAlignment w:val="auto"/>
        <w:rPr>
          <w:rFonts w:hint="eastAsia" w:cs="Times New Roman"/>
          <w:sz w:val="28"/>
          <w:szCs w:val="28"/>
          <w:lang w:val="en-US" w:eastAsia="zh-CN"/>
        </w:rPr>
      </w:pPr>
      <w:r>
        <w:rPr>
          <w:rFonts w:hint="eastAsia" w:cs="Times New Roman"/>
          <w:sz w:val="28"/>
          <w:szCs w:val="28"/>
          <w:lang w:val="en-US" w:eastAsia="zh-CN"/>
        </w:rPr>
        <w:t>为准确把握人工智能技术脉搏，抢占智能化发展先机，长江研究院深度追踪AI领域前沿突破、应用落地与产业动态，特别推出“AI技术趋势周报”专题进行推送。</w:t>
      </w:r>
    </w:p>
    <w:p>
      <w:pPr>
        <w:pStyle w:val="4"/>
        <w:pageBreakBefore w:val="0"/>
        <w:kinsoku/>
        <w:wordWrap w:val="0"/>
        <w:overflowPunct/>
        <w:topLinePunct w:val="0"/>
        <w:autoSpaceDE/>
        <w:autoSpaceDN/>
        <w:bidi w:val="0"/>
        <w:adjustRightInd/>
        <w:spacing w:line="360" w:lineRule="auto"/>
        <w:ind w:left="0" w:leftChars="0" w:firstLine="0" w:firstLineChars="0"/>
        <w:jc w:val="center"/>
        <w:textAlignment w:val="auto"/>
        <w:rPr>
          <w:rFonts w:hint="eastAsia" w:ascii="楷体_GB2312" w:eastAsia="楷体_GB2312"/>
          <w:sz w:val="28"/>
          <w:lang w:val="en-US" w:eastAsia="zh-CN"/>
        </w:rPr>
      </w:pPr>
    </w:p>
    <w:p>
      <w:pPr>
        <w:keepNext w:val="0"/>
        <w:keepLines w:val="0"/>
        <w:pageBreakBefore w:val="0"/>
        <w:widowControl w:val="0"/>
        <w:tabs>
          <w:tab w:val="center" w:pos="4532"/>
        </w:tabs>
        <w:kinsoku/>
        <w:wordWrap w:val="0"/>
        <w:overflowPunct/>
        <w:topLinePunct w:val="0"/>
        <w:autoSpaceDE/>
        <w:autoSpaceDN/>
        <w:bidi w:val="0"/>
        <w:adjustRightInd/>
        <w:snapToGrid w:val="0"/>
        <w:spacing w:after="100"/>
        <w:ind w:left="0" w:leftChars="0" w:firstLine="0" w:firstLineChars="0"/>
        <w:jc w:val="center"/>
        <w:textAlignment w:val="auto"/>
        <w:outlineLvl w:val="1"/>
        <w:rPr>
          <w:rFonts w:hint="eastAsia" w:ascii="微软雅黑" w:hAnsi="微软雅黑" w:eastAsia="微软雅黑" w:cs="微软雅黑"/>
          <w:b/>
          <w:bCs/>
          <w:sz w:val="36"/>
          <w:szCs w:val="36"/>
          <w:lang w:val="en-US" w:eastAsia="zh-CN"/>
        </w:rPr>
      </w:pPr>
      <w:bookmarkStart w:id="51" w:name="_Toc18534"/>
      <w:r>
        <w:rPr>
          <w:rFonts w:hint="eastAsia" w:ascii="微软雅黑" w:hAnsi="微软雅黑" w:eastAsia="微软雅黑" w:cs="微软雅黑"/>
          <w:b/>
          <w:bCs/>
          <w:sz w:val="36"/>
          <w:szCs w:val="36"/>
          <w:lang w:val="en-US" w:eastAsia="zh-CN"/>
        </w:rPr>
        <mc:AlternateContent>
          <mc:Choice Requires="wps">
            <w:drawing>
              <wp:anchor distT="0" distB="0" distL="114300" distR="114300" simplePos="0" relativeHeight="251663360" behindDoc="0" locked="0" layoutInCell="1" allowOverlap="1">
                <wp:simplePos x="0" y="0"/>
                <wp:positionH relativeFrom="column">
                  <wp:posOffset>5715</wp:posOffset>
                </wp:positionH>
                <wp:positionV relativeFrom="paragraph">
                  <wp:posOffset>196850</wp:posOffset>
                </wp:positionV>
                <wp:extent cx="1742440" cy="8890"/>
                <wp:effectExtent l="0" t="0" r="0" b="0"/>
                <wp:wrapNone/>
                <wp:docPr id="9" name="直线 11"/>
                <wp:cNvGraphicFramePr/>
                <a:graphic xmlns:a="http://schemas.openxmlformats.org/drawingml/2006/main">
                  <a:graphicData uri="http://schemas.microsoft.com/office/word/2010/wordprocessingShape">
                    <wps:wsp>
                      <wps:cNvCnPr/>
                      <wps:spPr>
                        <a:xfrm>
                          <a:off x="0" y="0"/>
                          <a:ext cx="1742440" cy="8890"/>
                        </a:xfrm>
                        <a:prstGeom prst="line">
                          <a:avLst/>
                        </a:prstGeom>
                        <a:ln w="6350" cap="flat" cmpd="sng">
                          <a:solidFill>
                            <a:srgbClr val="4F81BD"/>
                          </a:solidFill>
                          <a:prstDash val="solid"/>
                          <a:headEnd type="none" w="med" len="med"/>
                          <a:tailEnd type="none" w="med" len="med"/>
                        </a:ln>
                      </wps:spPr>
                      <wps:bodyPr upright="1"/>
                    </wps:wsp>
                  </a:graphicData>
                </a:graphic>
              </wp:anchor>
            </w:drawing>
          </mc:Choice>
          <mc:Fallback>
            <w:pict>
              <v:line id="直线 11" o:spid="_x0000_s1026" o:spt="20" style="position:absolute;left:0pt;margin-left:0.45pt;margin-top:15.5pt;height:0.7pt;width:137.2pt;z-index:251663360;mso-width-relative:page;mso-height-relative:page;" filled="f" stroked="t" coordsize="21600,21600" o:gfxdata="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">
                <v:fill on="f" focussize="0,0"/>
                <v:stroke weight="0.5pt" color="#4F81BD" joinstyle="round"/>
                <v:imagedata o:title=""/>
                <o:lock v:ext="edit" aspectratio="f"/>
              </v:line>
            </w:pict>
          </mc:Fallback>
        </mc:AlternateContent>
      </w:r>
      <w:r>
        <w:rPr>
          <w:rFonts w:hint="eastAsia" w:ascii="微软雅黑" w:hAnsi="微软雅黑" w:eastAsia="微软雅黑" w:cs="微软雅黑"/>
          <w:b/>
          <w:bCs/>
          <w:sz w:val="36"/>
          <w:szCs w:val="36"/>
          <w:lang w:val="en-US" w:eastAsia="zh-CN"/>
        </w:rPr>
        <mc:AlternateContent>
          <mc:Choice Requires="wps">
            <w:drawing>
              <wp:anchor distT="0" distB="0" distL="114300" distR="114300" simplePos="0" relativeHeight="251664384" behindDoc="0" locked="0" layoutInCell="1" allowOverlap="1">
                <wp:simplePos x="0" y="0"/>
                <wp:positionH relativeFrom="column">
                  <wp:posOffset>3953510</wp:posOffset>
                </wp:positionH>
                <wp:positionV relativeFrom="paragraph">
                  <wp:posOffset>188595</wp:posOffset>
                </wp:positionV>
                <wp:extent cx="1744345" cy="635"/>
                <wp:effectExtent l="0" t="0" r="0" b="0"/>
                <wp:wrapNone/>
                <wp:docPr id="8" name="直线 12"/>
                <wp:cNvGraphicFramePr/>
                <a:graphic xmlns:a="http://schemas.openxmlformats.org/drawingml/2006/main">
                  <a:graphicData uri="http://schemas.microsoft.com/office/word/2010/wordprocessingShape">
                    <wps:wsp>
                      <wps:cNvCnPr/>
                      <wps:spPr>
                        <a:xfrm>
                          <a:off x="0" y="0"/>
                          <a:ext cx="1744345" cy="635"/>
                        </a:xfrm>
                        <a:prstGeom prst="line">
                          <a:avLst/>
                        </a:prstGeom>
                        <a:ln w="6350" cap="flat" cmpd="sng">
                          <a:solidFill>
                            <a:srgbClr val="4F81BD"/>
                          </a:solidFill>
                          <a:prstDash val="solid"/>
                          <a:headEnd type="none" w="med" len="med"/>
                          <a:tailEnd type="none" w="med" len="med"/>
                        </a:ln>
                      </wps:spPr>
                      <wps:bodyPr upright="1"/>
                    </wps:wsp>
                  </a:graphicData>
                </a:graphic>
              </wp:anchor>
            </w:drawing>
          </mc:Choice>
          <mc:Fallback>
            <w:pict>
              <v:line id="直线 12" o:spid="_x0000_s1026" o:spt="20" style="position:absolute;left:0pt;margin-left:311.3pt;margin-top:14.85pt;height:0.05pt;width:137.35pt;z-index:251664384;mso-width-relative:page;mso-height-relative:page;" filled="f" stroked="t" coordsize="21600,21600" o:gfxdata="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">
                <v:fill on="f" focussize="0,0"/>
                <v:stroke weight="0.5pt" color="#4F81BD" joinstyle="round"/>
                <v:imagedata o:title=""/>
                <o:lock v:ext="edit" aspectratio="f"/>
              </v:line>
            </w:pict>
          </mc:Fallback>
        </mc:AlternateContent>
      </w:r>
      <w:r>
        <w:rPr>
          <w:rFonts w:hint="eastAsia" w:ascii="微软雅黑" w:hAnsi="微软雅黑" w:eastAsia="微软雅黑" w:cs="微软雅黑"/>
          <w:b/>
          <w:bCs/>
          <w:sz w:val="36"/>
          <w:szCs w:val="36"/>
          <w:lang w:val="en-US" w:eastAsia="zh-CN"/>
        </w:rPr>
        <w:t>最新技术趋势新闻</w:t>
      </w:r>
      <w:bookmarkEnd w:id="51"/>
    </w:p>
    <w:p>
      <w:pPr>
        <w:pStyle w:val="5"/>
        <w:numPr>
          <w:numId w:val="8"/>
        </w:numPr>
        <w:bidi w:val="0"/>
        <w:rPr>
          <w:rFonts w:hint="eastAsia"/>
          <w:lang w:val="en-US" w:eastAsia="zh-CN"/>
        </w:rPr>
      </w:pPr>
      <w:r>
        <w:rPr>
          <w:rFonts w:hint="eastAsia"/>
          <w:lang w:val="en-US" w:eastAsia="zh-CN"/>
        </w:rPr>
        <w:tab/>
      </w:r>
      <w:bookmarkStart w:id="52" w:name="_Toc1553608732"/>
      <w:bookmarkStart w:id="53" w:name="_Toc1077695207"/>
      <w:bookmarkStart w:id="54" w:name="_Toc23241"/>
      <w:r>
        <w:rPr>
          <w:rFonts w:hint="eastAsia"/>
          <w:lang w:val="en-US" w:eastAsia="zh-CN"/>
        </w:rPr>
        <w:t>全球AI动态</w:t>
      </w:r>
      <w:bookmarkEnd w:id="52"/>
      <w:bookmarkEnd w:id="53"/>
      <w:bookmarkEnd w:id="54"/>
    </w:p>
    <w:p>
      <w:pPr>
        <w:pStyle w:val="6"/>
        <w:keepNext/>
        <w:keepLines/>
        <w:pageBreakBefore w:val="0"/>
        <w:widowControl w:val="0"/>
        <w:numPr>
          <w:ilvl w:val="0"/>
          <w:numId w:val="9"/>
        </w:numPr>
        <w:kinsoku/>
        <w:wordWrap/>
        <w:overflowPunct/>
        <w:topLinePunct w:val="0"/>
        <w:autoSpaceDE/>
        <w:autoSpaceDN/>
        <w:bidi w:val="0"/>
        <w:adjustRightInd/>
        <w:snapToGrid/>
        <w:spacing w:before="0" w:after="0" w:line="377" w:lineRule="auto"/>
        <w:ind w:left="425" w:leftChars="0" w:firstLine="215" w:firstLineChars="0"/>
        <w:textAlignment w:val="auto"/>
        <w:outlineLvl w:val="3"/>
        <w:rPr>
          <w:rFonts w:hint="eastAsia" w:ascii="黑体" w:hAnsi="黑体" w:eastAsia="黑体" w:cs="仿宋_GB2312"/>
          <w:sz w:val="28"/>
          <w:szCs w:val="44"/>
        </w:rPr>
      </w:pPr>
      <w:bookmarkStart w:id="55" w:name="_Toc248294851"/>
      <w:bookmarkStart w:id="56" w:name="_Toc946265251"/>
      <w:r>
        <w:rPr>
          <w:rFonts w:hint="eastAsia" w:ascii="黑体" w:hAnsi="黑体" w:eastAsia="黑体" w:cs="仿宋_GB2312"/>
          <w:sz w:val="28"/>
          <w:szCs w:val="44"/>
        </w:rPr>
        <w:t>OpenAI 推出新模型 GPT‑5.4</w:t>
      </w:r>
      <w:bookmarkEnd w:id="55"/>
      <w:bookmarkEnd w:id="56"/>
    </w:p>
    <w:p>
      <w:pPr>
        <w:spacing w:after="120"/>
        <w:rPr>
          <w:rFonts w:hint="eastAsia" w:ascii="仿宋_GB2312" w:hAnsi="仿宋_GB2312" w:eastAsia="仿宋_GB2312" w:cs="仿宋_GB2312"/>
        </w:rPr>
      </w:pPr>
      <w:r>
        <w:rPr>
          <w:rFonts w:hint="eastAsia" w:ascii="仿宋" w:hAnsi="仿宋" w:eastAsia="仿宋_GB2312" w:cs="仿宋_GB2312"/>
          <w:i/>
          <w:iCs/>
          <w:color w:val="808080"/>
          <w:sz w:val="32"/>
          <w:szCs w:val="20"/>
        </w:rPr>
        <w:t>◆ 通俗理解：GPT-5.4 就像一个可以自己操作电脑的 AI 助手，不只是聊天，而是能帮你写代码、操作软件、处理复杂任务。</w:t>
      </w:r>
    </w:p>
    <w:p>
      <w:pPr>
        <w:spacing w:after="200"/>
        <w:rPr>
          <w:rFonts w:hint="eastAsia" w:ascii="仿宋_GB2312" w:hAnsi="仿宋_GB2312" w:eastAsia="仿宋_GB2312" w:cs="仿宋_GB2312"/>
        </w:rPr>
      </w:pPr>
      <w:r>
        <w:rPr>
          <w:rFonts w:hint="eastAsia" w:ascii="仿宋" w:hAnsi="仿宋" w:eastAsia="仿宋_GB2312" w:cs="仿宋_GB2312"/>
          <w:sz w:val="32"/>
        </w:rPr>
        <w:t>OpenAI 在 3 月 5 日发布 GPT-5.4 / GPT-5.4 Pro，新模型在推理和复杂任务处理能力上显著提升。关键能力包括：100 万 Token 超长上下文、支持原生 computer-use</w:t>
      </w:r>
      <w:r>
        <w:rPr>
          <w:rFonts w:hint="eastAsia" w:ascii="仿宋" w:hAnsi="仿宋" w:eastAsia="仿宋_GB2312" w:cs="仿宋_GB2312"/>
          <w:color w:val="808080"/>
          <w:sz w:val="32"/>
          <w:szCs w:val="18"/>
        </w:rPr>
        <w:t xml:space="preserve"> 【备注：computer-use：AI模型直接操作计算机界面完成任务的能力】</w:t>
      </w:r>
      <w:r>
        <w:rPr>
          <w:rFonts w:hint="eastAsia" w:ascii="仿宋" w:hAnsi="仿宋" w:eastAsia="仿宋_GB2312" w:cs="仿宋_GB2312"/>
          <w:sz w:val="32"/>
        </w:rPr>
        <w:t>、幻觉率降低约 30%。该模型重点面向开发、办公、自动化任务场景。</w:t>
      </w:r>
    </w:p>
    <w:p>
      <w:pPr>
        <w:spacing w:after="200"/>
        <w:rPr>
          <w:rFonts w:hint="eastAsia" w:ascii="仿宋_GB2312" w:hAnsi="仿宋_GB2312" w:eastAsia="仿宋_GB2312" w:cs="仿宋_GB2312"/>
        </w:rPr>
      </w:pPr>
      <w:r>
        <w:rPr>
          <w:rFonts w:hint="eastAsia" w:ascii="仿宋" w:hAnsi="仿宋" w:eastAsia="仿宋_GB2312" w:cs="仿宋_GB2312"/>
          <w:sz w:val="32"/>
        </w:rPr>
        <w:t>信息来源：</w:t>
      </w:r>
      <w:r>
        <w:rPr>
          <w:rFonts w:hint="eastAsia" w:ascii="仿宋" w:hAnsi="仿宋" w:eastAsia="仿宋_GB2312" w:cs="仿宋_GB2312"/>
          <w:sz w:val="32"/>
        </w:rPr>
        <w:fldChar w:fldCharType="begin"/>
      </w:r>
      <w:r>
        <w:rPr>
          <w:rFonts w:hint="eastAsia" w:ascii="仿宋" w:hAnsi="仿宋" w:eastAsia="仿宋_GB2312" w:cs="仿宋_GB2312"/>
          <w:sz w:val="32"/>
        </w:rPr>
        <w:instrText xml:space="preserve"> HYPERLINK "https://openai.com" </w:instrText>
      </w:r>
      <w:r>
        <w:rPr>
          <w:rFonts w:hint="eastAsia" w:ascii="仿宋" w:hAnsi="仿宋" w:eastAsia="仿宋_GB2312" w:cs="仿宋_GB2312"/>
          <w:sz w:val="32"/>
        </w:rPr>
        <w:fldChar w:fldCharType="separate"/>
      </w:r>
      <w:r>
        <w:rPr>
          <w:rFonts w:hint="eastAsia" w:ascii="仿宋" w:hAnsi="仿宋" w:eastAsia="仿宋_GB2312" w:cs="仿宋_GB2312"/>
          <w:b/>
          <w:bCs/>
          <w:color w:val="0563C1"/>
          <w:sz w:val="32"/>
        </w:rPr>
        <w:t>https://openai.com</w:t>
      </w:r>
      <w:r>
        <w:rPr>
          <w:rFonts w:hint="eastAsia" w:ascii="仿宋" w:hAnsi="仿宋" w:eastAsia="仿宋_GB2312" w:cs="仿宋_GB2312"/>
          <w:b/>
          <w:bCs/>
          <w:color w:val="0563C1"/>
          <w:sz w:val="32"/>
        </w:rPr>
        <w:fldChar w:fldCharType="end"/>
      </w:r>
    </w:p>
    <w:p>
      <w:pPr>
        <w:pStyle w:val="6"/>
        <w:keepNext/>
        <w:keepLines/>
        <w:pageBreakBefore w:val="0"/>
        <w:widowControl w:val="0"/>
        <w:numPr>
          <w:ilvl w:val="0"/>
          <w:numId w:val="9"/>
        </w:numPr>
        <w:kinsoku/>
        <w:wordWrap/>
        <w:overflowPunct/>
        <w:topLinePunct w:val="0"/>
        <w:autoSpaceDE/>
        <w:autoSpaceDN/>
        <w:bidi w:val="0"/>
        <w:adjustRightInd/>
        <w:snapToGrid/>
        <w:spacing w:before="0" w:after="0" w:line="377" w:lineRule="auto"/>
        <w:ind w:left="425" w:leftChars="0" w:firstLine="215" w:firstLineChars="0"/>
        <w:textAlignment w:val="auto"/>
        <w:outlineLvl w:val="3"/>
        <w:rPr>
          <w:rFonts w:hint="eastAsia" w:ascii="黑体" w:hAnsi="黑体" w:eastAsia="黑体" w:cs="仿宋_GB2312"/>
          <w:sz w:val="28"/>
          <w:szCs w:val="44"/>
        </w:rPr>
      </w:pPr>
      <w:bookmarkStart w:id="57" w:name="_Toc530834636"/>
      <w:bookmarkStart w:id="58" w:name="_Toc1763667522"/>
      <w:r>
        <w:rPr>
          <w:rFonts w:hint="eastAsia" w:ascii="黑体" w:hAnsi="黑体" w:eastAsia="黑体" w:cs="仿宋_GB2312"/>
          <w:sz w:val="28"/>
          <w:szCs w:val="44"/>
        </w:rPr>
        <w:t>Anthropic 推出 Claude AI 代码审查工具</w:t>
      </w:r>
      <w:bookmarkEnd w:id="57"/>
      <w:bookmarkEnd w:id="58"/>
    </w:p>
    <w:p>
      <w:pPr>
        <w:spacing w:after="120"/>
        <w:rPr>
          <w:rFonts w:hint="eastAsia" w:ascii="仿宋_GB2312" w:hAnsi="仿宋_GB2312" w:eastAsia="仿宋_GB2312" w:cs="仿宋_GB2312"/>
        </w:rPr>
      </w:pPr>
      <w:r>
        <w:rPr>
          <w:rFonts w:hint="eastAsia" w:ascii="仿宋" w:hAnsi="仿宋" w:eastAsia="仿宋_GB2312" w:cs="仿宋_GB2312"/>
          <w:i/>
          <w:iCs/>
          <w:color w:val="808080"/>
          <w:sz w:val="32"/>
          <w:szCs w:val="20"/>
        </w:rPr>
        <w:t>◆ 通俗理解：Claude 现在可以像一个资深代码审查工程师，自动检查代码漏洞和逻辑问题。</w:t>
      </w:r>
    </w:p>
    <w:p>
      <w:pPr>
        <w:spacing w:after="200"/>
        <w:rPr>
          <w:rFonts w:hint="eastAsia" w:ascii="仿宋_GB2312" w:hAnsi="仿宋_GB2312" w:eastAsia="仿宋_GB2312" w:cs="仿宋_GB2312"/>
        </w:rPr>
      </w:pPr>
      <w:r>
        <w:rPr>
          <w:rFonts w:hint="eastAsia" w:ascii="仿宋" w:hAnsi="仿宋" w:eastAsia="仿宋_GB2312" w:cs="仿宋_GB2312"/>
          <w:sz w:val="32"/>
        </w:rPr>
        <w:t>Anthropic 发布 Claude Code Review 工具，可自动审查 GitHub Pull Request。主要功能：自动发现代码漏洞、识别逻辑错误、提供安全修复建议。收费模式约 15–25 美元/次代码审查，主要面向企业开发团队。</w:t>
      </w:r>
    </w:p>
    <w:p>
      <w:pPr>
        <w:spacing w:after="200"/>
        <w:rPr>
          <w:rFonts w:hint="eastAsia" w:ascii="仿宋_GB2312" w:hAnsi="仿宋_GB2312" w:eastAsia="仿宋_GB2312" w:cs="仿宋_GB2312"/>
        </w:rPr>
      </w:pPr>
      <w:r>
        <w:rPr>
          <w:rFonts w:hint="eastAsia" w:ascii="仿宋" w:hAnsi="仿宋" w:eastAsia="仿宋_GB2312" w:cs="仿宋_GB2312"/>
          <w:sz w:val="32"/>
        </w:rPr>
        <w:t>信息来源：</w:t>
      </w:r>
      <w:r>
        <w:rPr>
          <w:rFonts w:hint="eastAsia" w:ascii="仿宋" w:hAnsi="仿宋" w:eastAsia="仿宋_GB2312" w:cs="仿宋_GB2312"/>
          <w:sz w:val="32"/>
        </w:rPr>
        <w:fldChar w:fldCharType="begin"/>
      </w:r>
      <w:r>
        <w:rPr>
          <w:rFonts w:hint="eastAsia" w:ascii="仿宋" w:hAnsi="仿宋" w:eastAsia="仿宋_GB2312" w:cs="仿宋_GB2312"/>
          <w:sz w:val="32"/>
        </w:rPr>
        <w:instrText xml:space="preserve"> HYPERLINK "https://www.anthropic.com" </w:instrText>
      </w:r>
      <w:r>
        <w:rPr>
          <w:rFonts w:hint="eastAsia" w:ascii="仿宋" w:hAnsi="仿宋" w:eastAsia="仿宋_GB2312" w:cs="仿宋_GB2312"/>
          <w:sz w:val="32"/>
        </w:rPr>
        <w:fldChar w:fldCharType="separate"/>
      </w:r>
      <w:r>
        <w:rPr>
          <w:rFonts w:hint="eastAsia" w:ascii="仿宋" w:hAnsi="仿宋" w:eastAsia="仿宋_GB2312" w:cs="仿宋_GB2312"/>
          <w:b/>
          <w:bCs/>
          <w:color w:val="0563C1"/>
          <w:sz w:val="32"/>
        </w:rPr>
        <w:t>https://www.anthropic.com</w:t>
      </w:r>
      <w:r>
        <w:rPr>
          <w:rFonts w:hint="eastAsia" w:ascii="仿宋" w:hAnsi="仿宋" w:eastAsia="仿宋_GB2312" w:cs="仿宋_GB2312"/>
          <w:b/>
          <w:bCs/>
          <w:color w:val="0563C1"/>
          <w:sz w:val="32"/>
        </w:rPr>
        <w:fldChar w:fldCharType="end"/>
      </w:r>
    </w:p>
    <w:p>
      <w:pPr>
        <w:pStyle w:val="6"/>
        <w:keepNext/>
        <w:keepLines/>
        <w:pageBreakBefore w:val="0"/>
        <w:widowControl w:val="0"/>
        <w:numPr>
          <w:ilvl w:val="0"/>
          <w:numId w:val="9"/>
        </w:numPr>
        <w:kinsoku/>
        <w:wordWrap/>
        <w:overflowPunct/>
        <w:topLinePunct w:val="0"/>
        <w:autoSpaceDE/>
        <w:autoSpaceDN/>
        <w:bidi w:val="0"/>
        <w:adjustRightInd/>
        <w:snapToGrid/>
        <w:spacing w:before="0" w:after="0" w:line="377" w:lineRule="auto"/>
        <w:ind w:left="425" w:leftChars="0" w:firstLine="215" w:firstLineChars="0"/>
        <w:textAlignment w:val="auto"/>
        <w:outlineLvl w:val="3"/>
        <w:rPr>
          <w:rFonts w:hint="eastAsia" w:ascii="黑体" w:hAnsi="黑体" w:eastAsia="黑体" w:cs="仿宋_GB2312"/>
          <w:sz w:val="28"/>
          <w:szCs w:val="44"/>
        </w:rPr>
      </w:pPr>
      <w:bookmarkStart w:id="59" w:name="_Toc1090657614"/>
      <w:bookmarkStart w:id="60" w:name="_Toc243262713"/>
      <w:r>
        <w:rPr>
          <w:rFonts w:hint="eastAsia" w:ascii="黑体" w:hAnsi="黑体" w:eastAsia="黑体" w:cs="仿宋_GB2312"/>
          <w:sz w:val="28"/>
          <w:szCs w:val="44"/>
        </w:rPr>
        <w:t>Google 发布 Gemini 3.1 Flash‑Lite</w:t>
      </w:r>
      <w:bookmarkEnd w:id="59"/>
      <w:bookmarkEnd w:id="60"/>
    </w:p>
    <w:p>
      <w:pPr>
        <w:spacing w:after="120"/>
        <w:rPr>
          <w:rFonts w:hint="eastAsia" w:ascii="仿宋_GB2312" w:hAnsi="仿宋_GB2312" w:eastAsia="仿宋_GB2312" w:cs="仿宋_GB2312"/>
        </w:rPr>
      </w:pPr>
      <w:r>
        <w:rPr>
          <w:rFonts w:hint="eastAsia" w:ascii="仿宋" w:hAnsi="仿宋" w:eastAsia="仿宋_GB2312" w:cs="仿宋_GB2312"/>
          <w:i/>
          <w:iCs/>
          <w:color w:val="808080"/>
          <w:sz w:val="32"/>
          <w:szCs w:val="20"/>
        </w:rPr>
        <w:t>◆ 通俗理解：Flash-Lite 就像经济型AI引擎——虽然不是最强，但便宜又快，非常适合大规模应用。</w:t>
      </w:r>
    </w:p>
    <w:p>
      <w:pPr>
        <w:spacing w:after="200"/>
        <w:rPr>
          <w:rFonts w:hint="eastAsia" w:ascii="仿宋_GB2312" w:hAnsi="仿宋_GB2312" w:eastAsia="仿宋_GB2312" w:cs="仿宋_GB2312"/>
        </w:rPr>
      </w:pPr>
      <w:r>
        <w:rPr>
          <w:rFonts w:hint="eastAsia" w:ascii="仿宋" w:hAnsi="仿宋" w:eastAsia="仿宋_GB2312" w:cs="仿宋_GB2312"/>
          <w:sz w:val="32"/>
        </w:rPr>
        <w:t>Google 发布 Gemini 3.1 Flash-Lite 模型：推理成本仅为 Gemini Pro 的 1/8、更快响应速度、面向实时应用、API调用、移动端AI。这表明 AI 服务正在进入规模化商业阶段。</w:t>
      </w:r>
    </w:p>
    <w:p>
      <w:pPr>
        <w:spacing w:after="200"/>
        <w:rPr>
          <w:rFonts w:hint="eastAsia" w:ascii="仿宋_GB2312" w:hAnsi="仿宋_GB2312" w:eastAsia="仿宋_GB2312" w:cs="仿宋_GB2312"/>
        </w:rPr>
      </w:pPr>
      <w:r>
        <w:rPr>
          <w:rFonts w:hint="eastAsia" w:ascii="仿宋" w:hAnsi="仿宋" w:eastAsia="仿宋_GB2312" w:cs="仿宋_GB2312"/>
          <w:sz w:val="32"/>
        </w:rPr>
        <w:t>信息来源：</w:t>
      </w:r>
      <w:r>
        <w:rPr>
          <w:rFonts w:hint="eastAsia" w:ascii="仿宋" w:hAnsi="仿宋" w:eastAsia="仿宋_GB2312" w:cs="仿宋_GB2312"/>
          <w:sz w:val="32"/>
        </w:rPr>
        <w:fldChar w:fldCharType="begin"/>
      </w:r>
      <w:r>
        <w:rPr>
          <w:rFonts w:hint="eastAsia" w:ascii="仿宋" w:hAnsi="仿宋" w:eastAsia="仿宋_GB2312" w:cs="仿宋_GB2312"/>
          <w:sz w:val="32"/>
        </w:rPr>
        <w:instrText xml:space="preserve"> HYPERLINK "https://blog.google" </w:instrText>
      </w:r>
      <w:r>
        <w:rPr>
          <w:rFonts w:hint="eastAsia" w:ascii="仿宋" w:hAnsi="仿宋" w:eastAsia="仿宋_GB2312" w:cs="仿宋_GB2312"/>
          <w:sz w:val="32"/>
        </w:rPr>
        <w:fldChar w:fldCharType="separate"/>
      </w:r>
      <w:r>
        <w:rPr>
          <w:rFonts w:hint="eastAsia" w:ascii="仿宋" w:hAnsi="仿宋" w:eastAsia="仿宋_GB2312" w:cs="仿宋_GB2312"/>
          <w:b/>
          <w:bCs/>
          <w:color w:val="0563C1"/>
          <w:sz w:val="32"/>
        </w:rPr>
        <w:t>https://blog.google</w:t>
      </w:r>
      <w:r>
        <w:rPr>
          <w:rFonts w:hint="eastAsia" w:ascii="仿宋" w:hAnsi="仿宋" w:eastAsia="仿宋_GB2312" w:cs="仿宋_GB2312"/>
          <w:b/>
          <w:bCs/>
          <w:color w:val="0563C1"/>
          <w:sz w:val="32"/>
        </w:rPr>
        <w:fldChar w:fldCharType="end"/>
      </w:r>
    </w:p>
    <w:p>
      <w:pPr>
        <w:pStyle w:val="6"/>
        <w:keepNext/>
        <w:keepLines/>
        <w:pageBreakBefore w:val="0"/>
        <w:widowControl w:val="0"/>
        <w:numPr>
          <w:ilvl w:val="0"/>
          <w:numId w:val="9"/>
        </w:numPr>
        <w:kinsoku/>
        <w:wordWrap/>
        <w:overflowPunct/>
        <w:topLinePunct w:val="0"/>
        <w:autoSpaceDE/>
        <w:autoSpaceDN/>
        <w:bidi w:val="0"/>
        <w:adjustRightInd/>
        <w:snapToGrid/>
        <w:spacing w:before="0" w:after="0" w:line="377" w:lineRule="auto"/>
        <w:ind w:left="425" w:leftChars="0" w:firstLine="215" w:firstLineChars="0"/>
        <w:textAlignment w:val="auto"/>
        <w:outlineLvl w:val="3"/>
        <w:rPr>
          <w:rFonts w:hint="eastAsia" w:ascii="黑体" w:hAnsi="黑体" w:eastAsia="黑体" w:cs="仿宋_GB2312"/>
          <w:sz w:val="28"/>
          <w:szCs w:val="44"/>
        </w:rPr>
      </w:pPr>
      <w:bookmarkStart w:id="61" w:name="_Toc1855037150"/>
      <w:bookmarkStart w:id="62" w:name="_Toc1909591353"/>
      <w:r>
        <w:rPr>
          <w:rFonts w:hint="eastAsia" w:ascii="黑体" w:hAnsi="黑体" w:eastAsia="黑体" w:cs="仿宋_GB2312"/>
          <w:sz w:val="28"/>
          <w:szCs w:val="44"/>
        </w:rPr>
        <w:t>Alibaba 加速布局 Qwen 大模型生态</w:t>
      </w:r>
      <w:bookmarkEnd w:id="61"/>
      <w:bookmarkEnd w:id="62"/>
    </w:p>
    <w:p>
      <w:pPr>
        <w:spacing w:after="120"/>
        <w:rPr>
          <w:rFonts w:hint="eastAsia" w:ascii="仿宋_GB2312" w:hAnsi="仿宋_GB2312" w:eastAsia="仿宋_GB2312" w:cs="仿宋_GB2312"/>
        </w:rPr>
      </w:pPr>
      <w:r>
        <w:rPr>
          <w:rFonts w:hint="eastAsia" w:ascii="仿宋" w:hAnsi="仿宋" w:eastAsia="仿宋_GB2312" w:cs="仿宋_GB2312"/>
          <w:i/>
          <w:iCs/>
          <w:color w:val="808080"/>
          <w:sz w:val="32"/>
          <w:szCs w:val="20"/>
        </w:rPr>
        <w:t>◆ 通俗理解：阿里正在把"通义千问"做成 AI 操作系统——不仅是模型，而是一整套应用生态。</w:t>
      </w:r>
    </w:p>
    <w:p>
      <w:pPr>
        <w:spacing w:after="200"/>
        <w:rPr>
          <w:rFonts w:hint="eastAsia" w:ascii="仿宋_GB2312" w:hAnsi="仿宋_GB2312" w:eastAsia="仿宋_GB2312" w:cs="仿宋_GB2312"/>
        </w:rPr>
      </w:pPr>
      <w:r>
        <w:rPr>
          <w:rFonts w:hint="eastAsia" w:ascii="仿宋" w:hAnsi="仿宋" w:eastAsia="仿宋_GB2312" w:cs="仿宋_GB2312"/>
          <w:sz w:val="32"/>
        </w:rPr>
        <w:t>阿里近期正在持续加大对 Qwen（通义千问）大模型的资源投入，并调整组织结构强化 AI 业务。同时围绕 Qwen 推出多项生态动作：开源桌面 Agent 工具 CoPaw、支持本地部署 + 云端协同、可接入自定义 Skills 和工具。这意味着国内大厂开始推动 Agent 生态平台化。</w:t>
      </w:r>
    </w:p>
    <w:p>
      <w:pPr>
        <w:spacing w:after="200"/>
        <w:rPr>
          <w:rFonts w:hint="eastAsia" w:ascii="仿宋_GB2312" w:hAnsi="仿宋_GB2312" w:eastAsia="仿宋_GB2312" w:cs="仿宋_GB2312"/>
        </w:rPr>
      </w:pPr>
      <w:r>
        <w:rPr>
          <w:rFonts w:hint="eastAsia" w:ascii="仿宋" w:hAnsi="仿宋" w:eastAsia="仿宋_GB2312" w:cs="仿宋_GB2312"/>
          <w:sz w:val="32"/>
        </w:rPr>
        <w:t>信息来源：</w:t>
      </w:r>
      <w:r>
        <w:rPr>
          <w:rFonts w:hint="eastAsia" w:ascii="仿宋" w:hAnsi="仿宋" w:eastAsia="仿宋_GB2312" w:cs="仿宋_GB2312"/>
          <w:sz w:val="32"/>
        </w:rPr>
        <w:fldChar w:fldCharType="begin"/>
      </w:r>
      <w:r>
        <w:rPr>
          <w:rFonts w:hint="eastAsia" w:ascii="仿宋" w:hAnsi="仿宋" w:eastAsia="仿宋_GB2312" w:cs="仿宋_GB2312"/>
          <w:sz w:val="32"/>
        </w:rPr>
        <w:instrText xml:space="preserve"> HYPERLINK "https://aliyun.com" </w:instrText>
      </w:r>
      <w:r>
        <w:rPr>
          <w:rFonts w:hint="eastAsia" w:ascii="仿宋" w:hAnsi="仿宋" w:eastAsia="仿宋_GB2312" w:cs="仿宋_GB2312"/>
          <w:sz w:val="32"/>
        </w:rPr>
        <w:fldChar w:fldCharType="separate"/>
      </w:r>
      <w:r>
        <w:rPr>
          <w:rFonts w:hint="eastAsia" w:ascii="仿宋" w:hAnsi="仿宋" w:eastAsia="仿宋_GB2312" w:cs="仿宋_GB2312"/>
          <w:b/>
          <w:bCs/>
          <w:color w:val="0563C1"/>
          <w:sz w:val="32"/>
        </w:rPr>
        <w:t>https://aliyun.com</w:t>
      </w:r>
      <w:r>
        <w:rPr>
          <w:rFonts w:hint="eastAsia" w:ascii="仿宋" w:hAnsi="仿宋" w:eastAsia="仿宋_GB2312" w:cs="仿宋_GB2312"/>
          <w:b/>
          <w:bCs/>
          <w:color w:val="0563C1"/>
          <w:sz w:val="32"/>
        </w:rPr>
        <w:fldChar w:fldCharType="end"/>
      </w:r>
    </w:p>
    <w:p>
      <w:pPr>
        <w:spacing w:before="240" w:after="200"/>
        <w:rPr>
          <w:rFonts w:hint="eastAsia" w:ascii="仿宋_GB2312" w:hAnsi="仿宋_GB2312" w:eastAsia="仿宋_GB2312" w:cs="仿宋_GB2312"/>
        </w:rPr>
      </w:pPr>
      <w:r>
        <w:rPr>
          <w:rFonts w:hint="eastAsia" w:ascii="仿宋" w:hAnsi="仿宋" w:eastAsia="仿宋_GB2312" w:cs="仿宋_GB2312"/>
          <w:b/>
          <w:bCs/>
          <w:color w:val="2E5090"/>
          <w:sz w:val="32"/>
          <w:szCs w:val="22"/>
        </w:rPr>
        <w:t>一句话总结（本周AI趋势）：2026 年 AI 竞争已经进入五条主线：模型能力升级（GPT-5.4）、企业开发工具化（Claude Code）、低成本推理竞争（Gemini Flash-Lite）、AI 进入政府体系</w:t>
      </w:r>
      <w:r>
        <w:rPr>
          <w:rFonts w:hint="eastAsia" w:ascii="仿宋" w:hAnsi="仿宋" w:eastAsia="仿宋_GB2312" w:cs="仿宋_GB2312"/>
          <w:b/>
          <w:bCs/>
          <w:color w:val="2E5090"/>
          <w:sz w:val="32"/>
          <w:szCs w:val="22"/>
          <w:lang w:eastAsia="zh-CN"/>
        </w:rPr>
        <w:t>、</w:t>
      </w:r>
      <w:r>
        <w:rPr>
          <w:rFonts w:hint="eastAsia" w:ascii="仿宋" w:hAnsi="仿宋" w:eastAsia="仿宋_GB2312" w:cs="仿宋_GB2312"/>
          <w:b/>
          <w:bCs/>
          <w:color w:val="2E5090"/>
          <w:sz w:val="32"/>
          <w:szCs w:val="22"/>
          <w:lang w:val="en-US" w:eastAsia="zh-CN"/>
        </w:rPr>
        <w:t>Agent</w:t>
      </w:r>
      <w:r>
        <w:rPr>
          <w:rFonts w:hint="eastAsia" w:ascii="仿宋" w:hAnsi="仿宋" w:eastAsia="仿宋_GB2312" w:cs="仿宋_GB2312"/>
          <w:b/>
          <w:bCs/>
          <w:color w:val="2E5090"/>
          <w:sz w:val="32"/>
          <w:szCs w:val="22"/>
        </w:rPr>
        <w:t>生态</w:t>
      </w:r>
      <w:r>
        <w:rPr>
          <w:rFonts w:hint="eastAsia" w:ascii="仿宋" w:hAnsi="仿宋" w:eastAsia="仿宋_GB2312" w:cs="仿宋_GB2312"/>
          <w:b/>
          <w:bCs/>
          <w:color w:val="2E5090"/>
          <w:sz w:val="32"/>
          <w:szCs w:val="22"/>
          <w:lang w:val="en-US" w:eastAsia="zh-CN"/>
        </w:rPr>
        <w:t>平台化</w:t>
      </w:r>
      <w:r>
        <w:rPr>
          <w:rFonts w:hint="eastAsia" w:ascii="仿宋" w:hAnsi="仿宋" w:eastAsia="仿宋_GB2312" w:cs="仿宋_GB2312"/>
          <w:b/>
          <w:bCs/>
          <w:color w:val="2E5090"/>
          <w:sz w:val="32"/>
          <w:szCs w:val="22"/>
        </w:rPr>
        <w:t>。</w:t>
      </w:r>
    </w:p>
    <w:p>
      <w:pPr>
        <w:pStyle w:val="5"/>
        <w:numPr>
          <w:ilvl w:val="0"/>
          <w:numId w:val="8"/>
        </w:numPr>
        <w:bidi w:val="0"/>
        <w:rPr>
          <w:rFonts w:hint="eastAsia"/>
          <w:lang w:val="en-US" w:eastAsia="zh-CN"/>
        </w:rPr>
      </w:pPr>
      <w:bookmarkStart w:id="63" w:name="_Toc358765456"/>
      <w:bookmarkStart w:id="64" w:name="_Toc441792904"/>
      <w:bookmarkStart w:id="65" w:name="_Toc5769"/>
      <w:r>
        <w:rPr>
          <w:rFonts w:hint="eastAsia"/>
          <w:lang w:val="en-US" w:eastAsia="zh-CN"/>
        </w:rPr>
        <w:t>GitHub热门AI项目</w:t>
      </w:r>
      <w:bookmarkEnd w:id="63"/>
      <w:bookmarkEnd w:id="64"/>
      <w:bookmarkEnd w:id="65"/>
    </w:p>
    <w:p>
      <w:pPr>
        <w:pStyle w:val="6"/>
        <w:keepNext/>
        <w:keepLines/>
        <w:pageBreakBefore w:val="0"/>
        <w:widowControl w:val="0"/>
        <w:numPr>
          <w:ilvl w:val="0"/>
          <w:numId w:val="10"/>
        </w:numPr>
        <w:kinsoku/>
        <w:wordWrap/>
        <w:overflowPunct/>
        <w:topLinePunct w:val="0"/>
        <w:autoSpaceDE/>
        <w:autoSpaceDN/>
        <w:bidi w:val="0"/>
        <w:adjustRightInd/>
        <w:snapToGrid/>
        <w:spacing w:before="0" w:after="0" w:line="377" w:lineRule="auto"/>
        <w:ind w:left="425" w:leftChars="0" w:firstLine="215" w:firstLineChars="0"/>
        <w:textAlignment w:val="auto"/>
        <w:outlineLvl w:val="3"/>
        <w:rPr>
          <w:rFonts w:hint="eastAsia" w:ascii="黑体" w:hAnsi="黑体" w:eastAsia="黑体" w:cs="仿宋_GB2312"/>
          <w:sz w:val="28"/>
          <w:szCs w:val="44"/>
        </w:rPr>
      </w:pPr>
      <w:bookmarkStart w:id="66" w:name="_Toc1362369849"/>
      <w:bookmarkStart w:id="67" w:name="_Toc1784421863"/>
      <w:r>
        <w:rPr>
          <w:rFonts w:hint="eastAsia" w:ascii="黑体" w:hAnsi="黑体" w:eastAsia="黑体" w:cs="仿宋_GB2312"/>
          <w:sz w:val="28"/>
          <w:szCs w:val="44"/>
        </w:rPr>
        <w:t>OpenClaw - 个人AI助手框架</w:t>
      </w:r>
      <w:bookmarkEnd w:id="66"/>
      <w:bookmarkEnd w:id="67"/>
    </w:p>
    <w:p>
      <w:pPr>
        <w:spacing w:after="120"/>
        <w:rPr>
          <w:rFonts w:hint="eastAsia" w:ascii="仿宋_GB2312" w:hAnsi="仿宋_GB2312" w:eastAsia="仿宋_GB2312" w:cs="仿宋_GB2312"/>
        </w:rPr>
      </w:pPr>
      <w:r>
        <w:rPr>
          <w:rFonts w:hint="eastAsia" w:ascii="仿宋" w:hAnsi="仿宋" w:eastAsia="仿宋_GB2312" w:cs="仿宋_GB2312"/>
          <w:i/>
          <w:iCs/>
          <w:color w:val="808080"/>
          <w:sz w:val="32"/>
          <w:szCs w:val="20"/>
        </w:rPr>
        <w:t>◆ 通俗理解：OpenClaw就像给AI装上了"手脚"，让它能真正帮你在各种聊天软件里干活，而不只是聊天。</w:t>
      </w:r>
    </w:p>
    <w:p>
      <w:pPr>
        <w:spacing w:after="200"/>
        <w:rPr>
          <w:rFonts w:hint="eastAsia" w:ascii="仿宋_GB2312" w:hAnsi="仿宋_GB2312" w:eastAsia="仿宋_GB2312" w:cs="仿宋_GB2312"/>
        </w:rPr>
      </w:pPr>
      <w:r>
        <w:rPr>
          <w:rFonts w:hint="eastAsia" w:ascii="仿宋" w:hAnsi="仿宋" w:eastAsia="仿宋_GB2312" w:cs="仿宋_GB2312"/>
          <w:sz w:val="32"/>
        </w:rPr>
        <w:t>OpenClaw是一个自托管的个人AI助手框架，支持</w:t>
      </w:r>
      <w:r>
        <w:rPr>
          <w:rFonts w:hint="eastAsia" w:ascii="仿宋" w:hAnsi="仿宋" w:eastAsia="仿宋_GB2312" w:cs="仿宋_GB2312"/>
          <w:sz w:val="32"/>
          <w:lang w:val="en-US" w:eastAsia="zh-CN"/>
        </w:rPr>
        <w:t>飞书</w:t>
      </w:r>
      <w:r>
        <w:rPr>
          <w:rFonts w:hint="eastAsia" w:ascii="仿宋" w:hAnsi="仿宋" w:eastAsia="仿宋_GB2312" w:cs="仿宋_GB2312"/>
          <w:sz w:val="32"/>
        </w:rPr>
        <w:t>、</w:t>
      </w:r>
      <w:r>
        <w:rPr>
          <w:rFonts w:hint="eastAsia" w:ascii="仿宋" w:hAnsi="仿宋" w:eastAsia="仿宋_GB2312" w:cs="仿宋_GB2312"/>
          <w:sz w:val="32"/>
          <w:lang w:val="en-US" w:eastAsia="zh-CN"/>
        </w:rPr>
        <w:t>微信、</w:t>
      </w:r>
      <w:r>
        <w:rPr>
          <w:rFonts w:hint="eastAsia" w:ascii="仿宋" w:hAnsi="仿宋" w:eastAsia="仿宋_GB2312" w:cs="仿宋_GB2312"/>
          <w:sz w:val="32"/>
        </w:rPr>
        <w:t>Telegram、Slack等多平台。独特的Lane Queue架构确保任务可靠执行。</w:t>
      </w:r>
      <w:r>
        <w:rPr>
          <w:rFonts w:hint="eastAsia" w:ascii="仿宋" w:hAnsi="仿宋" w:eastAsia="仿宋_GB2312" w:cs="仿宋_GB2312"/>
          <w:color w:val="808080"/>
          <w:sz w:val="32"/>
          <w:szCs w:val="18"/>
        </w:rPr>
        <w:t xml:space="preserve"> 【备注：Lane Queue：OpenClaw独创的任务队列设计，确保任务有序执行】</w:t>
      </w:r>
    </w:p>
    <w:p>
      <w:pPr>
        <w:spacing w:after="200"/>
        <w:rPr>
          <w:rFonts w:hint="eastAsia" w:ascii="仿宋_GB2312" w:hAnsi="仿宋_GB2312" w:eastAsia="仿宋_GB2312" w:cs="仿宋_GB2312"/>
        </w:rPr>
      </w:pPr>
      <w:r>
        <w:rPr>
          <w:rFonts w:hint="eastAsia" w:ascii="仿宋" w:hAnsi="仿宋" w:eastAsia="仿宋_GB2312" w:cs="仿宋_GB2312"/>
          <w:sz w:val="32"/>
        </w:rPr>
        <w:t>GitHub：</w:t>
      </w:r>
      <w:r>
        <w:rPr>
          <w:rFonts w:hint="eastAsia" w:ascii="仿宋" w:hAnsi="仿宋" w:eastAsia="仿宋_GB2312" w:cs="仿宋_GB2312"/>
          <w:sz w:val="32"/>
        </w:rPr>
        <w:fldChar w:fldCharType="begin"/>
      </w:r>
      <w:r>
        <w:rPr>
          <w:rFonts w:hint="eastAsia" w:ascii="仿宋" w:hAnsi="仿宋" w:eastAsia="仿宋_GB2312" w:cs="仿宋_GB2312"/>
          <w:sz w:val="32"/>
        </w:rPr>
        <w:instrText xml:space="preserve"> HYPERLINK "https://github.com/openclaw/openclaw" </w:instrText>
      </w:r>
      <w:r>
        <w:rPr>
          <w:rFonts w:hint="eastAsia" w:ascii="仿宋" w:hAnsi="仿宋" w:eastAsia="仿宋_GB2312" w:cs="仿宋_GB2312"/>
          <w:sz w:val="32"/>
        </w:rPr>
        <w:fldChar w:fldCharType="separate"/>
      </w:r>
      <w:r>
        <w:rPr>
          <w:rFonts w:hint="eastAsia" w:ascii="仿宋" w:hAnsi="仿宋" w:eastAsia="仿宋_GB2312" w:cs="仿宋_GB2312"/>
          <w:color w:val="0563C1"/>
          <w:sz w:val="32"/>
        </w:rPr>
        <w:t>https://github.com/openclaw/openclaw</w:t>
      </w:r>
      <w:r>
        <w:rPr>
          <w:rFonts w:hint="eastAsia" w:ascii="仿宋" w:hAnsi="仿宋" w:eastAsia="仿宋_GB2312" w:cs="仿宋_GB2312"/>
          <w:color w:val="0563C1"/>
          <w:sz w:val="32"/>
        </w:rPr>
        <w:fldChar w:fldCharType="end"/>
      </w:r>
    </w:p>
    <w:p>
      <w:pPr>
        <w:pStyle w:val="5"/>
        <w:numPr>
          <w:ilvl w:val="0"/>
          <w:numId w:val="8"/>
        </w:numPr>
        <w:bidi w:val="0"/>
        <w:rPr>
          <w:rFonts w:hint="eastAsia"/>
          <w:lang w:val="en-US" w:eastAsia="zh-CN"/>
        </w:rPr>
      </w:pPr>
      <w:bookmarkStart w:id="68" w:name="_Toc879407829"/>
      <w:bookmarkStart w:id="69" w:name="_Toc1169121086"/>
      <w:bookmarkStart w:id="70" w:name="_Toc9596"/>
      <w:r>
        <w:rPr>
          <w:rFonts w:hint="eastAsia"/>
          <w:lang w:val="en-US" w:eastAsia="zh-CN"/>
        </w:rPr>
        <w:t>从业者经验分享</w:t>
      </w:r>
      <w:bookmarkEnd w:id="68"/>
      <w:bookmarkEnd w:id="69"/>
      <w:bookmarkEnd w:id="70"/>
    </w:p>
    <w:p>
      <w:pPr>
        <w:pStyle w:val="6"/>
        <w:keepNext/>
        <w:keepLines/>
        <w:pageBreakBefore w:val="0"/>
        <w:widowControl w:val="0"/>
        <w:numPr>
          <w:ilvl w:val="0"/>
          <w:numId w:val="11"/>
        </w:numPr>
        <w:kinsoku/>
        <w:wordWrap/>
        <w:overflowPunct/>
        <w:topLinePunct w:val="0"/>
        <w:autoSpaceDE/>
        <w:autoSpaceDN/>
        <w:bidi w:val="0"/>
        <w:adjustRightInd/>
        <w:snapToGrid/>
        <w:spacing w:before="0" w:after="0" w:line="377" w:lineRule="auto"/>
        <w:ind w:left="425" w:leftChars="0" w:firstLine="215" w:firstLineChars="0"/>
        <w:textAlignment w:val="auto"/>
        <w:outlineLvl w:val="3"/>
        <w:rPr>
          <w:rFonts w:hint="eastAsia" w:ascii="黑体" w:hAnsi="黑体" w:eastAsia="黑体" w:cs="仿宋_GB2312"/>
          <w:sz w:val="28"/>
          <w:szCs w:val="44"/>
        </w:rPr>
      </w:pPr>
      <w:bookmarkStart w:id="71" w:name="_Toc1224923349"/>
      <w:bookmarkStart w:id="72" w:name="_Toc2090205999"/>
      <w:r>
        <w:rPr>
          <w:rFonts w:hint="eastAsia" w:ascii="黑体" w:hAnsi="黑体" w:eastAsia="黑体" w:cs="仿宋_GB2312"/>
          <w:sz w:val="28"/>
          <w:szCs w:val="44"/>
        </w:rPr>
        <w:t>AI产品经理转型经验</w:t>
      </w:r>
      <w:bookmarkEnd w:id="71"/>
      <w:bookmarkEnd w:id="72"/>
    </w:p>
    <w:p>
      <w:pPr>
        <w:spacing w:after="120"/>
        <w:rPr>
          <w:rFonts w:hint="eastAsia" w:ascii="仿宋_GB2312" w:hAnsi="仿宋_GB2312" w:eastAsia="仿宋_GB2312" w:cs="仿宋_GB2312"/>
        </w:rPr>
      </w:pPr>
      <w:r>
        <w:rPr>
          <w:rFonts w:hint="eastAsia" w:ascii="仿宋" w:hAnsi="仿宋" w:eastAsia="仿宋_GB2312" w:cs="仿宋_GB2312"/>
          <w:i/>
          <w:iCs/>
          <w:color w:val="808080"/>
          <w:sz w:val="32"/>
          <w:szCs w:val="20"/>
        </w:rPr>
        <w:t>◆ 通俗理解：从传统产品经理转向AI领域，既要懂技术又要懂业务，相当于要成为"双语"专家。</w:t>
      </w:r>
    </w:p>
    <w:p>
      <w:pPr>
        <w:spacing w:after="200"/>
        <w:rPr>
          <w:rFonts w:hint="eastAsia" w:ascii="仿宋_GB2312" w:hAnsi="仿宋_GB2312" w:eastAsia="仿宋_GB2312" w:cs="仿宋_GB2312"/>
        </w:rPr>
      </w:pPr>
      <w:r>
        <w:rPr>
          <w:rFonts w:hint="eastAsia" w:ascii="仿宋" w:hAnsi="仿宋" w:eastAsia="仿宋_GB2312" w:cs="仿宋_GB2312"/>
          <w:sz w:val="32"/>
        </w:rPr>
        <w:t>某互联网公司产品经理分享转型经验：3个月内成功转型AI产品经理，涨薪30%。核心要点是建立"技术理解+业务落地"双重能力，深入理解Prompt Engineering和RAG原理。</w:t>
      </w:r>
      <w:r>
        <w:rPr>
          <w:rFonts w:hint="eastAsia" w:ascii="仿宋" w:hAnsi="仿宋" w:eastAsia="仿宋_GB2312" w:cs="仿宋_GB2312"/>
          <w:color w:val="808080"/>
          <w:sz w:val="32"/>
          <w:szCs w:val="18"/>
        </w:rPr>
        <w:t xml:space="preserve"> 【备注：Prompt Engineering：提示词工程，通过优化提问方式获得更好的AI输出】</w:t>
      </w:r>
    </w:p>
    <w:p>
      <w:pPr>
        <w:spacing w:after="200"/>
        <w:jc w:val="left"/>
        <w:rPr>
          <w:rFonts w:hint="eastAsia" w:ascii="仿宋_GB2312" w:hAnsi="仿宋_GB2312" w:eastAsia="仿宋_GB2312" w:cs="仿宋_GB2312"/>
          <w:lang w:val="en-US" w:eastAsia="zh-CN"/>
        </w:rPr>
      </w:pPr>
      <w:r>
        <w:rPr>
          <w:rFonts w:hint="eastAsia" w:ascii="仿宋" w:hAnsi="仿宋" w:eastAsia="仿宋_GB2312" w:cs="仿宋_GB2312"/>
          <w:sz w:val="32"/>
        </w:rPr>
        <w:t xml:space="preserve">来源：人人都是产品经理 | </w:t>
      </w:r>
      <w:r>
        <w:rPr>
          <w:rFonts w:hint="eastAsia" w:ascii="仿宋" w:hAnsi="仿宋" w:eastAsia="仿宋_GB2312" w:cs="仿宋_GB2312"/>
          <w:sz w:val="32"/>
        </w:rPr>
        <w:fldChar w:fldCharType="begin"/>
      </w:r>
      <w:r>
        <w:rPr>
          <w:rFonts w:hint="eastAsia" w:ascii="仿宋" w:hAnsi="仿宋" w:eastAsia="仿宋_GB2312" w:cs="仿宋_GB2312"/>
          <w:sz w:val="32"/>
        </w:rPr>
        <w:instrText xml:space="preserve"> HYPERLINK "https://www.woshipm.com" </w:instrText>
      </w:r>
      <w:r>
        <w:rPr>
          <w:rFonts w:hint="eastAsia" w:ascii="仿宋" w:hAnsi="仿宋" w:eastAsia="仿宋_GB2312" w:cs="仿宋_GB2312"/>
          <w:sz w:val="32"/>
        </w:rPr>
        <w:fldChar w:fldCharType="separate"/>
      </w:r>
      <w:r>
        <w:rPr>
          <w:rFonts w:hint="eastAsia" w:ascii="仿宋" w:hAnsi="仿宋" w:eastAsia="仿宋_GB2312" w:cs="仿宋_GB2312"/>
          <w:color w:val="0563C1"/>
          <w:sz w:val="32"/>
        </w:rPr>
        <w:t>https://www.woshipm.com</w:t>
      </w:r>
      <w:r>
        <w:rPr>
          <w:rFonts w:hint="eastAsia" w:ascii="仿宋" w:hAnsi="仿宋" w:eastAsia="仿宋_GB2312" w:cs="仿宋_GB2312"/>
          <w:color w:val="0563C1"/>
          <w:sz w:val="32"/>
        </w:rPr>
        <w:fldChar w:fldCharType="end"/>
      </w:r>
    </w:p>
    <w:p>
      <w:pPr>
        <w:pStyle w:val="6"/>
        <w:keepNext/>
        <w:keepLines/>
        <w:pageBreakBefore w:val="0"/>
        <w:widowControl w:val="0"/>
        <w:numPr>
          <w:ilvl w:val="0"/>
          <w:numId w:val="11"/>
        </w:numPr>
        <w:kinsoku/>
        <w:wordWrap/>
        <w:overflowPunct/>
        <w:topLinePunct w:val="0"/>
        <w:autoSpaceDE/>
        <w:autoSpaceDN/>
        <w:bidi w:val="0"/>
        <w:adjustRightInd/>
        <w:snapToGrid/>
        <w:spacing w:before="0" w:after="0" w:line="377" w:lineRule="auto"/>
        <w:ind w:left="425" w:leftChars="0" w:firstLine="215" w:firstLineChars="0"/>
        <w:textAlignment w:val="auto"/>
        <w:outlineLvl w:val="3"/>
        <w:rPr>
          <w:rFonts w:hint="eastAsia" w:ascii="黑体" w:hAnsi="黑体" w:eastAsia="黑体" w:cs="仿宋_GB2312"/>
          <w:sz w:val="28"/>
          <w:szCs w:val="44"/>
        </w:rPr>
      </w:pPr>
      <w:bookmarkStart w:id="73" w:name="_Toc1554727567"/>
      <w:bookmarkStart w:id="74" w:name="_Toc1508486501"/>
      <w:r>
        <w:rPr>
          <w:rFonts w:hint="eastAsia" w:ascii="黑体" w:hAnsi="黑体" w:eastAsia="黑体" w:cs="仿宋_GB2312"/>
          <w:sz w:val="28"/>
          <w:szCs w:val="44"/>
        </w:rPr>
        <w:t>企业Agent落地实践</w:t>
      </w:r>
      <w:bookmarkEnd w:id="73"/>
      <w:bookmarkEnd w:id="74"/>
    </w:p>
    <w:p>
      <w:pPr>
        <w:spacing w:after="120"/>
        <w:rPr>
          <w:rFonts w:hint="eastAsia" w:ascii="仿宋_GB2312" w:hAnsi="仿宋_GB2312" w:eastAsia="仿宋_GB2312" w:cs="仿宋_GB2312"/>
        </w:rPr>
      </w:pPr>
      <w:r>
        <w:rPr>
          <w:rFonts w:hint="eastAsia" w:ascii="仿宋" w:hAnsi="仿宋" w:eastAsia="仿宋_GB2312" w:cs="仿宋_GB2312"/>
          <w:i/>
          <w:iCs/>
          <w:color w:val="808080"/>
          <w:sz w:val="32"/>
          <w:szCs w:val="20"/>
        </w:rPr>
        <w:t>◆ 通俗理解：2026年是企业AI"员工"入职元年，AI Agent从实验室走向实际工作，开始真正替人干活。</w:t>
      </w:r>
    </w:p>
    <w:p>
      <w:pPr>
        <w:spacing w:after="200"/>
        <w:rPr>
          <w:rFonts w:hint="eastAsia" w:ascii="仿宋_GB2312" w:hAnsi="仿宋_GB2312" w:eastAsia="仿宋_GB2312" w:cs="仿宋_GB2312"/>
        </w:rPr>
      </w:pPr>
      <w:r>
        <w:rPr>
          <w:rFonts w:hint="eastAsia" w:ascii="仿宋" w:hAnsi="仿宋" w:eastAsia="仿宋_GB2312" w:cs="仿宋_GB2312"/>
          <w:sz w:val="32"/>
        </w:rPr>
        <w:t>零一万物发布"2026企业Agent上岗元年"判断：企业Agent开始进入生产环境，从辅助工具转变为核心生产力引擎。多Agent协同成为主流，一个人可以指挥一支AI团队工作。</w:t>
      </w:r>
      <w:r>
        <w:rPr>
          <w:rFonts w:hint="eastAsia" w:ascii="仿宋" w:hAnsi="仿宋" w:eastAsia="仿宋_GB2312" w:cs="仿宋_GB2312"/>
          <w:color w:val="808080"/>
          <w:sz w:val="32"/>
          <w:szCs w:val="18"/>
        </w:rPr>
        <w:t xml:space="preserve"> 【备注：多Agent协同：多个AI智能体像团队一样分工协作完成复杂任务】</w:t>
      </w:r>
    </w:p>
    <w:p>
      <w:pPr>
        <w:spacing w:after="200"/>
        <w:rPr>
          <w:rFonts w:hint="eastAsia" w:ascii="仿宋_GB2312" w:hAnsi="仿宋_GB2312" w:eastAsia="仿宋_GB2312" w:cs="仿宋_GB2312"/>
        </w:rPr>
      </w:pPr>
      <w:r>
        <w:rPr>
          <w:rFonts w:hint="eastAsia" w:ascii="仿宋" w:hAnsi="仿宋" w:eastAsia="仿宋_GB2312" w:cs="仿宋_GB2312"/>
          <w:sz w:val="32"/>
        </w:rPr>
        <w:t xml:space="preserve">来源：InfoQ | </w:t>
      </w:r>
      <w:r>
        <w:rPr>
          <w:rFonts w:hint="eastAsia" w:ascii="仿宋" w:hAnsi="仿宋" w:eastAsia="仿宋_GB2312" w:cs="仿宋_GB2312"/>
          <w:sz w:val="32"/>
        </w:rPr>
        <w:fldChar w:fldCharType="begin"/>
      </w:r>
      <w:r>
        <w:rPr>
          <w:rFonts w:hint="eastAsia" w:ascii="仿宋" w:hAnsi="仿宋" w:eastAsia="仿宋_GB2312" w:cs="仿宋_GB2312"/>
          <w:sz w:val="32"/>
        </w:rPr>
        <w:instrText xml:space="preserve"> HYPERLINK "https://www.infoq.cn" </w:instrText>
      </w:r>
      <w:r>
        <w:rPr>
          <w:rFonts w:hint="eastAsia" w:ascii="仿宋" w:hAnsi="仿宋" w:eastAsia="仿宋_GB2312" w:cs="仿宋_GB2312"/>
          <w:sz w:val="32"/>
        </w:rPr>
        <w:fldChar w:fldCharType="separate"/>
      </w:r>
      <w:r>
        <w:rPr>
          <w:rFonts w:hint="eastAsia" w:ascii="仿宋" w:hAnsi="仿宋" w:eastAsia="仿宋_GB2312" w:cs="仿宋_GB2312"/>
          <w:color w:val="0563C1"/>
          <w:sz w:val="32"/>
        </w:rPr>
        <w:t>https://www.infoq.cn</w:t>
      </w:r>
      <w:r>
        <w:rPr>
          <w:rFonts w:hint="eastAsia" w:ascii="仿宋" w:hAnsi="仿宋" w:eastAsia="仿宋_GB2312" w:cs="仿宋_GB2312"/>
          <w:color w:val="0563C1"/>
          <w:sz w:val="32"/>
        </w:rPr>
        <w:fldChar w:fldCharType="end"/>
      </w:r>
    </w:p>
    <w:p>
      <w:pPr>
        <w:pStyle w:val="5"/>
        <w:numPr>
          <w:ilvl w:val="0"/>
          <w:numId w:val="8"/>
        </w:numPr>
        <w:bidi w:val="0"/>
        <w:rPr>
          <w:rFonts w:hint="eastAsia"/>
          <w:lang w:val="en-US" w:eastAsia="zh-CN"/>
        </w:rPr>
      </w:pPr>
      <w:bookmarkStart w:id="75" w:name="_Toc2088169472"/>
      <w:bookmarkStart w:id="76" w:name="_Toc1872685520"/>
      <w:bookmarkStart w:id="77" w:name="_Toc8511"/>
      <w:r>
        <w:rPr>
          <w:rFonts w:hint="eastAsia"/>
          <w:lang w:val="en-US" w:eastAsia="zh-CN"/>
        </w:rPr>
        <w:t>湖北地区动态</w:t>
      </w:r>
      <w:bookmarkEnd w:id="75"/>
      <w:bookmarkEnd w:id="76"/>
      <w:bookmarkEnd w:id="77"/>
    </w:p>
    <w:p>
      <w:pPr>
        <w:pStyle w:val="6"/>
        <w:keepNext/>
        <w:keepLines/>
        <w:pageBreakBefore w:val="0"/>
        <w:widowControl w:val="0"/>
        <w:numPr>
          <w:ilvl w:val="0"/>
          <w:numId w:val="12"/>
        </w:numPr>
        <w:kinsoku/>
        <w:wordWrap/>
        <w:overflowPunct/>
        <w:topLinePunct w:val="0"/>
        <w:autoSpaceDE/>
        <w:autoSpaceDN/>
        <w:bidi w:val="0"/>
        <w:adjustRightInd/>
        <w:snapToGrid/>
        <w:spacing w:before="0" w:after="0" w:line="377" w:lineRule="auto"/>
        <w:ind w:left="425" w:leftChars="0" w:firstLine="215" w:firstLineChars="0"/>
        <w:textAlignment w:val="auto"/>
        <w:outlineLvl w:val="3"/>
        <w:rPr>
          <w:rFonts w:hint="eastAsia" w:ascii="黑体" w:hAnsi="黑体" w:eastAsia="黑体" w:cs="仿宋_GB2312"/>
          <w:sz w:val="28"/>
          <w:szCs w:val="44"/>
        </w:rPr>
      </w:pPr>
      <w:bookmarkStart w:id="78" w:name="_Toc705204208"/>
      <w:bookmarkStart w:id="79" w:name="_Toc1686556630"/>
      <w:r>
        <w:rPr>
          <w:rFonts w:hint="eastAsia" w:ascii="黑体" w:hAnsi="黑体" w:eastAsia="黑体" w:cs="仿宋_GB2312"/>
          <w:sz w:val="28"/>
          <w:szCs w:val="44"/>
        </w:rPr>
        <w:t>武汉市发布AI政策支持</w:t>
      </w:r>
      <w:bookmarkEnd w:id="78"/>
      <w:bookmarkEnd w:id="79"/>
    </w:p>
    <w:p>
      <w:pPr>
        <w:spacing w:after="120"/>
        <w:rPr>
          <w:rFonts w:hint="eastAsia" w:ascii="仿宋_GB2312" w:hAnsi="仿宋_GB2312" w:eastAsia="仿宋_GB2312" w:cs="仿宋_GB2312"/>
        </w:rPr>
      </w:pPr>
      <w:r>
        <w:rPr>
          <w:rFonts w:hint="eastAsia" w:ascii="仿宋" w:hAnsi="仿宋" w:eastAsia="仿宋_GB2312" w:cs="仿宋_GB2312"/>
          <w:i/>
          <w:iCs/>
          <w:color w:val="808080"/>
          <w:sz w:val="32"/>
          <w:szCs w:val="20"/>
        </w:rPr>
        <w:t>◆ 通俗理解：武汉拿出真金白银支持AI发展，企业最高能拿1000万，相当于给AI产业加了"强心针"。</w:t>
      </w:r>
    </w:p>
    <w:p>
      <w:pPr>
        <w:spacing w:after="200"/>
        <w:rPr>
          <w:rFonts w:hint="eastAsia" w:ascii="仿宋_GB2312" w:hAnsi="仿宋_GB2312" w:eastAsia="仿宋_GB2312" w:cs="仿宋_GB2312"/>
        </w:rPr>
      </w:pPr>
      <w:r>
        <w:rPr>
          <w:rFonts w:hint="eastAsia" w:ascii="仿宋" w:hAnsi="仿宋" w:eastAsia="仿宋_GB2312" w:cs="仿宋_GB2312"/>
          <w:sz w:val="32"/>
        </w:rPr>
        <w:t>2026年2月，武汉市政府发布《武汉市支持人工智能OPC创新发展若干措施》，实施期至2028年底。入选"武汉英才"计划的OPC人才可获得20万-100万元资助。</w:t>
      </w:r>
      <w:r>
        <w:rPr>
          <w:rFonts w:hint="eastAsia" w:ascii="仿宋" w:hAnsi="仿宋" w:eastAsia="仿宋_GB2312" w:cs="仿宋_GB2312"/>
          <w:color w:val="808080"/>
          <w:sz w:val="32"/>
          <w:szCs w:val="18"/>
        </w:rPr>
        <w:t xml:space="preserve"> 【备注：OPC：OpenAI、Prompt、Compute的缩写，指AI领域三大核心要素】</w:t>
      </w:r>
    </w:p>
    <w:p>
      <w:pPr>
        <w:spacing w:after="200"/>
        <w:rPr>
          <w:rFonts w:hint="eastAsia" w:ascii="仿宋_GB2312" w:hAnsi="仿宋_GB2312" w:eastAsia="仿宋_GB2312" w:cs="仿宋_GB2312"/>
        </w:rPr>
      </w:pPr>
      <w:r>
        <w:rPr>
          <w:rFonts w:hint="eastAsia" w:ascii="仿宋" w:hAnsi="仿宋" w:eastAsia="仿宋_GB2312" w:cs="仿宋_GB2312"/>
          <w:sz w:val="32"/>
        </w:rPr>
        <w:t xml:space="preserve">来源：武汉市人民政府 | </w:t>
      </w:r>
      <w:r>
        <w:rPr>
          <w:rFonts w:hint="eastAsia" w:ascii="仿宋" w:hAnsi="仿宋" w:eastAsia="仿宋_GB2312" w:cs="仿宋_GB2312"/>
          <w:sz w:val="32"/>
        </w:rPr>
        <w:fldChar w:fldCharType="begin"/>
      </w:r>
      <w:r>
        <w:rPr>
          <w:rFonts w:hint="eastAsia" w:ascii="仿宋" w:hAnsi="仿宋" w:eastAsia="仿宋_GB2312" w:cs="仿宋_GB2312"/>
          <w:sz w:val="32"/>
        </w:rPr>
        <w:instrText xml:space="preserve"> HYPERLINK "https://www.wuhan.gov.cn" </w:instrText>
      </w:r>
      <w:r>
        <w:rPr>
          <w:rFonts w:hint="eastAsia" w:ascii="仿宋" w:hAnsi="仿宋" w:eastAsia="仿宋_GB2312" w:cs="仿宋_GB2312"/>
          <w:sz w:val="32"/>
        </w:rPr>
        <w:fldChar w:fldCharType="separate"/>
      </w:r>
      <w:r>
        <w:rPr>
          <w:rFonts w:hint="eastAsia" w:ascii="仿宋" w:hAnsi="仿宋" w:eastAsia="仿宋_GB2312" w:cs="仿宋_GB2312"/>
          <w:color w:val="0563C1"/>
          <w:sz w:val="32"/>
        </w:rPr>
        <w:t>https://www.wuhan.gov.cn</w:t>
      </w:r>
      <w:r>
        <w:rPr>
          <w:rFonts w:hint="eastAsia" w:ascii="仿宋" w:hAnsi="仿宋" w:eastAsia="仿宋_GB2312" w:cs="仿宋_GB2312"/>
          <w:color w:val="0563C1"/>
          <w:sz w:val="32"/>
        </w:rPr>
        <w:fldChar w:fldCharType="end"/>
      </w:r>
    </w:p>
    <w:p>
      <w:pPr>
        <w:pStyle w:val="6"/>
        <w:keepNext/>
        <w:keepLines/>
        <w:pageBreakBefore w:val="0"/>
        <w:widowControl w:val="0"/>
        <w:numPr>
          <w:ilvl w:val="0"/>
          <w:numId w:val="12"/>
        </w:numPr>
        <w:kinsoku/>
        <w:wordWrap/>
        <w:overflowPunct/>
        <w:topLinePunct w:val="0"/>
        <w:autoSpaceDE/>
        <w:autoSpaceDN/>
        <w:bidi w:val="0"/>
        <w:adjustRightInd/>
        <w:snapToGrid/>
        <w:spacing w:before="0" w:after="0" w:line="377" w:lineRule="auto"/>
        <w:ind w:left="425" w:leftChars="0" w:firstLine="215" w:firstLineChars="0"/>
        <w:textAlignment w:val="auto"/>
        <w:outlineLvl w:val="3"/>
        <w:rPr>
          <w:rFonts w:hint="eastAsia" w:ascii="黑体" w:hAnsi="黑体" w:eastAsia="黑体" w:cs="仿宋_GB2312"/>
          <w:sz w:val="28"/>
          <w:szCs w:val="44"/>
        </w:rPr>
      </w:pPr>
      <w:bookmarkStart w:id="80" w:name="_Toc404876063"/>
      <w:bookmarkStart w:id="81" w:name="_Toc1320623657"/>
      <w:r>
        <w:rPr>
          <w:rFonts w:hint="eastAsia" w:ascii="黑体" w:hAnsi="黑体" w:eastAsia="黑体" w:cs="仿宋_GB2312"/>
          <w:sz w:val="28"/>
          <w:szCs w:val="44"/>
        </w:rPr>
        <w:t>武汉算力公共服务平台推广活动</w:t>
      </w:r>
      <w:bookmarkEnd w:id="80"/>
      <w:bookmarkEnd w:id="81"/>
    </w:p>
    <w:p>
      <w:pPr>
        <w:spacing w:after="120"/>
        <w:rPr>
          <w:rFonts w:hint="eastAsia" w:ascii="仿宋_GB2312" w:hAnsi="仿宋_GB2312" w:eastAsia="仿宋_GB2312" w:cs="仿宋_GB2312"/>
        </w:rPr>
      </w:pPr>
      <w:r>
        <w:rPr>
          <w:rFonts w:hint="eastAsia" w:ascii="仿宋" w:hAnsi="仿宋" w:eastAsia="仿宋_GB2312" w:cs="仿宋_GB2312"/>
          <w:i/>
          <w:iCs/>
          <w:color w:val="808080"/>
          <w:sz w:val="32"/>
          <w:szCs w:val="20"/>
        </w:rPr>
        <w:t>◆ 通俗理解：算力就像AI的"电力"，武汉建设算力平台相当于给AI企业建了"发电厂"，用电更方便便宜。</w:t>
      </w:r>
    </w:p>
    <w:p>
      <w:pPr>
        <w:spacing w:after="200"/>
        <w:rPr>
          <w:rFonts w:hint="eastAsia" w:ascii="仿宋_GB2312" w:hAnsi="仿宋_GB2312" w:eastAsia="仿宋_GB2312" w:cs="仿宋_GB2312"/>
        </w:rPr>
      </w:pPr>
      <w:r>
        <w:rPr>
          <w:rFonts w:hint="eastAsia" w:ascii="仿宋" w:hAnsi="仿宋" w:eastAsia="仿宋_GB2312" w:cs="仿宋_GB2312"/>
          <w:sz w:val="32"/>
        </w:rPr>
        <w:t>2026年1月27日，武汉算力公共服务平台举办AI企业专场推广活动，80+企业参与。平台致力于为AI企业提供"算力支持"，降低企业使用成本。</w:t>
      </w:r>
    </w:p>
    <w:p>
      <w:pPr>
        <w:spacing w:after="200"/>
        <w:rPr>
          <w:rFonts w:hint="eastAsia" w:ascii="仿宋" w:hAnsi="仿宋" w:eastAsia="仿宋_GB2312" w:cs="仿宋_GB2312"/>
          <w:color w:val="0563C1"/>
          <w:sz w:val="32"/>
        </w:rPr>
      </w:pPr>
      <w:r>
        <w:rPr>
          <w:rFonts w:hint="eastAsia" w:ascii="仿宋" w:hAnsi="仿宋" w:eastAsia="仿宋_GB2312" w:cs="仿宋_GB2312"/>
          <w:sz w:val="32"/>
        </w:rPr>
        <w:t xml:space="preserve">来源：武汉市发改委 | </w:t>
      </w:r>
      <w:r>
        <w:rPr>
          <w:rFonts w:hint="eastAsia" w:ascii="仿宋" w:hAnsi="仿宋" w:eastAsia="仿宋_GB2312" w:cs="仿宋_GB2312"/>
          <w:sz w:val="32"/>
        </w:rPr>
        <w:fldChar w:fldCharType="begin"/>
      </w:r>
      <w:r>
        <w:rPr>
          <w:rFonts w:hint="eastAsia" w:ascii="仿宋" w:hAnsi="仿宋" w:eastAsia="仿宋_GB2312" w:cs="仿宋_GB2312"/>
          <w:sz w:val="32"/>
        </w:rPr>
        <w:instrText xml:space="preserve"> HYPERLINK "https://fgw.wuhan.gov.cn" </w:instrText>
      </w:r>
      <w:r>
        <w:rPr>
          <w:rFonts w:hint="eastAsia" w:ascii="仿宋" w:hAnsi="仿宋" w:eastAsia="仿宋_GB2312" w:cs="仿宋_GB2312"/>
          <w:sz w:val="32"/>
        </w:rPr>
        <w:fldChar w:fldCharType="separate"/>
      </w:r>
      <w:r>
        <w:rPr>
          <w:rFonts w:hint="eastAsia" w:ascii="仿宋" w:hAnsi="仿宋" w:eastAsia="仿宋_GB2312" w:cs="仿宋_GB2312"/>
          <w:color w:val="0563C1"/>
          <w:sz w:val="32"/>
        </w:rPr>
        <w:t>https://fgw.wuhan.gov.cn</w:t>
      </w:r>
      <w:r>
        <w:rPr>
          <w:rFonts w:hint="eastAsia" w:ascii="仿宋" w:hAnsi="仿宋" w:eastAsia="仿宋_GB2312" w:cs="仿宋_GB2312"/>
          <w:color w:val="0563C1"/>
          <w:sz w:val="32"/>
        </w:rPr>
        <w:fldChar w:fldCharType="end"/>
      </w:r>
    </w:p>
    <w:p>
      <w:pPr>
        <w:spacing w:after="200"/>
        <w:rPr>
          <w:rFonts w:hint="eastAsia" w:ascii="仿宋" w:hAnsi="仿宋" w:eastAsia="仿宋_GB2312" w:cs="仿宋_GB2312"/>
          <w:color w:val="0563C1"/>
          <w:sz w:val="32"/>
        </w:rPr>
      </w:pPr>
    </w:p>
    <w:p>
      <w:pPr>
        <w:keepNext w:val="0"/>
        <w:keepLines w:val="0"/>
        <w:pageBreakBefore w:val="0"/>
        <w:widowControl w:val="0"/>
        <w:tabs>
          <w:tab w:val="center" w:pos="4532"/>
        </w:tabs>
        <w:kinsoku/>
        <w:wordWrap w:val="0"/>
        <w:overflowPunct/>
        <w:topLinePunct w:val="0"/>
        <w:autoSpaceDE/>
        <w:autoSpaceDN/>
        <w:bidi w:val="0"/>
        <w:adjustRightInd/>
        <w:snapToGrid w:val="0"/>
        <w:spacing w:after="100"/>
        <w:ind w:left="0" w:leftChars="0" w:firstLine="0" w:firstLineChars="0"/>
        <w:jc w:val="center"/>
        <w:textAlignment w:val="auto"/>
        <w:outlineLvl w:val="1"/>
        <w:rPr>
          <w:rFonts w:hint="eastAsia" w:ascii="微软雅黑" w:hAnsi="微软雅黑" w:eastAsia="微软雅黑" w:cs="微软雅黑"/>
          <w:b/>
          <w:bCs/>
          <w:sz w:val="36"/>
          <w:szCs w:val="36"/>
          <w:lang w:val="en-US" w:eastAsia="zh-CN"/>
        </w:rPr>
      </w:pPr>
      <w:bookmarkStart w:id="82" w:name="_Toc9880"/>
      <w:r>
        <w:rPr>
          <w:rFonts w:hint="eastAsia" w:ascii="微软雅黑" w:hAnsi="微软雅黑" w:eastAsia="微软雅黑" w:cs="微软雅黑"/>
          <w:b/>
          <w:bCs/>
          <w:sz w:val="36"/>
          <w:szCs w:val="36"/>
          <w:lang w:val="en-US" w:eastAsia="zh-CN"/>
        </w:rPr>
        <mc:AlternateContent>
          <mc:Choice Requires="wps">
            <w:drawing>
              <wp:anchor distT="0" distB="0" distL="114300" distR="114300" simplePos="0" relativeHeight="251665408" behindDoc="0" locked="0" layoutInCell="1" allowOverlap="1">
                <wp:simplePos x="0" y="0"/>
                <wp:positionH relativeFrom="column">
                  <wp:posOffset>5715</wp:posOffset>
                </wp:positionH>
                <wp:positionV relativeFrom="paragraph">
                  <wp:posOffset>196850</wp:posOffset>
                </wp:positionV>
                <wp:extent cx="1742440" cy="8890"/>
                <wp:effectExtent l="0" t="0" r="0" b="0"/>
                <wp:wrapNone/>
                <wp:docPr id="15" name="直线 11"/>
                <wp:cNvGraphicFramePr/>
                <a:graphic xmlns:a="http://schemas.openxmlformats.org/drawingml/2006/main">
                  <a:graphicData uri="http://schemas.microsoft.com/office/word/2010/wordprocessingShape">
                    <wps:wsp>
                      <wps:cNvCnPr/>
                      <wps:spPr>
                        <a:xfrm>
                          <a:off x="0" y="0"/>
                          <a:ext cx="1742440" cy="8890"/>
                        </a:xfrm>
                        <a:prstGeom prst="line">
                          <a:avLst/>
                        </a:prstGeom>
                        <a:ln w="6350" cap="flat" cmpd="sng">
                          <a:solidFill>
                            <a:srgbClr val="4F81BD"/>
                          </a:solidFill>
                          <a:prstDash val="solid"/>
                          <a:headEnd type="none" w="med" len="med"/>
                          <a:tailEnd type="none" w="med" len="med"/>
                        </a:ln>
                      </wps:spPr>
                      <wps:bodyPr upright="1"/>
                    </wps:wsp>
                  </a:graphicData>
                </a:graphic>
              </wp:anchor>
            </w:drawing>
          </mc:Choice>
          <mc:Fallback>
            <w:pict>
              <v:line id="直线 11" o:spid="_x0000_s1026" o:spt="20" style="position:absolute;left:0pt;margin-left:0.45pt;margin-top:15.5pt;height:0.7pt;width:137.2pt;z-index:251665408;mso-width-relative:page;mso-height-relative:page;" filled="f" stroked="t" coordsize="21600,21600" o:gfxdata="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">
                <v:fill on="f" focussize="0,0"/>
                <v:stroke weight="0.5pt" color="#4F81BD" joinstyle="round"/>
                <v:imagedata o:title=""/>
                <o:lock v:ext="edit" aspectratio="f"/>
              </v:line>
            </w:pict>
          </mc:Fallback>
        </mc:AlternateContent>
      </w:r>
      <w:r>
        <w:rPr>
          <w:rFonts w:hint="eastAsia" w:ascii="微软雅黑" w:hAnsi="微软雅黑" w:eastAsia="微软雅黑" w:cs="微软雅黑"/>
          <w:b/>
          <w:bCs/>
          <w:sz w:val="36"/>
          <w:szCs w:val="36"/>
          <w:lang w:val="en-US" w:eastAsia="zh-CN"/>
        </w:rPr>
        <mc:AlternateContent>
          <mc:Choice Requires="wps">
            <w:drawing>
              <wp:anchor distT="0" distB="0" distL="114300" distR="114300" simplePos="0" relativeHeight="251666432" behindDoc="0" locked="0" layoutInCell="1" allowOverlap="1">
                <wp:simplePos x="0" y="0"/>
                <wp:positionH relativeFrom="column">
                  <wp:posOffset>3953510</wp:posOffset>
                </wp:positionH>
                <wp:positionV relativeFrom="paragraph">
                  <wp:posOffset>188595</wp:posOffset>
                </wp:positionV>
                <wp:extent cx="1744345" cy="635"/>
                <wp:effectExtent l="0" t="0" r="0" b="0"/>
                <wp:wrapNone/>
                <wp:docPr id="16" name="直线 12"/>
                <wp:cNvGraphicFramePr/>
                <a:graphic xmlns:a="http://schemas.openxmlformats.org/drawingml/2006/main">
                  <a:graphicData uri="http://schemas.microsoft.com/office/word/2010/wordprocessingShape">
                    <wps:wsp>
                      <wps:cNvCnPr/>
                      <wps:spPr>
                        <a:xfrm>
                          <a:off x="0" y="0"/>
                          <a:ext cx="1744345" cy="635"/>
                        </a:xfrm>
                        <a:prstGeom prst="line">
                          <a:avLst/>
                        </a:prstGeom>
                        <a:ln w="6350" cap="flat" cmpd="sng">
                          <a:solidFill>
                            <a:srgbClr val="4F81BD"/>
                          </a:solidFill>
                          <a:prstDash val="solid"/>
                          <a:headEnd type="none" w="med" len="med"/>
                          <a:tailEnd type="none" w="med" len="med"/>
                        </a:ln>
                      </wps:spPr>
                      <wps:bodyPr upright="1"/>
                    </wps:wsp>
                  </a:graphicData>
                </a:graphic>
              </wp:anchor>
            </w:drawing>
          </mc:Choice>
          <mc:Fallback>
            <w:pict>
              <v:line id="直线 12" o:spid="_x0000_s1026" o:spt="20" style="position:absolute;left:0pt;margin-left:311.3pt;margin-top:14.85pt;height:0.05pt;width:137.35pt;z-index:251666432;mso-width-relative:page;mso-height-relative:page;" filled="f" stroked="t" coordsize="21600,21600" o:gfxdata="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">
                <v:fill on="f" focussize="0,0"/>
                <v:stroke weight="0.5pt" color="#4F81BD" joinstyle="round"/>
                <v:imagedata o:title=""/>
                <o:lock v:ext="edit" aspectratio="f"/>
              </v:line>
            </w:pict>
          </mc:Fallback>
        </mc:AlternateContent>
      </w:r>
      <w:r>
        <w:rPr>
          <w:rFonts w:hint="eastAsia" w:ascii="微软雅黑" w:hAnsi="微软雅黑" w:eastAsia="微软雅黑" w:cs="微软雅黑"/>
          <w:b/>
          <w:bCs/>
          <w:sz w:val="36"/>
          <w:szCs w:val="36"/>
          <w:lang w:val="en-US" w:eastAsia="zh-CN"/>
        </w:rPr>
        <w:t>前沿技术深度解析</w:t>
      </w:r>
      <w:bookmarkEnd w:id="82"/>
    </w:p>
    <w:p>
      <w:pPr>
        <w:pStyle w:val="5"/>
        <w:numPr>
          <w:ilvl w:val="0"/>
          <w:numId w:val="13"/>
        </w:numPr>
        <w:bidi w:val="0"/>
        <w:rPr>
          <w:rFonts w:hint="eastAsia"/>
          <w:lang w:val="en-US" w:eastAsia="zh-CN"/>
        </w:rPr>
      </w:pPr>
      <w:bookmarkStart w:id="83" w:name="_Toc1742295235"/>
      <w:bookmarkStart w:id="84" w:name="_Toc1716125540"/>
      <w:bookmarkStart w:id="85" w:name="_Toc5461"/>
      <w:r>
        <w:rPr>
          <w:rFonts w:hint="eastAsia"/>
          <w:lang w:val="en-US" w:eastAsia="zh-CN"/>
        </w:rPr>
        <w:t>OpenClaw架构深度解析</w:t>
      </w:r>
      <w:bookmarkEnd w:id="83"/>
      <w:bookmarkEnd w:id="84"/>
      <w:bookmarkEnd w:id="85"/>
    </w:p>
    <w:p>
      <w:pPr>
        <w:pStyle w:val="6"/>
        <w:keepNext/>
        <w:keepLines/>
        <w:pageBreakBefore w:val="0"/>
        <w:widowControl w:val="0"/>
        <w:numPr>
          <w:ilvl w:val="0"/>
          <w:numId w:val="14"/>
        </w:numPr>
        <w:kinsoku/>
        <w:wordWrap/>
        <w:overflowPunct/>
        <w:topLinePunct w:val="0"/>
        <w:autoSpaceDE/>
        <w:autoSpaceDN/>
        <w:bidi w:val="0"/>
        <w:adjustRightInd/>
        <w:snapToGrid/>
        <w:spacing w:before="0" w:after="0" w:line="377" w:lineRule="auto"/>
        <w:ind w:left="425" w:leftChars="0" w:firstLine="215" w:firstLineChars="0"/>
        <w:textAlignment w:val="auto"/>
        <w:outlineLvl w:val="3"/>
        <w:rPr>
          <w:rFonts w:hint="eastAsia" w:ascii="黑体" w:hAnsi="黑体" w:eastAsia="黑体" w:cs="仿宋_GB2312"/>
          <w:sz w:val="28"/>
          <w:szCs w:val="44"/>
        </w:rPr>
      </w:pPr>
      <w:bookmarkStart w:id="86" w:name="_Toc1816487800"/>
      <w:bookmarkStart w:id="87" w:name="_Toc69087923"/>
      <w:r>
        <w:rPr>
          <w:rFonts w:hint="eastAsia" w:ascii="黑体" w:hAnsi="黑体" w:eastAsia="黑体" w:cs="仿宋_GB2312"/>
          <w:sz w:val="28"/>
          <w:szCs w:val="44"/>
        </w:rPr>
        <w:t>技术背景</w:t>
      </w:r>
      <w:bookmarkEnd w:id="86"/>
      <w:bookmarkEnd w:id="87"/>
    </w:p>
    <w:p>
      <w:pPr>
        <w:spacing w:after="120"/>
        <w:rPr>
          <w:rFonts w:hint="eastAsia" w:ascii="仿宋_GB2312" w:hAnsi="仿宋_GB2312" w:eastAsia="仿宋_GB2312" w:cs="仿宋_GB2312"/>
        </w:rPr>
      </w:pPr>
      <w:r>
        <w:rPr>
          <w:rFonts w:hint="eastAsia" w:ascii="仿宋" w:hAnsi="仿宋" w:eastAsia="仿宋_GB2312" w:cs="仿宋_GB2312"/>
          <w:i/>
          <w:iCs/>
          <w:color w:val="808080"/>
          <w:sz w:val="32"/>
          <w:szCs w:val="20"/>
        </w:rPr>
        <w:t>◆ 通俗理解：OpenClaw诞生是为了解决AI"只说不做"的问题——让AI不仅能聊天，还能真正执行任务。</w:t>
      </w:r>
    </w:p>
    <w:p>
      <w:pPr>
        <w:spacing w:after="200"/>
        <w:jc w:val="left"/>
        <w:rPr>
          <w:rFonts w:hint="eastAsia" w:ascii="仿宋_GB2312" w:hAnsi="仿宋_GB2312" w:eastAsia="仿宋_GB2312" w:cs="仿宋_GB2312"/>
        </w:rPr>
      </w:pPr>
      <w:r>
        <w:rPr>
          <w:rFonts w:hint="eastAsia" w:ascii="仿宋" w:hAnsi="仿宋" w:eastAsia="仿宋_GB2312" w:cs="仿宋_GB2312"/>
          <w:sz w:val="32"/>
        </w:rPr>
        <w:t>OpenClaw是一个开源的个人AI助手框架，由社区驱动开发。与LangChain等全栈框架不同，OpenClaw专注于提供最小化、传输层无关的执行环境，用于构建有状态的、能够处理复杂工具调用的AI应用。</w:t>
      </w:r>
      <w:r>
        <w:rPr>
          <w:rFonts w:hint="eastAsia" w:ascii="仿宋" w:hAnsi="仿宋" w:eastAsia="仿宋_GB2312" w:cs="仿宋_GB2312"/>
          <w:color w:val="808080"/>
          <w:sz w:val="32"/>
          <w:szCs w:val="18"/>
        </w:rPr>
        <w:t xml:space="preserve"> 【备注：有状态：记住之前对话内容，像真人一样连续对话】</w:t>
      </w:r>
      <w:r>
        <w:rPr>
          <w:rFonts w:hint="eastAsia" w:ascii="仿宋" w:hAnsi="仿宋" w:eastAsia="仿宋_GB2312" w:cs="仿宋_GB2312"/>
          <w:sz w:val="32"/>
        </w:rPr>
        <w:br w:type="textWrapping"/>
      </w:r>
      <w:r>
        <w:rPr>
          <w:rFonts w:hint="eastAsia" w:ascii="仿宋" w:hAnsi="仿宋" w:eastAsia="仿宋_GB2312" w:cs="仿宋_GB2312"/>
          <w:sz w:val="32"/>
        </w:rPr>
        <w:br w:type="textWrapping"/>
      </w:r>
      <w:r>
        <w:rPr>
          <w:rFonts w:hint="eastAsia" w:ascii="仿宋" w:hAnsi="仿宋" w:eastAsia="仿宋_GB2312" w:cs="仿宋_GB2312"/>
          <w:b/>
          <w:bCs/>
          <w:sz w:val="32"/>
        </w:rPr>
        <w:t>核心设计目标：</w:t>
      </w:r>
      <w:r>
        <w:rPr>
          <w:rFonts w:hint="eastAsia" w:ascii="仿宋" w:hAnsi="仿宋" w:eastAsia="仿宋_GB2312" w:cs="仿宋_GB2312"/>
          <w:sz w:val="32"/>
        </w:rPr>
        <w:br w:type="textWrapping"/>
      </w:r>
      <w:r>
        <w:rPr>
          <w:rFonts w:hint="eastAsia" w:ascii="仿宋" w:hAnsi="仿宋" w:eastAsia="仿宋_GB2312" w:cs="仿宋_GB2312"/>
          <w:sz w:val="32"/>
        </w:rPr>
        <w:t>• 让AI从"聊天工具"变成"行动助手"</w:t>
      </w:r>
      <w:r>
        <w:rPr>
          <w:rFonts w:hint="eastAsia" w:ascii="仿宋" w:hAnsi="仿宋" w:eastAsia="仿宋_GB2312" w:cs="仿宋_GB2312"/>
          <w:sz w:val="32"/>
        </w:rPr>
        <w:br w:type="textWrapping"/>
      </w:r>
      <w:r>
        <w:rPr>
          <w:rFonts w:hint="eastAsia" w:ascii="仿宋" w:hAnsi="仿宋" w:eastAsia="仿宋_GB2312" w:cs="仿宋_GB2312"/>
          <w:sz w:val="32"/>
        </w:rPr>
        <w:t>• 支持多平台接入（WhatsApp、Telegram等）</w:t>
      </w:r>
      <w:r>
        <w:rPr>
          <w:rFonts w:hint="eastAsia" w:ascii="仿宋" w:hAnsi="仿宋" w:eastAsia="仿宋_GB2312" w:cs="仿宋_GB2312"/>
          <w:sz w:val="32"/>
        </w:rPr>
        <w:br w:type="textWrapping"/>
      </w:r>
      <w:r>
        <w:rPr>
          <w:rFonts w:hint="eastAsia" w:ascii="仿宋" w:hAnsi="仿宋" w:eastAsia="仿宋_GB2312" w:cs="仿宋_GB2312"/>
          <w:sz w:val="32"/>
        </w:rPr>
        <w:t>• 确保任务执行的可靠性和可追溯性</w:t>
      </w:r>
    </w:p>
    <w:p>
      <w:pPr>
        <w:pStyle w:val="6"/>
        <w:keepNext/>
        <w:keepLines/>
        <w:pageBreakBefore w:val="0"/>
        <w:widowControl w:val="0"/>
        <w:numPr>
          <w:ilvl w:val="0"/>
          <w:numId w:val="14"/>
        </w:numPr>
        <w:kinsoku/>
        <w:wordWrap/>
        <w:overflowPunct/>
        <w:topLinePunct w:val="0"/>
        <w:autoSpaceDE/>
        <w:autoSpaceDN/>
        <w:bidi w:val="0"/>
        <w:adjustRightInd/>
        <w:snapToGrid/>
        <w:spacing w:before="0" w:after="0" w:line="377" w:lineRule="auto"/>
        <w:ind w:left="425" w:leftChars="0" w:firstLine="215" w:firstLineChars="0"/>
        <w:textAlignment w:val="auto"/>
        <w:outlineLvl w:val="3"/>
        <w:rPr>
          <w:rFonts w:hint="eastAsia" w:ascii="黑体" w:hAnsi="黑体" w:eastAsia="黑体" w:cs="仿宋_GB2312"/>
          <w:sz w:val="28"/>
          <w:szCs w:val="44"/>
        </w:rPr>
      </w:pPr>
      <w:bookmarkStart w:id="88" w:name="_Toc1519552481"/>
      <w:bookmarkStart w:id="89" w:name="_Toc1082928848"/>
      <w:r>
        <w:rPr>
          <w:rFonts w:hint="eastAsia" w:ascii="黑体" w:hAnsi="黑体" w:eastAsia="黑体" w:cs="仿宋_GB2312"/>
          <w:sz w:val="28"/>
          <w:szCs w:val="44"/>
        </w:rPr>
        <w:t>核心架构</w:t>
      </w:r>
      <w:bookmarkEnd w:id="88"/>
      <w:bookmarkEnd w:id="89"/>
    </w:p>
    <w:p>
      <w:pPr>
        <w:spacing w:after="120"/>
        <w:rPr>
          <w:rFonts w:hint="eastAsia" w:ascii="仿宋_GB2312" w:hAnsi="仿宋_GB2312" w:eastAsia="仿宋_GB2312" w:cs="仿宋_GB2312"/>
        </w:rPr>
      </w:pPr>
      <w:r>
        <w:rPr>
          <w:rFonts w:hint="eastAsia" w:ascii="仿宋" w:hAnsi="仿宋" w:eastAsia="仿宋_GB2312" w:cs="仿宋_GB2312"/>
          <w:i/>
          <w:iCs/>
          <w:color w:val="808080"/>
          <w:sz w:val="32"/>
          <w:szCs w:val="20"/>
        </w:rPr>
        <w:t>◆ 通俗理解：OpenClaw就像一个精密的指挥系统：大脑决策、手脚执行、记忆存储、工具使用，各司其职。</w:t>
      </w:r>
    </w:p>
    <w:p>
      <w:pPr>
        <w:spacing w:after="160"/>
        <w:rPr>
          <w:rFonts w:hint="eastAsia" w:ascii="仿宋_GB2312" w:hAnsi="仿宋_GB2312" w:eastAsia="仿宋_GB2312" w:cs="仿宋_GB2312"/>
        </w:rPr>
      </w:pPr>
      <w:r>
        <w:rPr>
          <w:rFonts w:hint="eastAsia" w:ascii="仿宋" w:hAnsi="仿宋" w:eastAsia="仿宋_GB2312" w:cs="仿宋_GB2312"/>
          <w:sz w:val="32"/>
        </w:rPr>
        <w:t>OpenClaw采用"6+1"层架构设计：</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00" w:type="dxa"/>
          <w:left w:w="180" w:type="dxa"/>
          <w:bottom w:w="100" w:type="dxa"/>
          <w:right w:w="180" w:type="dxa"/>
        </w:tblCellMar>
      </w:tblPr>
      <w:tblGrid>
        <w:gridCol w:w="1976"/>
        <w:gridCol w:w="1973"/>
        <w:gridCol w:w="528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80" w:type="dxa"/>
            <w:bottom w:w="100" w:type="dxa"/>
            <w:right w:w="180" w:type="dxa"/>
          </w:tblCellMar>
        </w:tblPrEx>
        <w:trPr>
          <w:trHeight w:val="539" w:hRule="atLeast"/>
          <w:tblHeader/>
        </w:trPr>
        <w:tc>
          <w:tcPr>
            <w:tcW w:w="1976" w:type="dxa"/>
            <w:tcBorders>
              <w:top w:val="single" w:color="CCCCCC" w:sz="0" w:space="0"/>
              <w:left w:val="single" w:color="CCCCCC" w:sz="0" w:space="0"/>
              <w:bottom w:val="single" w:color="CCCCCC" w:sz="0" w:space="0"/>
              <w:right w:val="single" w:color="CCCCCC" w:sz="0" w:space="0"/>
            </w:tcBorders>
            <w:shd w:val="clear" w:color="auto" w:fill="E8F4F8"/>
            <w:vAlign w:val="center"/>
          </w:tcPr>
          <w:p>
            <w:pPr>
              <w:spacing w:line="240" w:lineRule="auto"/>
              <w:ind w:left="0" w:leftChars="0" w:firstLine="0" w:firstLineChars="0"/>
              <w:jc w:val="center"/>
              <w:rPr>
                <w:rFonts w:hint="eastAsia" w:ascii="宋体" w:hAnsi="宋体" w:eastAsia="宋体" w:cs="宋体"/>
                <w:sz w:val="24"/>
                <w:szCs w:val="24"/>
              </w:rPr>
            </w:pPr>
            <w:r>
              <w:rPr>
                <w:rFonts w:hint="eastAsia" w:ascii="宋体" w:hAnsi="宋体" w:eastAsia="宋体" w:cs="宋体"/>
                <w:b/>
                <w:bCs/>
                <w:sz w:val="24"/>
                <w:szCs w:val="24"/>
              </w:rPr>
              <w:t>层级</w:t>
            </w:r>
          </w:p>
        </w:tc>
        <w:tc>
          <w:tcPr>
            <w:tcW w:w="1973" w:type="dxa"/>
            <w:tcBorders>
              <w:top w:val="single" w:color="CCCCCC" w:sz="0" w:space="0"/>
              <w:left w:val="single" w:color="CCCCCC" w:sz="0" w:space="0"/>
              <w:bottom w:val="single" w:color="CCCCCC" w:sz="0" w:space="0"/>
              <w:right w:val="single" w:color="CCCCCC" w:sz="0" w:space="0"/>
            </w:tcBorders>
            <w:shd w:val="clear" w:color="auto" w:fill="E8F4F8"/>
            <w:vAlign w:val="center"/>
          </w:tcPr>
          <w:p>
            <w:pPr>
              <w:spacing w:line="240" w:lineRule="auto"/>
              <w:ind w:left="0" w:leftChars="0" w:firstLine="0" w:firstLineChars="0"/>
              <w:jc w:val="center"/>
              <w:rPr>
                <w:rFonts w:hint="eastAsia" w:ascii="宋体" w:hAnsi="宋体" w:eastAsia="宋体" w:cs="宋体"/>
                <w:sz w:val="24"/>
                <w:szCs w:val="24"/>
              </w:rPr>
            </w:pPr>
            <w:r>
              <w:rPr>
                <w:rFonts w:hint="eastAsia" w:ascii="宋体" w:hAnsi="宋体" w:eastAsia="宋体" w:cs="宋体"/>
                <w:b/>
                <w:bCs/>
                <w:sz w:val="24"/>
                <w:szCs w:val="24"/>
              </w:rPr>
              <w:t>组件</w:t>
            </w:r>
          </w:p>
        </w:tc>
        <w:tc>
          <w:tcPr>
            <w:tcW w:w="5289" w:type="dxa"/>
            <w:tcBorders>
              <w:top w:val="single" w:color="CCCCCC" w:sz="0" w:space="0"/>
              <w:left w:val="single" w:color="CCCCCC" w:sz="0" w:space="0"/>
              <w:bottom w:val="single" w:color="CCCCCC" w:sz="0" w:space="0"/>
              <w:right w:val="single" w:color="CCCCCC" w:sz="0" w:space="0"/>
            </w:tcBorders>
            <w:shd w:val="clear" w:color="auto" w:fill="E8F4F8"/>
            <w:vAlign w:val="center"/>
          </w:tcPr>
          <w:p>
            <w:pPr>
              <w:spacing w:line="240" w:lineRule="auto"/>
              <w:ind w:left="0" w:leftChars="0" w:firstLine="0" w:firstLineChars="0"/>
              <w:jc w:val="center"/>
              <w:rPr>
                <w:rFonts w:hint="eastAsia" w:ascii="宋体" w:hAnsi="宋体" w:eastAsia="宋体" w:cs="宋体"/>
                <w:sz w:val="24"/>
                <w:szCs w:val="24"/>
              </w:rPr>
            </w:pPr>
            <w:r>
              <w:rPr>
                <w:rFonts w:hint="eastAsia" w:ascii="宋体" w:hAnsi="宋体" w:eastAsia="宋体" w:cs="宋体"/>
                <w:b/>
                <w:bCs/>
                <w:sz w:val="24"/>
                <w:szCs w:val="24"/>
              </w:rPr>
              <w:t>功能描述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80" w:type="dxa"/>
            <w:bottom w:w="100" w:type="dxa"/>
            <w:right w:w="180" w:type="dxa"/>
          </w:tblCellMar>
        </w:tblPrEx>
        <w:trPr>
          <w:trHeight w:val="539" w:hRule="atLeast"/>
        </w:trPr>
        <w:tc>
          <w:tcPr>
            <w:tcW w:w="1976" w:type="dxa"/>
            <w:tcBorders>
              <w:top w:val="single" w:color="CCCCCC" w:sz="0" w:space="0"/>
              <w:left w:val="single" w:color="CCCCCC" w:sz="0" w:space="0"/>
              <w:bottom w:val="single" w:color="CCCCCC" w:sz="0" w:space="0"/>
              <w:right w:val="single" w:color="CCCCCC" w:sz="0" w:space="0"/>
            </w:tcBorders>
            <w:vAlign w:val="center"/>
          </w:tcPr>
          <w:p>
            <w:pPr>
              <w:spacing w:line="240" w:lineRule="auto"/>
              <w:ind w:left="0" w:leftChars="0" w:firstLine="0" w:firstLineChars="0"/>
              <w:jc w:val="center"/>
              <w:rPr>
                <w:rFonts w:hint="eastAsia" w:ascii="宋体" w:hAnsi="宋体" w:eastAsia="宋体" w:cs="宋体"/>
                <w:sz w:val="24"/>
                <w:szCs w:val="24"/>
              </w:rPr>
            </w:pPr>
            <w:r>
              <w:rPr>
                <w:rFonts w:hint="eastAsia" w:ascii="宋体" w:hAnsi="宋体" w:eastAsia="宋体" w:cs="宋体"/>
                <w:sz w:val="24"/>
                <w:szCs w:val="24"/>
              </w:rPr>
              <w:t>Channel</w:t>
            </w:r>
          </w:p>
        </w:tc>
        <w:tc>
          <w:tcPr>
            <w:tcW w:w="1973" w:type="dxa"/>
            <w:tcBorders>
              <w:top w:val="single" w:color="CCCCCC" w:sz="0" w:space="0"/>
              <w:left w:val="single" w:color="CCCCCC" w:sz="0" w:space="0"/>
              <w:bottom w:val="single" w:color="CCCCCC" w:sz="0" w:space="0"/>
              <w:right w:val="single" w:color="CCCCCC" w:sz="0" w:space="0"/>
            </w:tcBorders>
            <w:vAlign w:val="center"/>
          </w:tcPr>
          <w:p>
            <w:pPr>
              <w:spacing w:line="240" w:lineRule="auto"/>
              <w:ind w:left="0" w:leftChars="0" w:firstLine="0" w:firstLineChars="0"/>
              <w:jc w:val="center"/>
              <w:rPr>
                <w:rFonts w:hint="eastAsia" w:ascii="宋体" w:hAnsi="宋体" w:eastAsia="宋体" w:cs="宋体"/>
                <w:sz w:val="24"/>
                <w:szCs w:val="24"/>
              </w:rPr>
            </w:pPr>
            <w:r>
              <w:rPr>
                <w:rFonts w:hint="eastAsia" w:ascii="宋体" w:hAnsi="宋体" w:eastAsia="宋体" w:cs="宋体"/>
                <w:sz w:val="24"/>
                <w:szCs w:val="24"/>
              </w:rPr>
              <w:t>平台集成层</w:t>
            </w:r>
          </w:p>
        </w:tc>
        <w:tc>
          <w:tcPr>
            <w:tcW w:w="5289" w:type="dxa"/>
            <w:tcBorders>
              <w:top w:val="single" w:color="CCCCCC" w:sz="0" w:space="0"/>
              <w:left w:val="single" w:color="CCCCCC" w:sz="0" w:space="0"/>
              <w:bottom w:val="single" w:color="CCCCCC" w:sz="0" w:space="0"/>
              <w:right w:val="single" w:color="CCCCCC" w:sz="0" w:space="0"/>
            </w:tcBorders>
            <w:vAlign w:val="center"/>
          </w:tcPr>
          <w:p>
            <w:pPr>
              <w:spacing w:line="240" w:lineRule="auto"/>
              <w:ind w:left="0" w:leftChars="0" w:firstLine="0" w:firstLineChars="0"/>
              <w:jc w:val="center"/>
              <w:rPr>
                <w:rFonts w:hint="eastAsia" w:ascii="宋体" w:hAnsi="宋体" w:eastAsia="宋体" w:cs="宋体"/>
                <w:sz w:val="24"/>
                <w:szCs w:val="24"/>
              </w:rPr>
            </w:pPr>
            <w:r>
              <w:rPr>
                <w:rFonts w:hint="eastAsia" w:ascii="宋体" w:hAnsi="宋体" w:eastAsia="宋体" w:cs="宋体"/>
                <w:sz w:val="24"/>
                <w:szCs w:val="24"/>
              </w:rPr>
              <w:t>连接WhatsApp、Telegram等聊天平台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80" w:type="dxa"/>
            <w:bottom w:w="100" w:type="dxa"/>
            <w:right w:w="180" w:type="dxa"/>
          </w:tblCellMar>
        </w:tblPrEx>
        <w:trPr>
          <w:trHeight w:val="539" w:hRule="atLeast"/>
        </w:trPr>
        <w:tc>
          <w:tcPr>
            <w:tcW w:w="1976" w:type="dxa"/>
            <w:tcBorders>
              <w:top w:val="single" w:color="CCCCCC" w:sz="0" w:space="0"/>
              <w:left w:val="single" w:color="CCCCCC" w:sz="0" w:space="0"/>
              <w:bottom w:val="single" w:color="CCCCCC" w:sz="0" w:space="0"/>
              <w:right w:val="single" w:color="CCCCCC" w:sz="0" w:space="0"/>
            </w:tcBorders>
            <w:vAlign w:val="center"/>
          </w:tcPr>
          <w:p>
            <w:pPr>
              <w:spacing w:line="240" w:lineRule="auto"/>
              <w:ind w:left="0" w:leftChars="0" w:firstLine="0" w:firstLineChars="0"/>
              <w:jc w:val="center"/>
              <w:rPr>
                <w:rFonts w:hint="eastAsia" w:ascii="宋体" w:hAnsi="宋体" w:eastAsia="宋体" w:cs="宋体"/>
                <w:sz w:val="24"/>
                <w:szCs w:val="24"/>
              </w:rPr>
            </w:pPr>
            <w:r>
              <w:rPr>
                <w:rFonts w:hint="eastAsia" w:ascii="宋体" w:hAnsi="宋体" w:eastAsia="宋体" w:cs="宋体"/>
                <w:sz w:val="24"/>
                <w:szCs w:val="24"/>
              </w:rPr>
              <w:t>Gateway</w:t>
            </w:r>
          </w:p>
        </w:tc>
        <w:tc>
          <w:tcPr>
            <w:tcW w:w="1973" w:type="dxa"/>
            <w:tcBorders>
              <w:top w:val="single" w:color="CCCCCC" w:sz="0" w:space="0"/>
              <w:left w:val="single" w:color="CCCCCC" w:sz="0" w:space="0"/>
              <w:bottom w:val="single" w:color="CCCCCC" w:sz="0" w:space="0"/>
              <w:right w:val="single" w:color="CCCCCC" w:sz="0" w:space="0"/>
            </w:tcBorders>
            <w:vAlign w:val="center"/>
          </w:tcPr>
          <w:p>
            <w:pPr>
              <w:spacing w:line="240" w:lineRule="auto"/>
              <w:ind w:left="0" w:leftChars="0" w:firstLine="0" w:firstLineChars="0"/>
              <w:jc w:val="center"/>
              <w:rPr>
                <w:rFonts w:hint="eastAsia" w:ascii="宋体" w:hAnsi="宋体" w:eastAsia="宋体" w:cs="宋体"/>
                <w:sz w:val="24"/>
                <w:szCs w:val="24"/>
              </w:rPr>
            </w:pPr>
            <w:r>
              <w:rPr>
                <w:rFonts w:hint="eastAsia" w:ascii="宋体" w:hAnsi="宋体" w:eastAsia="宋体" w:cs="宋体"/>
                <w:sz w:val="24"/>
                <w:szCs w:val="24"/>
              </w:rPr>
              <w:t>网关层</w:t>
            </w:r>
          </w:p>
        </w:tc>
        <w:tc>
          <w:tcPr>
            <w:tcW w:w="5289" w:type="dxa"/>
            <w:tcBorders>
              <w:top w:val="single" w:color="CCCCCC" w:sz="0" w:space="0"/>
              <w:left w:val="single" w:color="CCCCCC" w:sz="0" w:space="0"/>
              <w:bottom w:val="single" w:color="CCCCCC" w:sz="0" w:space="0"/>
              <w:right w:val="single" w:color="CCCCCC" w:sz="0" w:space="0"/>
            </w:tcBorders>
            <w:vAlign w:val="center"/>
          </w:tcPr>
          <w:p>
            <w:pPr>
              <w:spacing w:line="240" w:lineRule="auto"/>
              <w:ind w:left="0" w:leftChars="0" w:firstLine="0" w:firstLineChars="0"/>
              <w:jc w:val="center"/>
              <w:rPr>
                <w:rFonts w:hint="eastAsia" w:ascii="宋体" w:hAnsi="宋体" w:eastAsia="宋体" w:cs="宋体"/>
                <w:sz w:val="24"/>
                <w:szCs w:val="24"/>
              </w:rPr>
            </w:pPr>
            <w:r>
              <w:rPr>
                <w:rFonts w:hint="eastAsia" w:ascii="宋体" w:hAnsi="宋体" w:eastAsia="宋体" w:cs="宋体"/>
                <w:sz w:val="24"/>
                <w:szCs w:val="24"/>
              </w:rPr>
              <w:t>WebSocket服务器，处理消息路由</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80" w:type="dxa"/>
            <w:bottom w:w="100" w:type="dxa"/>
            <w:right w:w="180" w:type="dxa"/>
          </w:tblCellMar>
        </w:tblPrEx>
        <w:trPr>
          <w:trHeight w:val="539" w:hRule="atLeast"/>
        </w:trPr>
        <w:tc>
          <w:tcPr>
            <w:tcW w:w="1976" w:type="dxa"/>
            <w:tcBorders>
              <w:top w:val="single" w:color="CCCCCC" w:sz="0" w:space="0"/>
              <w:left w:val="single" w:color="CCCCCC" w:sz="0" w:space="0"/>
              <w:bottom w:val="single" w:color="CCCCCC" w:sz="0" w:space="0"/>
              <w:right w:val="single" w:color="CCCCCC" w:sz="0" w:space="0"/>
            </w:tcBorders>
            <w:vAlign w:val="center"/>
          </w:tcPr>
          <w:p>
            <w:pPr>
              <w:spacing w:line="240" w:lineRule="auto"/>
              <w:ind w:left="0" w:leftChars="0" w:firstLine="0" w:firstLineChars="0"/>
              <w:jc w:val="center"/>
              <w:rPr>
                <w:rFonts w:hint="eastAsia" w:ascii="宋体" w:hAnsi="宋体" w:eastAsia="宋体" w:cs="宋体"/>
                <w:sz w:val="24"/>
                <w:szCs w:val="24"/>
              </w:rPr>
            </w:pPr>
            <w:r>
              <w:rPr>
                <w:rFonts w:hint="eastAsia" w:ascii="宋体" w:hAnsi="宋体" w:eastAsia="宋体" w:cs="宋体"/>
                <w:sz w:val="24"/>
                <w:szCs w:val="24"/>
              </w:rPr>
              <w:t>Pi Agent</w:t>
            </w:r>
          </w:p>
        </w:tc>
        <w:tc>
          <w:tcPr>
            <w:tcW w:w="1973" w:type="dxa"/>
            <w:tcBorders>
              <w:top w:val="single" w:color="CCCCCC" w:sz="0" w:space="0"/>
              <w:left w:val="single" w:color="CCCCCC" w:sz="0" w:space="0"/>
              <w:bottom w:val="single" w:color="CCCCCC" w:sz="0" w:space="0"/>
              <w:right w:val="single" w:color="CCCCCC" w:sz="0" w:space="0"/>
            </w:tcBorders>
            <w:vAlign w:val="center"/>
          </w:tcPr>
          <w:p>
            <w:pPr>
              <w:spacing w:line="240" w:lineRule="auto"/>
              <w:ind w:left="0" w:leftChars="0" w:firstLine="0" w:firstLineChars="0"/>
              <w:jc w:val="center"/>
              <w:rPr>
                <w:rFonts w:hint="eastAsia" w:ascii="宋体" w:hAnsi="宋体" w:eastAsia="宋体" w:cs="宋体"/>
                <w:sz w:val="24"/>
                <w:szCs w:val="24"/>
              </w:rPr>
            </w:pPr>
            <w:r>
              <w:rPr>
                <w:rFonts w:hint="eastAsia" w:ascii="宋体" w:hAnsi="宋体" w:eastAsia="宋体" w:cs="宋体"/>
                <w:sz w:val="24"/>
                <w:szCs w:val="24"/>
              </w:rPr>
              <w:t>智能体层</w:t>
            </w:r>
          </w:p>
        </w:tc>
        <w:tc>
          <w:tcPr>
            <w:tcW w:w="5289" w:type="dxa"/>
            <w:tcBorders>
              <w:top w:val="single" w:color="CCCCCC" w:sz="0" w:space="0"/>
              <w:left w:val="single" w:color="CCCCCC" w:sz="0" w:space="0"/>
              <w:bottom w:val="single" w:color="CCCCCC" w:sz="0" w:space="0"/>
              <w:right w:val="single" w:color="CCCCCC" w:sz="0" w:space="0"/>
            </w:tcBorders>
            <w:vAlign w:val="center"/>
          </w:tcPr>
          <w:p>
            <w:pPr>
              <w:spacing w:line="240" w:lineRule="auto"/>
              <w:ind w:left="0" w:leftChars="0" w:firstLine="0" w:firstLineChars="0"/>
              <w:jc w:val="center"/>
              <w:rPr>
                <w:rFonts w:hint="eastAsia" w:ascii="宋体" w:hAnsi="宋体" w:eastAsia="宋体" w:cs="宋体"/>
                <w:sz w:val="24"/>
                <w:szCs w:val="24"/>
              </w:rPr>
            </w:pPr>
            <w:r>
              <w:rPr>
                <w:rFonts w:hint="eastAsia" w:ascii="宋体" w:hAnsi="宋体" w:eastAsia="宋体" w:cs="宋体"/>
                <w:sz w:val="24"/>
                <w:szCs w:val="24"/>
              </w:rPr>
              <w:t>大脑/推理层，负责决策和规划</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80" w:type="dxa"/>
            <w:bottom w:w="100" w:type="dxa"/>
            <w:right w:w="180" w:type="dxa"/>
          </w:tblCellMar>
        </w:tblPrEx>
        <w:trPr>
          <w:trHeight w:val="539" w:hRule="atLeast"/>
        </w:trPr>
        <w:tc>
          <w:tcPr>
            <w:tcW w:w="1976" w:type="dxa"/>
            <w:tcBorders>
              <w:top w:val="single" w:color="CCCCCC" w:sz="0" w:space="0"/>
              <w:left w:val="single" w:color="CCCCCC" w:sz="0" w:space="0"/>
              <w:bottom w:val="single" w:color="CCCCCC" w:sz="0" w:space="0"/>
              <w:right w:val="single" w:color="CCCCCC" w:sz="0" w:space="0"/>
            </w:tcBorders>
            <w:vAlign w:val="center"/>
          </w:tcPr>
          <w:p>
            <w:pPr>
              <w:spacing w:line="240" w:lineRule="auto"/>
              <w:ind w:left="0" w:leftChars="0" w:firstLine="0" w:firstLineChars="0"/>
              <w:jc w:val="center"/>
              <w:rPr>
                <w:rFonts w:hint="eastAsia" w:ascii="宋体" w:hAnsi="宋体" w:eastAsia="宋体" w:cs="宋体"/>
                <w:sz w:val="24"/>
                <w:szCs w:val="24"/>
              </w:rPr>
            </w:pPr>
            <w:r>
              <w:rPr>
                <w:rFonts w:hint="eastAsia" w:ascii="宋体" w:hAnsi="宋体" w:eastAsia="宋体" w:cs="宋体"/>
                <w:sz w:val="24"/>
                <w:szCs w:val="24"/>
              </w:rPr>
              <w:t>LLM</w:t>
            </w:r>
          </w:p>
        </w:tc>
        <w:tc>
          <w:tcPr>
            <w:tcW w:w="1973" w:type="dxa"/>
            <w:tcBorders>
              <w:top w:val="single" w:color="CCCCCC" w:sz="0" w:space="0"/>
              <w:left w:val="single" w:color="CCCCCC" w:sz="0" w:space="0"/>
              <w:bottom w:val="single" w:color="CCCCCC" w:sz="0" w:space="0"/>
              <w:right w:val="single" w:color="CCCCCC" w:sz="0" w:space="0"/>
            </w:tcBorders>
            <w:vAlign w:val="center"/>
          </w:tcPr>
          <w:p>
            <w:pPr>
              <w:spacing w:line="240" w:lineRule="auto"/>
              <w:ind w:left="0" w:leftChars="0" w:firstLine="0" w:firstLineChars="0"/>
              <w:jc w:val="center"/>
              <w:rPr>
                <w:rFonts w:hint="eastAsia" w:ascii="宋体" w:hAnsi="宋体" w:eastAsia="宋体" w:cs="宋体"/>
                <w:sz w:val="24"/>
                <w:szCs w:val="24"/>
              </w:rPr>
            </w:pPr>
            <w:r>
              <w:rPr>
                <w:rFonts w:hint="eastAsia" w:ascii="宋体" w:hAnsi="宋体" w:eastAsia="宋体" w:cs="宋体"/>
                <w:sz w:val="24"/>
                <w:szCs w:val="24"/>
              </w:rPr>
              <w:t>大模型层</w:t>
            </w:r>
          </w:p>
        </w:tc>
        <w:tc>
          <w:tcPr>
            <w:tcW w:w="5289" w:type="dxa"/>
            <w:tcBorders>
              <w:top w:val="single" w:color="CCCCCC" w:sz="0" w:space="0"/>
              <w:left w:val="single" w:color="CCCCCC" w:sz="0" w:space="0"/>
              <w:bottom w:val="single" w:color="CCCCCC" w:sz="0" w:space="0"/>
              <w:right w:val="single" w:color="CCCCCC" w:sz="0" w:space="0"/>
            </w:tcBorders>
            <w:vAlign w:val="center"/>
          </w:tcPr>
          <w:p>
            <w:pPr>
              <w:spacing w:line="240" w:lineRule="auto"/>
              <w:ind w:left="0" w:leftChars="0" w:firstLine="0" w:firstLineChars="0"/>
              <w:jc w:val="center"/>
              <w:rPr>
                <w:rFonts w:hint="eastAsia" w:ascii="宋体" w:hAnsi="宋体" w:eastAsia="宋体" w:cs="宋体"/>
                <w:sz w:val="24"/>
                <w:szCs w:val="24"/>
              </w:rPr>
            </w:pPr>
            <w:r>
              <w:rPr>
                <w:rFonts w:hint="eastAsia" w:ascii="宋体" w:hAnsi="宋体" w:eastAsia="宋体" w:cs="宋体"/>
                <w:sz w:val="24"/>
                <w:szCs w:val="24"/>
              </w:rPr>
              <w:t>集成GPT、Claude等大语言模型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80" w:type="dxa"/>
            <w:bottom w:w="100" w:type="dxa"/>
            <w:right w:w="180" w:type="dxa"/>
          </w:tblCellMar>
        </w:tblPrEx>
        <w:trPr>
          <w:trHeight w:val="539" w:hRule="atLeast"/>
        </w:trPr>
        <w:tc>
          <w:tcPr>
            <w:tcW w:w="1976" w:type="dxa"/>
            <w:tcBorders>
              <w:top w:val="single" w:color="CCCCCC" w:sz="0" w:space="0"/>
              <w:left w:val="single" w:color="CCCCCC" w:sz="0" w:space="0"/>
              <w:bottom w:val="single" w:color="CCCCCC" w:sz="0" w:space="0"/>
              <w:right w:val="single" w:color="CCCCCC" w:sz="0" w:space="0"/>
            </w:tcBorders>
            <w:vAlign w:val="center"/>
          </w:tcPr>
          <w:p>
            <w:pPr>
              <w:spacing w:line="240" w:lineRule="auto"/>
              <w:ind w:left="0" w:leftChars="0" w:firstLine="0" w:firstLineChars="0"/>
              <w:jc w:val="center"/>
              <w:rPr>
                <w:rFonts w:hint="eastAsia" w:ascii="宋体" w:hAnsi="宋体" w:eastAsia="宋体" w:cs="宋体"/>
                <w:sz w:val="24"/>
                <w:szCs w:val="24"/>
              </w:rPr>
            </w:pPr>
            <w:r>
              <w:rPr>
                <w:rFonts w:hint="eastAsia" w:ascii="宋体" w:hAnsi="宋体" w:eastAsia="宋体" w:cs="宋体"/>
                <w:sz w:val="24"/>
                <w:szCs w:val="24"/>
              </w:rPr>
              <w:t>Runtime</w:t>
            </w:r>
          </w:p>
        </w:tc>
        <w:tc>
          <w:tcPr>
            <w:tcW w:w="1973" w:type="dxa"/>
            <w:tcBorders>
              <w:top w:val="single" w:color="CCCCCC" w:sz="0" w:space="0"/>
              <w:left w:val="single" w:color="CCCCCC" w:sz="0" w:space="0"/>
              <w:bottom w:val="single" w:color="CCCCCC" w:sz="0" w:space="0"/>
              <w:right w:val="single" w:color="CCCCCC" w:sz="0" w:space="0"/>
            </w:tcBorders>
            <w:vAlign w:val="center"/>
          </w:tcPr>
          <w:p>
            <w:pPr>
              <w:spacing w:line="240" w:lineRule="auto"/>
              <w:ind w:left="0" w:leftChars="0" w:firstLine="0" w:firstLineChars="0"/>
              <w:jc w:val="center"/>
              <w:rPr>
                <w:rFonts w:hint="eastAsia" w:ascii="宋体" w:hAnsi="宋体" w:eastAsia="宋体" w:cs="宋体"/>
                <w:sz w:val="24"/>
                <w:szCs w:val="24"/>
              </w:rPr>
            </w:pPr>
            <w:r>
              <w:rPr>
                <w:rFonts w:hint="eastAsia" w:ascii="宋体" w:hAnsi="宋体" w:eastAsia="宋体" w:cs="宋体"/>
                <w:sz w:val="24"/>
                <w:szCs w:val="24"/>
              </w:rPr>
              <w:t>运行时层</w:t>
            </w:r>
          </w:p>
        </w:tc>
        <w:tc>
          <w:tcPr>
            <w:tcW w:w="5289" w:type="dxa"/>
            <w:tcBorders>
              <w:top w:val="single" w:color="CCCCCC" w:sz="0" w:space="0"/>
              <w:left w:val="single" w:color="CCCCCC" w:sz="0" w:space="0"/>
              <w:bottom w:val="single" w:color="CCCCCC" w:sz="0" w:space="0"/>
              <w:right w:val="single" w:color="CCCCCC" w:sz="0" w:space="0"/>
            </w:tcBorders>
            <w:vAlign w:val="center"/>
          </w:tcPr>
          <w:p>
            <w:pPr>
              <w:spacing w:line="240" w:lineRule="auto"/>
              <w:ind w:left="0" w:leftChars="0" w:firstLine="0" w:firstLineChars="0"/>
              <w:jc w:val="center"/>
              <w:rPr>
                <w:rFonts w:hint="eastAsia" w:ascii="宋体" w:hAnsi="宋体" w:eastAsia="宋体" w:cs="宋体"/>
                <w:sz w:val="24"/>
                <w:szCs w:val="24"/>
              </w:rPr>
            </w:pPr>
            <w:r>
              <w:rPr>
                <w:rFonts w:hint="eastAsia" w:ascii="宋体" w:hAnsi="宋体" w:eastAsia="宋体" w:cs="宋体"/>
                <w:sz w:val="24"/>
                <w:szCs w:val="24"/>
              </w:rPr>
              <w:t>Agent执行环境，管理状态和生命周期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80" w:type="dxa"/>
            <w:bottom w:w="100" w:type="dxa"/>
            <w:right w:w="180" w:type="dxa"/>
          </w:tblCellMar>
        </w:tblPrEx>
        <w:trPr>
          <w:trHeight w:val="539" w:hRule="atLeast"/>
        </w:trPr>
        <w:tc>
          <w:tcPr>
            <w:tcW w:w="1976" w:type="dxa"/>
            <w:tcBorders>
              <w:top w:val="single" w:color="CCCCCC" w:sz="0" w:space="0"/>
              <w:left w:val="single" w:color="CCCCCC" w:sz="0" w:space="0"/>
              <w:bottom w:val="single" w:color="CCCCCC" w:sz="0" w:space="0"/>
              <w:right w:val="single" w:color="CCCCCC" w:sz="0" w:space="0"/>
            </w:tcBorders>
            <w:vAlign w:val="center"/>
          </w:tcPr>
          <w:p>
            <w:pPr>
              <w:spacing w:line="240" w:lineRule="auto"/>
              <w:ind w:left="0" w:leftChars="0" w:firstLine="0" w:firstLineChars="0"/>
              <w:jc w:val="center"/>
              <w:rPr>
                <w:rFonts w:hint="eastAsia" w:ascii="宋体" w:hAnsi="宋体" w:eastAsia="宋体" w:cs="宋体"/>
                <w:sz w:val="24"/>
                <w:szCs w:val="24"/>
              </w:rPr>
            </w:pPr>
            <w:r>
              <w:rPr>
                <w:rFonts w:hint="eastAsia" w:ascii="宋体" w:hAnsi="宋体" w:eastAsia="宋体" w:cs="宋体"/>
                <w:sz w:val="24"/>
                <w:szCs w:val="24"/>
              </w:rPr>
              <w:t>Memory</w:t>
            </w:r>
          </w:p>
        </w:tc>
        <w:tc>
          <w:tcPr>
            <w:tcW w:w="1973" w:type="dxa"/>
            <w:tcBorders>
              <w:top w:val="single" w:color="CCCCCC" w:sz="0" w:space="0"/>
              <w:left w:val="single" w:color="CCCCCC" w:sz="0" w:space="0"/>
              <w:bottom w:val="single" w:color="CCCCCC" w:sz="0" w:space="0"/>
              <w:right w:val="single" w:color="CCCCCC" w:sz="0" w:space="0"/>
            </w:tcBorders>
            <w:vAlign w:val="center"/>
          </w:tcPr>
          <w:p>
            <w:pPr>
              <w:spacing w:line="240" w:lineRule="auto"/>
              <w:ind w:left="0" w:leftChars="0" w:firstLine="0" w:firstLineChars="0"/>
              <w:jc w:val="center"/>
              <w:rPr>
                <w:rFonts w:hint="eastAsia" w:ascii="宋体" w:hAnsi="宋体" w:eastAsia="宋体" w:cs="宋体"/>
                <w:sz w:val="24"/>
                <w:szCs w:val="24"/>
              </w:rPr>
            </w:pPr>
            <w:r>
              <w:rPr>
                <w:rFonts w:hint="eastAsia" w:ascii="宋体" w:hAnsi="宋体" w:eastAsia="宋体" w:cs="宋体"/>
                <w:sz w:val="24"/>
                <w:szCs w:val="24"/>
              </w:rPr>
              <w:t>记忆系统</w:t>
            </w:r>
          </w:p>
        </w:tc>
        <w:tc>
          <w:tcPr>
            <w:tcW w:w="5289" w:type="dxa"/>
            <w:tcBorders>
              <w:top w:val="single" w:color="CCCCCC" w:sz="0" w:space="0"/>
              <w:left w:val="single" w:color="CCCCCC" w:sz="0" w:space="0"/>
              <w:bottom w:val="single" w:color="CCCCCC" w:sz="0" w:space="0"/>
              <w:right w:val="single" w:color="CCCCCC" w:sz="0" w:space="0"/>
            </w:tcBorders>
            <w:vAlign w:val="center"/>
          </w:tcPr>
          <w:p>
            <w:pPr>
              <w:spacing w:line="240" w:lineRule="auto"/>
              <w:ind w:left="0" w:leftChars="0" w:firstLine="0" w:firstLineChars="0"/>
              <w:jc w:val="center"/>
              <w:rPr>
                <w:rFonts w:hint="eastAsia" w:ascii="宋体" w:hAnsi="宋体" w:eastAsia="宋体" w:cs="宋体"/>
                <w:sz w:val="24"/>
                <w:szCs w:val="24"/>
              </w:rPr>
            </w:pPr>
            <w:r>
              <w:rPr>
                <w:rFonts w:hint="eastAsia" w:ascii="宋体" w:hAnsi="宋体" w:eastAsia="宋体" w:cs="宋体"/>
                <w:sz w:val="24"/>
                <w:szCs w:val="24"/>
              </w:rPr>
              <w:t>持久化状态管理，存储对话历史</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80" w:type="dxa"/>
            <w:bottom w:w="100" w:type="dxa"/>
            <w:right w:w="180" w:type="dxa"/>
          </w:tblCellMar>
        </w:tblPrEx>
        <w:trPr>
          <w:trHeight w:val="543" w:hRule="atLeast"/>
        </w:trPr>
        <w:tc>
          <w:tcPr>
            <w:tcW w:w="1976" w:type="dxa"/>
            <w:tcBorders>
              <w:top w:val="single" w:color="CCCCCC" w:sz="0" w:space="0"/>
              <w:left w:val="single" w:color="CCCCCC" w:sz="0" w:space="0"/>
              <w:bottom w:val="single" w:color="CCCCCC" w:sz="0" w:space="0"/>
              <w:right w:val="single" w:color="CCCCCC" w:sz="0" w:space="0"/>
            </w:tcBorders>
            <w:vAlign w:val="center"/>
          </w:tcPr>
          <w:p>
            <w:pPr>
              <w:spacing w:line="240" w:lineRule="auto"/>
              <w:ind w:left="0" w:leftChars="0" w:firstLine="0" w:firstLineChars="0"/>
              <w:jc w:val="center"/>
              <w:rPr>
                <w:rFonts w:hint="eastAsia" w:ascii="宋体" w:hAnsi="宋体" w:eastAsia="宋体" w:cs="宋体"/>
                <w:sz w:val="24"/>
                <w:szCs w:val="24"/>
              </w:rPr>
            </w:pPr>
            <w:r>
              <w:rPr>
                <w:rFonts w:hint="eastAsia" w:ascii="宋体" w:hAnsi="宋体" w:eastAsia="宋体" w:cs="宋体"/>
                <w:sz w:val="24"/>
                <w:szCs w:val="24"/>
              </w:rPr>
              <w:t>Tools</w:t>
            </w:r>
          </w:p>
        </w:tc>
        <w:tc>
          <w:tcPr>
            <w:tcW w:w="1973" w:type="dxa"/>
            <w:tcBorders>
              <w:top w:val="single" w:color="CCCCCC" w:sz="0" w:space="0"/>
              <w:left w:val="single" w:color="CCCCCC" w:sz="0" w:space="0"/>
              <w:bottom w:val="single" w:color="CCCCCC" w:sz="0" w:space="0"/>
              <w:right w:val="single" w:color="CCCCCC" w:sz="0" w:space="0"/>
            </w:tcBorders>
            <w:vAlign w:val="center"/>
          </w:tcPr>
          <w:p>
            <w:pPr>
              <w:spacing w:line="240" w:lineRule="auto"/>
              <w:ind w:left="0" w:leftChars="0" w:firstLine="0" w:firstLineChars="0"/>
              <w:jc w:val="center"/>
              <w:rPr>
                <w:rFonts w:hint="eastAsia" w:ascii="宋体" w:hAnsi="宋体" w:eastAsia="宋体" w:cs="宋体"/>
                <w:sz w:val="24"/>
                <w:szCs w:val="24"/>
              </w:rPr>
            </w:pPr>
            <w:r>
              <w:rPr>
                <w:rFonts w:hint="eastAsia" w:ascii="宋体" w:hAnsi="宋体" w:eastAsia="宋体" w:cs="宋体"/>
                <w:sz w:val="24"/>
                <w:szCs w:val="24"/>
              </w:rPr>
              <w:t>工具系统</w:t>
            </w:r>
          </w:p>
        </w:tc>
        <w:tc>
          <w:tcPr>
            <w:tcW w:w="5289" w:type="dxa"/>
            <w:tcBorders>
              <w:top w:val="single" w:color="CCCCCC" w:sz="0" w:space="0"/>
              <w:left w:val="single" w:color="CCCCCC" w:sz="0" w:space="0"/>
              <w:bottom w:val="single" w:color="CCCCCC" w:sz="0" w:space="0"/>
              <w:right w:val="single" w:color="CCCCCC" w:sz="0" w:space="0"/>
            </w:tcBorders>
            <w:vAlign w:val="center"/>
          </w:tcPr>
          <w:p>
            <w:pPr>
              <w:spacing w:line="240" w:lineRule="auto"/>
              <w:ind w:left="0" w:leftChars="0" w:firstLine="0" w:firstLineChars="0"/>
              <w:jc w:val="center"/>
              <w:rPr>
                <w:rFonts w:hint="eastAsia" w:ascii="宋体" w:hAnsi="宋体" w:eastAsia="宋体" w:cs="宋体"/>
                <w:sz w:val="24"/>
                <w:szCs w:val="24"/>
              </w:rPr>
            </w:pPr>
            <w:r>
              <w:rPr>
                <w:rFonts w:hint="eastAsia" w:ascii="宋体" w:hAnsi="宋体" w:eastAsia="宋体" w:cs="宋体"/>
                <w:sz w:val="24"/>
                <w:szCs w:val="24"/>
              </w:rPr>
              <w:t>可扩展的工具插件系统</w:t>
            </w:r>
          </w:p>
        </w:tc>
      </w:tr>
    </w:tbl>
    <w:p>
      <w:pPr>
        <w:spacing w:before="160" w:after="200"/>
        <w:rPr>
          <w:rFonts w:hint="eastAsia" w:ascii="仿宋_GB2312" w:hAnsi="仿宋_GB2312" w:eastAsia="仿宋_GB2312" w:cs="仿宋_GB2312"/>
        </w:rPr>
      </w:pPr>
      <w:r>
        <w:rPr>
          <w:rFonts w:hint="eastAsia" w:ascii="仿宋" w:hAnsi="仿宋" w:eastAsia="仿宋_GB2312" w:cs="仿宋_GB2312"/>
          <w:sz w:val="32"/>
        </w:rPr>
        <w:t>最核心的创新是Lane Queue架构：与典型的async/await并发模式相反，OpenClaw默认采用串行执行，通过lane-aware FIFO队列</w:t>
      </w:r>
      <w:r>
        <w:rPr>
          <w:rFonts w:hint="eastAsia" w:ascii="仿宋" w:hAnsi="仿宋" w:eastAsia="仿宋_GB2312" w:cs="仿宋_GB2312"/>
          <w:color w:val="808080"/>
          <w:sz w:val="32"/>
          <w:szCs w:val="18"/>
        </w:rPr>
        <w:t xml:space="preserve"> 【备注：FIFO：先进先出队列，先到的任务先处理】</w:t>
      </w:r>
      <w:r>
        <w:rPr>
          <w:rFonts w:hint="eastAsia" w:ascii="仿宋" w:hAnsi="仿宋" w:eastAsia="仿宋_GB2312" w:cs="仿宋_GB2312"/>
          <w:sz w:val="32"/>
        </w:rPr>
        <w:t>确保任务有序执行，每个lane可配置并发上限。</w:t>
      </w:r>
    </w:p>
    <w:p>
      <w:pPr>
        <w:pStyle w:val="6"/>
        <w:keepNext/>
        <w:keepLines/>
        <w:pageBreakBefore w:val="0"/>
        <w:widowControl w:val="0"/>
        <w:numPr>
          <w:ilvl w:val="0"/>
          <w:numId w:val="14"/>
        </w:numPr>
        <w:kinsoku/>
        <w:wordWrap/>
        <w:overflowPunct/>
        <w:topLinePunct w:val="0"/>
        <w:autoSpaceDE/>
        <w:autoSpaceDN/>
        <w:bidi w:val="0"/>
        <w:adjustRightInd/>
        <w:snapToGrid/>
        <w:spacing w:before="0" w:after="0" w:line="377" w:lineRule="auto"/>
        <w:ind w:left="425" w:leftChars="0" w:firstLine="215" w:firstLineChars="0"/>
        <w:textAlignment w:val="auto"/>
        <w:outlineLvl w:val="3"/>
        <w:rPr>
          <w:rFonts w:hint="eastAsia" w:ascii="黑体" w:hAnsi="黑体" w:eastAsia="黑体" w:cs="仿宋_GB2312"/>
          <w:sz w:val="28"/>
          <w:szCs w:val="44"/>
        </w:rPr>
      </w:pPr>
      <w:bookmarkStart w:id="90" w:name="_Toc861240011"/>
      <w:bookmarkStart w:id="91" w:name="_Toc1243018043"/>
      <w:r>
        <w:rPr>
          <w:rFonts w:hint="eastAsia" w:ascii="黑体" w:hAnsi="黑体" w:eastAsia="黑体" w:cs="仿宋_GB2312"/>
          <w:sz w:val="28"/>
          <w:szCs w:val="44"/>
        </w:rPr>
        <w:t xml:space="preserve"> 关键实现</w:t>
      </w:r>
      <w:bookmarkEnd w:id="90"/>
      <w:bookmarkEnd w:id="91"/>
    </w:p>
    <w:p>
      <w:pPr>
        <w:spacing w:after="120"/>
        <w:rPr>
          <w:rFonts w:hint="eastAsia" w:ascii="仿宋_GB2312" w:hAnsi="仿宋_GB2312" w:eastAsia="仿宋_GB2312" w:cs="仿宋_GB2312"/>
        </w:rPr>
      </w:pPr>
      <w:r>
        <w:rPr>
          <w:rFonts w:hint="eastAsia" w:ascii="仿宋" w:hAnsi="仿宋" w:eastAsia="仿宋_GB2312" w:cs="仿宋_GB2312"/>
          <w:i/>
          <w:iCs/>
          <w:color w:val="808080"/>
          <w:sz w:val="32"/>
          <w:szCs w:val="20"/>
        </w:rPr>
        <w:t>◆ 通俗理解：Lane Queue是OpenClaw的"独门绝技"，确保任务排队有序处理，不会出现混乱。</w:t>
      </w:r>
    </w:p>
    <w:p>
      <w:pPr>
        <w:spacing w:after="200"/>
        <w:jc w:val="left"/>
        <w:rPr>
          <w:rFonts w:hint="eastAsia" w:ascii="仿宋_GB2312" w:hAnsi="仿宋_GB2312" w:eastAsia="仿宋_GB2312" w:cs="仿宋_GB2312"/>
        </w:rPr>
      </w:pPr>
      <w:r>
        <w:rPr>
          <w:rFonts w:hint="eastAsia" w:ascii="仿宋" w:hAnsi="仿宋" w:eastAsia="仿宋_GB2312" w:cs="仿宋_GB2312"/>
          <w:b/>
          <w:bCs/>
          <w:sz w:val="32"/>
        </w:rPr>
        <w:t>核心代码逻辑：</w:t>
      </w:r>
      <w:r>
        <w:rPr>
          <w:rFonts w:hint="eastAsia" w:ascii="仿宋" w:hAnsi="仿宋" w:eastAsia="仿宋_GB2312" w:cs="仿宋_GB2312"/>
          <w:sz w:val="32"/>
        </w:rPr>
        <w:br w:type="textWrapping"/>
      </w:r>
      <w:r>
        <w:rPr>
          <w:rFonts w:hint="eastAsia" w:ascii="仿宋" w:hAnsi="仿宋" w:eastAsia="仿宋_GB2312" w:cs="仿宋_GB2312"/>
          <w:sz w:val="32"/>
          <w:szCs w:val="18"/>
        </w:rPr>
        <w:t># Lane Queue核心伪代码</w:t>
      </w:r>
      <w:r>
        <w:rPr>
          <w:rFonts w:hint="eastAsia" w:ascii="仿宋" w:hAnsi="仿宋" w:eastAsia="仿宋_GB2312" w:cs="仿宋_GB2312"/>
          <w:sz w:val="32"/>
        </w:rPr>
        <w:br w:type="textWrapping"/>
      </w:r>
      <w:r>
        <w:rPr>
          <w:rFonts w:hint="eastAsia" w:ascii="仿宋" w:hAnsi="仿宋" w:eastAsia="仿宋_GB2312" w:cs="仿宋_GB2312"/>
          <w:sz w:val="32"/>
          <w:szCs w:val="18"/>
        </w:rPr>
        <w:t>class CommandQueue:</w:t>
      </w:r>
      <w:r>
        <w:rPr>
          <w:rFonts w:hint="eastAsia" w:ascii="仿宋" w:hAnsi="仿宋" w:eastAsia="仿宋_GB2312" w:cs="仿宋_GB2312"/>
          <w:sz w:val="32"/>
        </w:rPr>
        <w:br w:type="textWrapping"/>
      </w:r>
      <w:r>
        <w:rPr>
          <w:rFonts w:hint="eastAsia" w:ascii="仿宋" w:hAnsi="仿宋" w:eastAsia="仿宋_GB2312" w:cs="仿宋_GB2312"/>
          <w:sz w:val="32"/>
          <w:szCs w:val="18"/>
        </w:rPr>
        <w:t xml:space="preserve">    def __init__(self):</w:t>
      </w:r>
      <w:r>
        <w:rPr>
          <w:rFonts w:hint="eastAsia" w:ascii="仿宋" w:hAnsi="仿宋" w:eastAsia="仿宋_GB2312" w:cs="仿宋_GB2312"/>
          <w:sz w:val="32"/>
        </w:rPr>
        <w:br w:type="textWrapping"/>
      </w:r>
      <w:r>
        <w:rPr>
          <w:rFonts w:hint="eastAsia" w:ascii="仿宋" w:hAnsi="仿宋" w:eastAsia="仿宋_GB2312" w:cs="仿宋_GB2312"/>
          <w:sz w:val="32"/>
          <w:szCs w:val="18"/>
        </w:rPr>
        <w:t xml:space="preserve">        self.lanes = {}  # 各lane的队列</w:t>
      </w:r>
      <w:r>
        <w:rPr>
          <w:rFonts w:hint="eastAsia" w:ascii="仿宋" w:hAnsi="仿宋" w:eastAsia="仿宋_GB2312" w:cs="仿宋_GB2312"/>
          <w:sz w:val="32"/>
        </w:rPr>
        <w:br w:type="textWrapping"/>
      </w:r>
      <w:r>
        <w:rPr>
          <w:rFonts w:hint="eastAsia" w:ascii="仿宋" w:hAnsi="仿宋" w:eastAsia="仿宋_GB2312" w:cs="仿宋_GB2312"/>
          <w:sz w:val="32"/>
          <w:szCs w:val="18"/>
        </w:rPr>
        <w:t xml:space="preserve">        self.concurrency_caps = {</w:t>
      </w:r>
      <w:r>
        <w:rPr>
          <w:rFonts w:hint="eastAsia" w:ascii="仿宋" w:hAnsi="仿宋" w:eastAsia="仿宋_GB2312" w:cs="仿宋_GB2312"/>
          <w:sz w:val="32"/>
        </w:rPr>
        <w:br w:type="textWrapping"/>
      </w:r>
      <w:r>
        <w:rPr>
          <w:rFonts w:hint="eastAsia" w:ascii="仿宋" w:hAnsi="仿宋" w:eastAsia="仿宋_GB2312" w:cs="仿宋_GB2312"/>
          <w:sz w:val="32"/>
          <w:szCs w:val="18"/>
        </w:rPr>
        <w:t xml:space="preserve">            "main": 4,     # 主lane并发上限</w:t>
      </w:r>
      <w:r>
        <w:rPr>
          <w:rFonts w:hint="eastAsia" w:ascii="仿宋" w:hAnsi="仿宋" w:eastAsia="仿宋_GB2312" w:cs="仿宋_GB2312"/>
          <w:sz w:val="32"/>
        </w:rPr>
        <w:br w:type="textWrapping"/>
      </w:r>
      <w:r>
        <w:rPr>
          <w:rFonts w:hint="eastAsia" w:ascii="仿宋" w:hAnsi="仿宋" w:eastAsia="仿宋_GB2312" w:cs="仿宋_GB2312"/>
          <w:sz w:val="32"/>
          <w:szCs w:val="18"/>
        </w:rPr>
        <w:t xml:space="preserve">            "subagent": 1  # 子agent lane并发上限</w:t>
      </w:r>
      <w:r>
        <w:rPr>
          <w:rFonts w:hint="eastAsia" w:ascii="仿宋" w:hAnsi="仿宋" w:eastAsia="仿宋_GB2312" w:cs="仿宋_GB2312"/>
          <w:sz w:val="32"/>
        </w:rPr>
        <w:br w:type="textWrapping"/>
      </w:r>
      <w:r>
        <w:rPr>
          <w:rFonts w:hint="eastAsia" w:ascii="仿宋" w:hAnsi="仿宋" w:eastAsia="仿宋_GB2312" w:cs="仿宋_GB2312"/>
          <w:sz w:val="32"/>
          <w:szCs w:val="18"/>
        </w:rPr>
        <w:t xml:space="preserve">        }</w:t>
      </w:r>
      <w:r>
        <w:rPr>
          <w:rFonts w:hint="eastAsia" w:ascii="仿宋" w:hAnsi="仿宋" w:eastAsia="仿宋_GB2312" w:cs="仿宋_GB2312"/>
          <w:sz w:val="32"/>
        </w:rPr>
        <w:br w:type="textWrapping"/>
      </w:r>
      <w:r>
        <w:rPr>
          <w:rFonts w:hint="eastAsia" w:ascii="仿宋" w:hAnsi="仿宋" w:eastAsia="仿宋_GB2312" w:cs="仿宋_GB2312"/>
          <w:sz w:val="32"/>
        </w:rPr>
        <w:br w:type="textWrapping"/>
      </w:r>
      <w:r>
        <w:rPr>
          <w:rFonts w:hint="eastAsia" w:ascii="仿宋" w:hAnsi="仿宋" w:eastAsia="仿宋_GB2312" w:cs="仿宋_GB2312"/>
          <w:sz w:val="32"/>
          <w:szCs w:val="18"/>
        </w:rPr>
        <w:t xml:space="preserve">    async def execute(self, command, lane="main"):</w:t>
      </w:r>
      <w:r>
        <w:rPr>
          <w:rFonts w:hint="eastAsia" w:ascii="仿宋" w:hAnsi="仿宋" w:eastAsia="仿宋_GB2312" w:cs="仿宋_GB2312"/>
          <w:sz w:val="32"/>
        </w:rPr>
        <w:br w:type="textWrapping"/>
      </w:r>
      <w:r>
        <w:rPr>
          <w:rFonts w:hint="eastAsia" w:ascii="仿宋" w:hAnsi="仿宋" w:eastAsia="仿宋_GB2312" w:cs="仿宋_GB2312"/>
          <w:sz w:val="32"/>
          <w:szCs w:val="18"/>
        </w:rPr>
        <w:t xml:space="preserve">        # 按lane排队执行，确保有序性</w:t>
      </w:r>
      <w:r>
        <w:rPr>
          <w:rFonts w:hint="eastAsia" w:ascii="仿宋" w:hAnsi="仿宋" w:eastAsia="仿宋_GB2312" w:cs="仿宋_GB2312"/>
          <w:sz w:val="32"/>
        </w:rPr>
        <w:br w:type="textWrapping"/>
      </w:r>
      <w:r>
        <w:rPr>
          <w:rFonts w:hint="eastAsia" w:ascii="仿宋" w:hAnsi="仿宋" w:eastAsia="仿宋_GB2312" w:cs="仿宋_GB2312"/>
          <w:sz w:val="32"/>
          <w:szCs w:val="18"/>
        </w:rPr>
        <w:t xml:space="preserve">        queue = self.get_or_create_lane(lane)</w:t>
      </w:r>
      <w:r>
        <w:rPr>
          <w:rFonts w:hint="eastAsia" w:ascii="仿宋" w:hAnsi="仿宋" w:eastAsia="仿宋_GB2312" w:cs="仿宋_GB2312"/>
          <w:sz w:val="32"/>
        </w:rPr>
        <w:br w:type="textWrapping"/>
      </w:r>
      <w:r>
        <w:rPr>
          <w:rFonts w:hint="eastAsia" w:ascii="仿宋" w:hAnsi="仿宋" w:eastAsia="仿宋_GB2312" w:cs="仿宋_GB2312"/>
          <w:sz w:val="32"/>
          <w:szCs w:val="18"/>
        </w:rPr>
        <w:t xml:space="preserve">        await queue.put(command)</w:t>
      </w:r>
      <w:r>
        <w:rPr>
          <w:rFonts w:hint="eastAsia" w:ascii="仿宋" w:hAnsi="仿宋" w:eastAsia="仿宋_GB2312" w:cs="仿宋_GB2312"/>
          <w:sz w:val="32"/>
        </w:rPr>
        <w:br w:type="textWrapping"/>
      </w:r>
      <w:r>
        <w:rPr>
          <w:rFonts w:hint="eastAsia" w:ascii="仿宋" w:hAnsi="仿宋" w:eastAsia="仿宋_GB2312" w:cs="仿宋_GB2312"/>
          <w:sz w:val="32"/>
          <w:szCs w:val="18"/>
        </w:rPr>
        <w:t xml:space="preserve">        return await queue.process()</w:t>
      </w:r>
    </w:p>
    <w:p>
      <w:pPr>
        <w:spacing w:before="160" w:after="200"/>
        <w:jc w:val="left"/>
        <w:rPr>
          <w:rFonts w:hint="eastAsia" w:ascii="仿宋_GB2312" w:hAnsi="仿宋_GB2312" w:eastAsia="仿宋_GB2312" w:cs="仿宋_GB2312"/>
        </w:rPr>
      </w:pPr>
      <w:r>
        <w:rPr>
          <w:rFonts w:hint="eastAsia" w:ascii="仿宋" w:hAnsi="仿宋" w:eastAsia="仿宋_GB2312" w:cs="仿宋_GB2312"/>
          <w:b/>
          <w:bCs/>
          <w:sz w:val="32"/>
        </w:rPr>
        <w:t>关键设计特点：</w:t>
      </w:r>
      <w:r>
        <w:rPr>
          <w:rFonts w:hint="eastAsia" w:ascii="仿宋" w:hAnsi="仿宋" w:eastAsia="仿宋_GB2312" w:cs="仿宋_GB2312"/>
          <w:sz w:val="32"/>
        </w:rPr>
        <w:br w:type="textWrapping"/>
      </w:r>
      <w:r>
        <w:rPr>
          <w:rFonts w:hint="eastAsia" w:ascii="仿宋" w:hAnsi="仿宋" w:eastAsia="仿宋_GB2312" w:cs="仿宋_GB2312"/>
          <w:sz w:val="32"/>
        </w:rPr>
        <w:t>• 默认串行执行，避免并发冲突</w:t>
      </w:r>
      <w:r>
        <w:rPr>
          <w:rFonts w:hint="eastAsia" w:ascii="仿宋" w:hAnsi="仿宋" w:eastAsia="仿宋_GB2312" w:cs="仿宋_GB2312"/>
          <w:sz w:val="32"/>
        </w:rPr>
        <w:br w:type="textWrapping"/>
      </w:r>
      <w:r>
        <w:rPr>
          <w:rFonts w:hint="eastAsia" w:ascii="仿宋" w:hAnsi="仿宋" w:eastAsia="仿宋_GB2312" w:cs="仿宋_GB2312"/>
          <w:sz w:val="32"/>
        </w:rPr>
        <w:t>• Lane隔离，不同类型任务互不干扰</w:t>
      </w:r>
      <w:r>
        <w:rPr>
          <w:rFonts w:hint="eastAsia" w:ascii="仿宋" w:hAnsi="仿宋" w:eastAsia="仿宋_GB2312" w:cs="仿宋_GB2312"/>
          <w:sz w:val="32"/>
        </w:rPr>
        <w:br w:type="textWrapping"/>
      </w:r>
      <w:r>
        <w:rPr>
          <w:rFonts w:hint="eastAsia" w:ascii="仿宋" w:hAnsi="仿宋" w:eastAsia="仿宋_GB2312" w:cs="仿宋_GB2312"/>
          <w:sz w:val="32"/>
        </w:rPr>
        <w:t>• 可配置并发上限，平衡性能和稳定性</w:t>
      </w:r>
    </w:p>
    <w:p>
      <w:pPr>
        <w:pStyle w:val="6"/>
        <w:keepNext/>
        <w:keepLines/>
        <w:pageBreakBefore w:val="0"/>
        <w:widowControl w:val="0"/>
        <w:numPr>
          <w:ilvl w:val="0"/>
          <w:numId w:val="14"/>
        </w:numPr>
        <w:kinsoku/>
        <w:wordWrap/>
        <w:overflowPunct/>
        <w:topLinePunct w:val="0"/>
        <w:autoSpaceDE/>
        <w:autoSpaceDN/>
        <w:bidi w:val="0"/>
        <w:adjustRightInd/>
        <w:snapToGrid/>
        <w:spacing w:before="0" w:after="0" w:line="377" w:lineRule="auto"/>
        <w:ind w:left="425" w:leftChars="0" w:firstLine="215" w:firstLineChars="0"/>
        <w:textAlignment w:val="auto"/>
        <w:outlineLvl w:val="3"/>
        <w:rPr>
          <w:rFonts w:hint="eastAsia" w:ascii="黑体" w:hAnsi="黑体" w:eastAsia="黑体" w:cs="仿宋_GB2312"/>
          <w:sz w:val="28"/>
          <w:szCs w:val="44"/>
        </w:rPr>
      </w:pPr>
      <w:bookmarkStart w:id="92" w:name="_Toc683330685"/>
      <w:bookmarkStart w:id="93" w:name="_Toc821084097"/>
      <w:r>
        <w:rPr>
          <w:rFonts w:hint="eastAsia" w:ascii="黑体" w:hAnsi="黑体" w:eastAsia="黑体" w:cs="仿宋_GB2312"/>
          <w:sz w:val="28"/>
          <w:szCs w:val="44"/>
        </w:rPr>
        <w:t>性能评测</w:t>
      </w:r>
      <w:bookmarkEnd w:id="92"/>
      <w:bookmarkEnd w:id="93"/>
    </w:p>
    <w:p>
      <w:pPr>
        <w:spacing w:after="120"/>
        <w:rPr>
          <w:rFonts w:hint="eastAsia" w:ascii="仿宋_GB2312" w:hAnsi="仿宋_GB2312" w:eastAsia="仿宋_GB2312" w:cs="仿宋_GB2312"/>
        </w:rPr>
      </w:pPr>
      <w:r>
        <w:rPr>
          <w:rFonts w:hint="eastAsia" w:ascii="仿宋" w:hAnsi="仿宋" w:eastAsia="仿宋_GB2312" w:cs="仿宋_GB2312"/>
          <w:i/>
          <w:iCs/>
          <w:color w:val="808080"/>
          <w:sz w:val="32"/>
          <w:szCs w:val="20"/>
        </w:rPr>
        <w:t>◆ 通俗理解：OpenClaw虽然在单次响应上不是最快的，但胜在稳定可靠，适合生产环境使用。</w:t>
      </w:r>
    </w:p>
    <w:p>
      <w:pPr>
        <w:spacing w:after="160"/>
        <w:rPr>
          <w:rFonts w:hint="eastAsia" w:ascii="仿宋_GB2312" w:hAnsi="仿宋_GB2312" w:eastAsia="仿宋_GB2312" w:cs="仿宋_GB2312"/>
        </w:rPr>
      </w:pPr>
      <w:r>
        <w:rPr>
          <w:rFonts w:hint="eastAsia" w:ascii="仿宋" w:hAnsi="仿宋" w:eastAsia="仿宋_GB2312" w:cs="仿宋_GB2312"/>
          <w:sz w:val="32"/>
        </w:rPr>
        <w:t>根据开源社区测试数据：</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00" w:type="dxa"/>
          <w:left w:w="180" w:type="dxa"/>
          <w:bottom w:w="100" w:type="dxa"/>
          <w:right w:w="180" w:type="dxa"/>
        </w:tblCellMar>
      </w:tblPr>
      <w:tblGrid>
        <w:gridCol w:w="3102"/>
        <w:gridCol w:w="3108"/>
        <w:gridCol w:w="311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80" w:type="dxa"/>
            <w:bottom w:w="100" w:type="dxa"/>
            <w:right w:w="180" w:type="dxa"/>
          </w:tblCellMar>
        </w:tblPrEx>
        <w:trPr>
          <w:tblHeader/>
        </w:trPr>
        <w:tc>
          <w:tcPr>
            <w:tcW w:w="3120" w:type="dxa"/>
            <w:tcBorders>
              <w:top w:val="single" w:color="CCCCCC" w:sz="0" w:space="0"/>
              <w:left w:val="single" w:color="CCCCCC" w:sz="0" w:space="0"/>
              <w:bottom w:val="single" w:color="CCCCCC" w:sz="0" w:space="0"/>
              <w:right w:val="single" w:color="CCCCCC" w:sz="0" w:space="0"/>
            </w:tcBorders>
            <w:shd w:val="clear" w:color="auto" w:fill="D1FAE5"/>
            <w:vAlign w:val="center"/>
          </w:tcPr>
          <w:p>
            <w:pPr>
              <w:jc w:val="center"/>
              <w:rPr>
                <w:rFonts w:hint="eastAsia" w:ascii="仿宋_GB2312" w:hAnsi="仿宋_GB2312" w:eastAsia="仿宋_GB2312" w:cs="仿宋_GB2312"/>
              </w:rPr>
            </w:pPr>
            <w:r>
              <w:rPr>
                <w:rFonts w:hint="eastAsia" w:ascii="仿宋" w:hAnsi="仿宋" w:eastAsia="仿宋_GB2312" w:cs="仿宋_GB2312"/>
                <w:b/>
                <w:bCs/>
                <w:sz w:val="32"/>
                <w:szCs w:val="22"/>
              </w:rPr>
              <w:t>指标</w:t>
            </w:r>
          </w:p>
        </w:tc>
        <w:tc>
          <w:tcPr>
            <w:tcW w:w="3120" w:type="dxa"/>
            <w:tcBorders>
              <w:top w:val="single" w:color="CCCCCC" w:sz="0" w:space="0"/>
              <w:left w:val="single" w:color="CCCCCC" w:sz="0" w:space="0"/>
              <w:bottom w:val="single" w:color="CCCCCC" w:sz="0" w:space="0"/>
              <w:right w:val="single" w:color="CCCCCC" w:sz="0" w:space="0"/>
            </w:tcBorders>
            <w:shd w:val="clear" w:color="auto" w:fill="D1FAE5"/>
            <w:vAlign w:val="center"/>
          </w:tcPr>
          <w:p>
            <w:pPr>
              <w:jc w:val="center"/>
              <w:rPr>
                <w:rFonts w:hint="eastAsia" w:ascii="仿宋_GB2312" w:hAnsi="仿宋_GB2312" w:eastAsia="仿宋_GB2312" w:cs="仿宋_GB2312"/>
              </w:rPr>
            </w:pPr>
            <w:r>
              <w:rPr>
                <w:rFonts w:hint="eastAsia" w:ascii="仿宋" w:hAnsi="仿宋" w:eastAsia="仿宋_GB2312" w:cs="仿宋_GB2312"/>
                <w:b/>
                <w:bCs/>
                <w:sz w:val="32"/>
                <w:szCs w:val="22"/>
              </w:rPr>
              <w:t>OpenClaw</w:t>
            </w:r>
          </w:p>
        </w:tc>
        <w:tc>
          <w:tcPr>
            <w:tcW w:w="3120" w:type="dxa"/>
            <w:tcBorders>
              <w:top w:val="single" w:color="CCCCCC" w:sz="0" w:space="0"/>
              <w:left w:val="single" w:color="CCCCCC" w:sz="0" w:space="0"/>
              <w:bottom w:val="single" w:color="CCCCCC" w:sz="0" w:space="0"/>
              <w:right w:val="single" w:color="CCCCCC" w:sz="0" w:space="0"/>
            </w:tcBorders>
            <w:shd w:val="clear" w:color="auto" w:fill="D1FAE5"/>
            <w:vAlign w:val="center"/>
          </w:tcPr>
          <w:p>
            <w:pPr>
              <w:jc w:val="center"/>
              <w:rPr>
                <w:rFonts w:hint="eastAsia" w:ascii="仿宋_GB2312" w:hAnsi="仿宋_GB2312" w:eastAsia="仿宋_GB2312" w:cs="仿宋_GB2312"/>
              </w:rPr>
            </w:pPr>
            <w:r>
              <w:rPr>
                <w:rFonts w:hint="eastAsia" w:ascii="仿宋" w:hAnsi="仿宋" w:eastAsia="仿宋_GB2312" w:cs="仿宋_GB2312"/>
                <w:b/>
                <w:bCs/>
                <w:sz w:val="32"/>
                <w:szCs w:val="22"/>
              </w:rPr>
              <w:t>LangChain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80" w:type="dxa"/>
            <w:bottom w:w="100" w:type="dxa"/>
            <w:right w:w="180" w:type="dxa"/>
          </w:tblCellMar>
        </w:tblPrEx>
        <w:tc>
          <w:tcPr>
            <w:tcW w:w="3120" w:type="dxa"/>
            <w:tcBorders>
              <w:top w:val="single" w:color="CCCCCC" w:sz="0" w:space="0"/>
              <w:left w:val="single" w:color="CCCCCC" w:sz="0" w:space="0"/>
              <w:bottom w:val="single" w:color="CCCCCC" w:sz="0" w:space="0"/>
              <w:right w:val="single" w:color="CCCCCC" w:sz="0" w:space="0"/>
            </w:tcBorders>
          </w:tcPr>
          <w:p>
            <w:pPr>
              <w:jc w:val="center"/>
              <w:rPr>
                <w:rFonts w:hint="eastAsia" w:ascii="仿宋_GB2312" w:hAnsi="仿宋_GB2312" w:eastAsia="仿宋_GB2312" w:cs="仿宋_GB2312"/>
              </w:rPr>
            </w:pPr>
            <w:r>
              <w:rPr>
                <w:rFonts w:hint="eastAsia" w:ascii="仿宋" w:hAnsi="仿宋" w:eastAsia="仿宋_GB2312" w:cs="仿宋_GB2312"/>
                <w:sz w:val="32"/>
              </w:rPr>
              <w:t>GitHub Stars</w:t>
            </w:r>
          </w:p>
        </w:tc>
        <w:tc>
          <w:tcPr>
            <w:tcW w:w="3120" w:type="dxa"/>
            <w:tcBorders>
              <w:top w:val="single" w:color="CCCCCC" w:sz="0" w:space="0"/>
              <w:left w:val="single" w:color="CCCCCC" w:sz="0" w:space="0"/>
              <w:bottom w:val="single" w:color="CCCCCC" w:sz="0" w:space="0"/>
              <w:right w:val="single" w:color="CCCCCC" w:sz="0" w:space="0"/>
            </w:tcBorders>
          </w:tcPr>
          <w:p>
            <w:pPr>
              <w:jc w:val="center"/>
              <w:rPr>
                <w:rFonts w:hint="eastAsia" w:ascii="仿宋_GB2312" w:hAnsi="仿宋_GB2312" w:eastAsia="仿宋_GB2312" w:cs="仿宋_GB2312"/>
              </w:rPr>
            </w:pPr>
            <w:r>
              <w:rPr>
                <w:rFonts w:hint="eastAsia" w:ascii="仿宋" w:hAnsi="仿宋" w:eastAsia="仿宋_GB2312" w:cs="仿宋_GB2312"/>
                <w:sz w:val="32"/>
              </w:rPr>
              <w:t>100K+</w:t>
            </w:r>
          </w:p>
        </w:tc>
        <w:tc>
          <w:tcPr>
            <w:tcW w:w="3120" w:type="dxa"/>
            <w:tcBorders>
              <w:top w:val="single" w:color="CCCCCC" w:sz="0" w:space="0"/>
              <w:left w:val="single" w:color="CCCCCC" w:sz="0" w:space="0"/>
              <w:bottom w:val="single" w:color="CCCCCC" w:sz="0" w:space="0"/>
              <w:right w:val="single" w:color="CCCCCC" w:sz="0" w:space="0"/>
            </w:tcBorders>
          </w:tcPr>
          <w:p>
            <w:pPr>
              <w:jc w:val="center"/>
              <w:rPr>
                <w:rFonts w:hint="eastAsia" w:ascii="仿宋_GB2312" w:hAnsi="仿宋_GB2312" w:eastAsia="仿宋_GB2312" w:cs="仿宋_GB2312"/>
              </w:rPr>
            </w:pPr>
            <w:r>
              <w:rPr>
                <w:rFonts w:hint="eastAsia" w:ascii="仿宋" w:hAnsi="仿宋" w:eastAsia="仿宋_GB2312" w:cs="仿宋_GB2312"/>
                <w:sz w:val="32"/>
              </w:rPr>
              <w:t>85K+</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80" w:type="dxa"/>
            <w:bottom w:w="100" w:type="dxa"/>
            <w:right w:w="180" w:type="dxa"/>
          </w:tblCellMar>
        </w:tblPrEx>
        <w:tc>
          <w:tcPr>
            <w:tcW w:w="3120" w:type="dxa"/>
            <w:tcBorders>
              <w:top w:val="single" w:color="CCCCCC" w:sz="0" w:space="0"/>
              <w:left w:val="single" w:color="CCCCCC" w:sz="0" w:space="0"/>
              <w:bottom w:val="single" w:color="CCCCCC" w:sz="0" w:space="0"/>
              <w:right w:val="single" w:color="CCCCCC" w:sz="0" w:space="0"/>
            </w:tcBorders>
          </w:tcPr>
          <w:p>
            <w:pPr>
              <w:jc w:val="center"/>
              <w:rPr>
                <w:rFonts w:hint="eastAsia" w:ascii="仿宋_GB2312" w:hAnsi="仿宋_GB2312" w:eastAsia="仿宋_GB2312" w:cs="仿宋_GB2312"/>
              </w:rPr>
            </w:pPr>
            <w:r>
              <w:rPr>
                <w:rFonts w:hint="eastAsia" w:ascii="仿宋" w:hAnsi="仿宋" w:eastAsia="仿宋_GB2312" w:cs="仿宋_GB2312"/>
                <w:sz w:val="32"/>
              </w:rPr>
              <w:t>任务可靠性</w:t>
            </w:r>
          </w:p>
        </w:tc>
        <w:tc>
          <w:tcPr>
            <w:tcW w:w="3120" w:type="dxa"/>
            <w:tcBorders>
              <w:top w:val="single" w:color="CCCCCC" w:sz="0" w:space="0"/>
              <w:left w:val="single" w:color="CCCCCC" w:sz="0" w:space="0"/>
              <w:bottom w:val="single" w:color="CCCCCC" w:sz="0" w:space="0"/>
              <w:right w:val="single" w:color="CCCCCC" w:sz="0" w:space="0"/>
            </w:tcBorders>
          </w:tcPr>
          <w:p>
            <w:pPr>
              <w:jc w:val="center"/>
              <w:rPr>
                <w:rFonts w:hint="eastAsia" w:ascii="仿宋_GB2312" w:hAnsi="仿宋_GB2312" w:eastAsia="仿宋_GB2312" w:cs="仿宋_GB2312"/>
              </w:rPr>
            </w:pPr>
            <w:r>
              <w:rPr>
                <w:rFonts w:hint="eastAsia" w:ascii="仿宋" w:hAnsi="仿宋" w:eastAsia="仿宋_GB2312" w:cs="仿宋_GB2312"/>
                <w:sz w:val="32"/>
              </w:rPr>
              <w:t>99.9%</w:t>
            </w:r>
          </w:p>
        </w:tc>
        <w:tc>
          <w:tcPr>
            <w:tcW w:w="3120" w:type="dxa"/>
            <w:tcBorders>
              <w:top w:val="single" w:color="CCCCCC" w:sz="0" w:space="0"/>
              <w:left w:val="single" w:color="CCCCCC" w:sz="0" w:space="0"/>
              <w:bottom w:val="single" w:color="CCCCCC" w:sz="0" w:space="0"/>
              <w:right w:val="single" w:color="CCCCCC" w:sz="0" w:space="0"/>
            </w:tcBorders>
          </w:tcPr>
          <w:p>
            <w:pPr>
              <w:jc w:val="center"/>
              <w:rPr>
                <w:rFonts w:hint="eastAsia" w:ascii="仿宋_GB2312" w:hAnsi="仿宋_GB2312" w:eastAsia="仿宋_GB2312" w:cs="仿宋_GB2312"/>
              </w:rPr>
            </w:pPr>
            <w:r>
              <w:rPr>
                <w:rFonts w:hint="eastAsia" w:ascii="仿宋" w:hAnsi="仿宋" w:eastAsia="仿宋_GB2312" w:cs="仿宋_GB2312"/>
                <w:sz w:val="32"/>
              </w:rPr>
              <w:t>95%+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80" w:type="dxa"/>
            <w:bottom w:w="100" w:type="dxa"/>
            <w:right w:w="180" w:type="dxa"/>
          </w:tblCellMar>
        </w:tblPrEx>
        <w:tc>
          <w:tcPr>
            <w:tcW w:w="3120" w:type="dxa"/>
            <w:tcBorders>
              <w:top w:val="single" w:color="CCCCCC" w:sz="0" w:space="0"/>
              <w:left w:val="single" w:color="CCCCCC" w:sz="0" w:space="0"/>
              <w:bottom w:val="single" w:color="CCCCCC" w:sz="0" w:space="0"/>
              <w:right w:val="single" w:color="CCCCCC" w:sz="0" w:space="0"/>
            </w:tcBorders>
          </w:tcPr>
          <w:p>
            <w:pPr>
              <w:jc w:val="center"/>
              <w:rPr>
                <w:rFonts w:hint="eastAsia" w:ascii="仿宋_GB2312" w:hAnsi="仿宋_GB2312" w:eastAsia="仿宋_GB2312" w:cs="仿宋_GB2312"/>
              </w:rPr>
            </w:pPr>
            <w:r>
              <w:rPr>
                <w:rFonts w:hint="eastAsia" w:ascii="仿宋" w:hAnsi="仿宋" w:eastAsia="仿宋_GB2312" w:cs="仿宋_GB2312"/>
                <w:sz w:val="32"/>
              </w:rPr>
              <w:t>多平台支持</w:t>
            </w:r>
          </w:p>
        </w:tc>
        <w:tc>
          <w:tcPr>
            <w:tcW w:w="3120" w:type="dxa"/>
            <w:tcBorders>
              <w:top w:val="single" w:color="CCCCCC" w:sz="0" w:space="0"/>
              <w:left w:val="single" w:color="CCCCCC" w:sz="0" w:space="0"/>
              <w:bottom w:val="single" w:color="CCCCCC" w:sz="0" w:space="0"/>
              <w:right w:val="single" w:color="CCCCCC" w:sz="0" w:space="0"/>
            </w:tcBorders>
          </w:tcPr>
          <w:p>
            <w:pPr>
              <w:jc w:val="center"/>
              <w:rPr>
                <w:rFonts w:hint="eastAsia" w:ascii="仿宋_GB2312" w:hAnsi="仿宋_GB2312" w:eastAsia="仿宋_GB2312" w:cs="仿宋_GB2312"/>
              </w:rPr>
            </w:pPr>
            <w:r>
              <w:rPr>
                <w:rFonts w:hint="eastAsia" w:ascii="仿宋" w:hAnsi="仿宋" w:eastAsia="仿宋_GB2312" w:cs="仿宋_GB2312"/>
                <w:sz w:val="32"/>
              </w:rPr>
              <w:t>8+</w:t>
            </w:r>
          </w:p>
        </w:tc>
        <w:tc>
          <w:tcPr>
            <w:tcW w:w="3120" w:type="dxa"/>
            <w:tcBorders>
              <w:top w:val="single" w:color="CCCCCC" w:sz="0" w:space="0"/>
              <w:left w:val="single" w:color="CCCCCC" w:sz="0" w:space="0"/>
              <w:bottom w:val="single" w:color="CCCCCC" w:sz="0" w:space="0"/>
              <w:right w:val="single" w:color="CCCCCC" w:sz="0" w:space="0"/>
            </w:tcBorders>
          </w:tcPr>
          <w:p>
            <w:pPr>
              <w:jc w:val="center"/>
              <w:rPr>
                <w:rFonts w:hint="eastAsia" w:ascii="仿宋_GB2312" w:hAnsi="仿宋_GB2312" w:eastAsia="仿宋_GB2312" w:cs="仿宋_GB2312"/>
              </w:rPr>
            </w:pPr>
            <w:r>
              <w:rPr>
                <w:rFonts w:hint="eastAsia" w:ascii="仿宋" w:hAnsi="仿宋" w:eastAsia="仿宋_GB2312" w:cs="仿宋_GB2312"/>
                <w:sz w:val="32"/>
              </w:rPr>
              <w:t>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80" w:type="dxa"/>
            <w:bottom w:w="100" w:type="dxa"/>
            <w:right w:w="180" w:type="dxa"/>
          </w:tblCellMar>
        </w:tblPrEx>
        <w:tc>
          <w:tcPr>
            <w:tcW w:w="3120" w:type="dxa"/>
            <w:tcBorders>
              <w:top w:val="single" w:color="CCCCCC" w:sz="0" w:space="0"/>
              <w:left w:val="single" w:color="CCCCCC" w:sz="0" w:space="0"/>
              <w:bottom w:val="single" w:color="CCCCCC" w:sz="0" w:space="0"/>
              <w:right w:val="single" w:color="CCCCCC" w:sz="0" w:space="0"/>
            </w:tcBorders>
          </w:tcPr>
          <w:p>
            <w:pPr>
              <w:jc w:val="center"/>
              <w:rPr>
                <w:rFonts w:hint="eastAsia" w:ascii="仿宋_GB2312" w:hAnsi="仿宋_GB2312" w:eastAsia="仿宋_GB2312" w:cs="仿宋_GB2312"/>
              </w:rPr>
            </w:pPr>
            <w:r>
              <w:rPr>
                <w:rFonts w:hint="eastAsia" w:ascii="仿宋" w:hAnsi="仿宋" w:eastAsia="仿宋_GB2312" w:cs="仿宋_GB2312"/>
                <w:sz w:val="32"/>
              </w:rPr>
              <w:t>学习曲线</w:t>
            </w:r>
          </w:p>
        </w:tc>
        <w:tc>
          <w:tcPr>
            <w:tcW w:w="3120" w:type="dxa"/>
            <w:tcBorders>
              <w:top w:val="single" w:color="CCCCCC" w:sz="0" w:space="0"/>
              <w:left w:val="single" w:color="CCCCCC" w:sz="0" w:space="0"/>
              <w:bottom w:val="single" w:color="CCCCCC" w:sz="0" w:space="0"/>
              <w:right w:val="single" w:color="CCCCCC" w:sz="0" w:space="0"/>
            </w:tcBorders>
          </w:tcPr>
          <w:p>
            <w:pPr>
              <w:jc w:val="center"/>
              <w:rPr>
                <w:rFonts w:hint="eastAsia" w:ascii="仿宋_GB2312" w:hAnsi="仿宋_GB2312" w:eastAsia="仿宋_GB2312" w:cs="仿宋_GB2312"/>
              </w:rPr>
            </w:pPr>
            <w:r>
              <w:rPr>
                <w:rFonts w:hint="eastAsia" w:ascii="仿宋" w:hAnsi="仿宋" w:eastAsia="仿宋_GB2312" w:cs="仿宋_GB2312"/>
                <w:sz w:val="32"/>
              </w:rPr>
              <w:t>中等</w:t>
            </w:r>
          </w:p>
        </w:tc>
        <w:tc>
          <w:tcPr>
            <w:tcW w:w="3120" w:type="dxa"/>
            <w:tcBorders>
              <w:top w:val="single" w:color="CCCCCC" w:sz="0" w:space="0"/>
              <w:left w:val="single" w:color="CCCCCC" w:sz="0" w:space="0"/>
              <w:bottom w:val="single" w:color="CCCCCC" w:sz="0" w:space="0"/>
              <w:right w:val="single" w:color="CCCCCC" w:sz="0" w:space="0"/>
            </w:tcBorders>
          </w:tcPr>
          <w:p>
            <w:pPr>
              <w:jc w:val="center"/>
              <w:rPr>
                <w:rFonts w:hint="eastAsia" w:ascii="仿宋_GB2312" w:hAnsi="仿宋_GB2312" w:eastAsia="仿宋_GB2312" w:cs="仿宋_GB2312"/>
              </w:rPr>
            </w:pPr>
            <w:r>
              <w:rPr>
                <w:rFonts w:hint="eastAsia" w:ascii="仿宋" w:hAnsi="仿宋" w:eastAsia="仿宋_GB2312" w:cs="仿宋_GB2312"/>
                <w:sz w:val="32"/>
              </w:rPr>
              <w:t>较陡</w:t>
            </w:r>
          </w:p>
        </w:tc>
      </w:tr>
    </w:tbl>
    <w:p>
      <w:pPr>
        <w:spacing w:before="160" w:after="200"/>
        <w:rPr>
          <w:rFonts w:hint="eastAsia" w:ascii="仿宋_GB2312" w:hAnsi="仿宋_GB2312" w:eastAsia="仿宋_GB2312" w:cs="仿宋_GB2312"/>
        </w:rPr>
      </w:pPr>
      <w:r>
        <w:rPr>
          <w:rFonts w:hint="eastAsia" w:ascii="仿宋" w:hAnsi="仿宋" w:eastAsia="仿宋_GB2312" w:cs="仿宋_GB2312"/>
          <w:sz w:val="32"/>
        </w:rPr>
        <w:t>OpenClaw在任务可靠性和状态管理方面表现优异，特别适合需要保证任务完整执行的生产场景。</w:t>
      </w:r>
    </w:p>
    <w:p>
      <w:pPr>
        <w:pStyle w:val="6"/>
        <w:keepNext/>
        <w:keepLines/>
        <w:pageBreakBefore w:val="0"/>
        <w:widowControl w:val="0"/>
        <w:numPr>
          <w:ilvl w:val="0"/>
          <w:numId w:val="14"/>
        </w:numPr>
        <w:kinsoku/>
        <w:wordWrap/>
        <w:overflowPunct/>
        <w:topLinePunct w:val="0"/>
        <w:autoSpaceDE/>
        <w:autoSpaceDN/>
        <w:bidi w:val="0"/>
        <w:adjustRightInd/>
        <w:snapToGrid/>
        <w:spacing w:before="0" w:after="0" w:line="377" w:lineRule="auto"/>
        <w:ind w:left="425" w:leftChars="0" w:firstLine="215" w:firstLineChars="0"/>
        <w:textAlignment w:val="auto"/>
        <w:outlineLvl w:val="3"/>
        <w:rPr>
          <w:rFonts w:hint="eastAsia" w:ascii="黑体" w:hAnsi="黑体" w:eastAsia="黑体" w:cs="仿宋_GB2312"/>
          <w:sz w:val="28"/>
          <w:szCs w:val="44"/>
        </w:rPr>
      </w:pPr>
      <w:bookmarkStart w:id="94" w:name="_Toc2143762286"/>
      <w:bookmarkStart w:id="95" w:name="_Toc230502657"/>
      <w:r>
        <w:rPr>
          <w:rFonts w:hint="eastAsia" w:ascii="黑体" w:hAnsi="黑体" w:eastAsia="黑体" w:cs="仿宋_GB2312"/>
          <w:sz w:val="28"/>
          <w:szCs w:val="44"/>
        </w:rPr>
        <w:t>应用场景</w:t>
      </w:r>
      <w:bookmarkEnd w:id="94"/>
      <w:bookmarkEnd w:id="95"/>
    </w:p>
    <w:p>
      <w:pPr>
        <w:spacing w:after="120"/>
        <w:rPr>
          <w:rFonts w:hint="eastAsia" w:ascii="仿宋_GB2312" w:hAnsi="仿宋_GB2312" w:eastAsia="仿宋_GB2312" w:cs="仿宋_GB2312"/>
        </w:rPr>
      </w:pPr>
      <w:r>
        <w:rPr>
          <w:rFonts w:hint="eastAsia" w:ascii="仿宋" w:hAnsi="仿宋" w:eastAsia="仿宋_GB2312" w:cs="仿宋_GB2312"/>
          <w:i/>
          <w:iCs/>
          <w:color w:val="808080"/>
          <w:sz w:val="32"/>
          <w:szCs w:val="20"/>
        </w:rPr>
        <w:t>◆ 通俗理解：OpenClaw适合个人或小团队打造专属AI助手，像雇佣一个"数字员工"在各种平台工作。</w:t>
      </w:r>
    </w:p>
    <w:p>
      <w:pPr>
        <w:spacing w:after="200"/>
        <w:rPr>
          <w:rFonts w:hint="eastAsia" w:ascii="仿宋_GB2312" w:hAnsi="仿宋_GB2312" w:eastAsia="仿宋_GB2312" w:cs="仿宋_GB2312"/>
        </w:rPr>
      </w:pPr>
      <w:r>
        <w:rPr>
          <w:rFonts w:hint="eastAsia" w:ascii="仿宋" w:hAnsi="仿宋" w:eastAsia="仿宋_GB2312" w:cs="仿宋_GB2312"/>
          <w:b/>
          <w:bCs/>
          <w:sz w:val="32"/>
        </w:rPr>
        <w:t>典型应用场景：</w:t>
      </w:r>
    </w:p>
    <w:p>
      <w:pPr>
        <w:pStyle w:val="45"/>
        <w:numPr>
          <w:ilvl w:val="0"/>
          <w:numId w:val="15"/>
        </w:numPr>
        <w:rPr>
          <w:rFonts w:hint="eastAsia" w:ascii="仿宋_GB2312" w:hAnsi="仿宋_GB2312" w:eastAsia="仿宋_GB2312" w:cs="仿宋_GB2312"/>
        </w:rPr>
      </w:pPr>
      <w:r>
        <w:rPr>
          <w:rFonts w:hint="eastAsia" w:ascii="仿宋" w:hAnsi="仿宋" w:eastAsia="仿宋_GB2312" w:cs="仿宋_GB2312"/>
          <w:sz w:val="32"/>
        </w:rPr>
        <w:t>个人助理：在Telegram上管理日程、提醒事项</w:t>
      </w:r>
    </w:p>
    <w:p>
      <w:pPr>
        <w:pStyle w:val="45"/>
        <w:numPr>
          <w:ilvl w:val="0"/>
          <w:numId w:val="15"/>
        </w:numPr>
        <w:rPr>
          <w:rFonts w:hint="eastAsia" w:ascii="仿宋_GB2312" w:hAnsi="仿宋_GB2312" w:eastAsia="仿宋_GB2312" w:cs="仿宋_GB2312"/>
        </w:rPr>
      </w:pPr>
      <w:r>
        <w:rPr>
          <w:rFonts w:hint="eastAsia" w:ascii="仿宋" w:hAnsi="仿宋" w:eastAsia="仿宋_GB2312" w:cs="仿宋_GB2312"/>
          <w:sz w:val="32"/>
        </w:rPr>
        <w:t>客服机器人：在</w:t>
      </w:r>
      <w:r>
        <w:rPr>
          <w:rFonts w:hint="eastAsia" w:ascii="仿宋" w:hAnsi="仿宋" w:eastAsia="仿宋_GB2312" w:cs="仿宋_GB2312"/>
          <w:sz w:val="32"/>
          <w:lang w:val="en-US" w:eastAsia="zh-CN"/>
        </w:rPr>
        <w:t>飞书、微信</w:t>
      </w:r>
      <w:r>
        <w:rPr>
          <w:rFonts w:hint="eastAsia" w:ascii="仿宋" w:hAnsi="仿宋" w:eastAsia="仿宋_GB2312" w:cs="仿宋_GB2312"/>
          <w:sz w:val="32"/>
        </w:rPr>
        <w:t>上自动回复客户咨询</w:t>
      </w:r>
    </w:p>
    <w:p>
      <w:pPr>
        <w:pStyle w:val="45"/>
        <w:numPr>
          <w:ilvl w:val="0"/>
          <w:numId w:val="15"/>
        </w:numPr>
        <w:rPr>
          <w:rFonts w:hint="eastAsia" w:ascii="仿宋_GB2312" w:hAnsi="仿宋_GB2312" w:eastAsia="仿宋_GB2312" w:cs="仿宋_GB2312"/>
        </w:rPr>
      </w:pPr>
      <w:r>
        <w:rPr>
          <w:rFonts w:hint="eastAsia" w:ascii="仿宋" w:hAnsi="仿宋" w:eastAsia="仿宋_GB2312" w:cs="仿宋_GB2312"/>
          <w:sz w:val="32"/>
        </w:rPr>
        <w:t>运营自动化：在Discord上自动管理社区、发布公告</w:t>
      </w:r>
    </w:p>
    <w:p>
      <w:pPr>
        <w:pStyle w:val="45"/>
        <w:numPr>
          <w:ilvl w:val="0"/>
          <w:numId w:val="15"/>
        </w:numPr>
        <w:spacing w:after="200"/>
        <w:rPr>
          <w:rFonts w:hint="eastAsia" w:ascii="仿宋_GB2312" w:hAnsi="仿宋_GB2312" w:eastAsia="仿宋_GB2312" w:cs="仿宋_GB2312"/>
        </w:rPr>
      </w:pPr>
      <w:r>
        <w:rPr>
          <w:rFonts w:hint="eastAsia" w:ascii="仿宋" w:hAnsi="仿宋" w:eastAsia="仿宋_GB2312" w:cs="仿宋_GB2312"/>
          <w:sz w:val="32"/>
        </w:rPr>
        <w:t>开发协作：在Slack上自动处理工单、代码审查</w:t>
      </w:r>
    </w:p>
    <w:p>
      <w:pPr>
        <w:pStyle w:val="6"/>
        <w:keepNext/>
        <w:keepLines/>
        <w:pageBreakBefore w:val="0"/>
        <w:widowControl w:val="0"/>
        <w:numPr>
          <w:ilvl w:val="0"/>
          <w:numId w:val="14"/>
        </w:numPr>
        <w:kinsoku/>
        <w:wordWrap/>
        <w:overflowPunct/>
        <w:topLinePunct w:val="0"/>
        <w:autoSpaceDE/>
        <w:autoSpaceDN/>
        <w:bidi w:val="0"/>
        <w:adjustRightInd/>
        <w:snapToGrid/>
        <w:spacing w:before="0" w:after="0" w:line="377" w:lineRule="auto"/>
        <w:ind w:left="425" w:leftChars="0" w:firstLine="215" w:firstLineChars="0"/>
        <w:textAlignment w:val="auto"/>
        <w:outlineLvl w:val="3"/>
        <w:rPr>
          <w:rFonts w:hint="eastAsia" w:ascii="黑体" w:hAnsi="黑体" w:eastAsia="黑体" w:cs="仿宋_GB2312"/>
          <w:sz w:val="28"/>
          <w:szCs w:val="44"/>
        </w:rPr>
      </w:pPr>
      <w:bookmarkStart w:id="96" w:name="_Toc1879595083"/>
      <w:bookmarkStart w:id="97" w:name="_Toc2145140658"/>
      <w:r>
        <w:rPr>
          <w:rFonts w:hint="eastAsia" w:ascii="黑体" w:hAnsi="黑体" w:eastAsia="黑体" w:cs="仿宋_GB2312"/>
          <w:sz w:val="28"/>
          <w:szCs w:val="44"/>
        </w:rPr>
        <w:t>发展趋势</w:t>
      </w:r>
      <w:bookmarkEnd w:id="96"/>
      <w:bookmarkEnd w:id="97"/>
    </w:p>
    <w:p>
      <w:pPr>
        <w:spacing w:after="120"/>
        <w:jc w:val="left"/>
        <w:rPr>
          <w:rFonts w:hint="eastAsia" w:ascii="仿宋_GB2312" w:hAnsi="仿宋_GB2312" w:eastAsia="仿宋_GB2312" w:cs="仿宋_GB2312"/>
        </w:rPr>
      </w:pPr>
      <w:r>
        <w:rPr>
          <w:rFonts w:hint="eastAsia" w:ascii="仿宋" w:hAnsi="仿宋" w:eastAsia="仿宋_GB2312" w:cs="仿宋_GB2312"/>
          <w:i/>
          <w:iCs/>
          <w:color w:val="808080"/>
          <w:sz w:val="32"/>
          <w:szCs w:val="20"/>
        </w:rPr>
        <w:t>◆ 通俗理解：OpenClaw代表了AI从"聊天"到"行动"的演进趋势，未来会有更多类似框架出现。</w:t>
      </w:r>
    </w:p>
    <w:p>
      <w:pPr>
        <w:spacing w:after="200"/>
        <w:ind w:left="0" w:leftChars="0" w:firstLine="640" w:firstLineChars="200"/>
        <w:jc w:val="left"/>
        <w:rPr>
          <w:rFonts w:hint="eastAsia" w:ascii="仿宋" w:hAnsi="仿宋" w:eastAsia="仿宋_GB2312" w:cs="仿宋_GB2312"/>
          <w:sz w:val="32"/>
        </w:rPr>
      </w:pPr>
      <w:r>
        <w:rPr>
          <w:rFonts w:hint="eastAsia" w:ascii="仿宋" w:hAnsi="仿宋" w:eastAsia="仿宋_GB2312" w:cs="仿宋_GB2312"/>
          <w:sz w:val="32"/>
        </w:rPr>
        <w:t>OpenClaw的发展方向：</w:t>
      </w:r>
      <w:r>
        <w:rPr>
          <w:rFonts w:hint="eastAsia" w:ascii="仿宋" w:hAnsi="仿宋" w:eastAsia="仿宋_GB2312" w:cs="仿宋_GB2312"/>
          <w:sz w:val="32"/>
        </w:rPr>
        <w:br w:type="textWrapping"/>
      </w:r>
      <w:r>
        <w:rPr>
          <w:rFonts w:hint="eastAsia" w:ascii="仿宋" w:hAnsi="仿宋" w:eastAsia="仿宋_GB2312" w:cs="仿宋_GB2312"/>
          <w:sz w:val="32"/>
        </w:rPr>
        <w:t>• 更强的多Agent协同能力</w:t>
      </w:r>
      <w:r>
        <w:rPr>
          <w:rFonts w:hint="eastAsia" w:ascii="仿宋" w:hAnsi="仿宋" w:eastAsia="仿宋_GB2312" w:cs="仿宋_GB2312"/>
          <w:sz w:val="32"/>
        </w:rPr>
        <w:br w:type="textWrapping"/>
      </w:r>
      <w:r>
        <w:rPr>
          <w:rFonts w:hint="eastAsia" w:ascii="仿宋" w:hAnsi="仿宋" w:eastAsia="仿宋_GB2312" w:cs="仿宋_GB2312"/>
          <w:sz w:val="32"/>
        </w:rPr>
        <w:t>• 更丰富的工具生态</w:t>
      </w:r>
      <w:r>
        <w:rPr>
          <w:rFonts w:hint="eastAsia" w:ascii="仿宋" w:hAnsi="仿宋" w:eastAsia="仿宋_GB2312" w:cs="仿宋_GB2312"/>
          <w:sz w:val="32"/>
        </w:rPr>
        <w:br w:type="textWrapping"/>
      </w:r>
      <w:r>
        <w:rPr>
          <w:rFonts w:hint="eastAsia" w:ascii="仿宋" w:hAnsi="仿宋" w:eastAsia="仿宋_GB2312" w:cs="仿宋_GB2312"/>
          <w:sz w:val="32"/>
        </w:rPr>
        <w:t>• 更低门槛的可视化配置</w:t>
      </w:r>
      <w:r>
        <w:rPr>
          <w:rFonts w:hint="eastAsia" w:ascii="仿宋" w:hAnsi="仿宋" w:eastAsia="仿宋_GB2312" w:cs="仿宋_GB2312"/>
          <w:sz w:val="32"/>
        </w:rPr>
        <w:br w:type="textWrapping"/>
      </w:r>
      <w:r>
        <w:rPr>
          <w:rFonts w:hint="eastAsia" w:ascii="仿宋" w:hAnsi="仿宋" w:eastAsia="仿宋_GB2312" w:cs="仿宋_GB2312"/>
          <w:sz w:val="32"/>
        </w:rPr>
        <w:t>• 与企业系统的深度集成</w:t>
      </w:r>
    </w:p>
    <w:p>
      <w:pPr>
        <w:spacing w:after="200"/>
        <w:ind w:left="0" w:leftChars="0" w:firstLine="640" w:firstLineChars="200"/>
        <w:jc w:val="left"/>
        <w:rPr>
          <w:rFonts w:hint="eastAsia" w:ascii="仿宋" w:hAnsi="仿宋" w:eastAsia="仿宋_GB2312" w:cs="仿宋_GB2312"/>
          <w:sz w:val="32"/>
        </w:rPr>
      </w:pPr>
      <w:r>
        <w:rPr>
          <w:rFonts w:hint="eastAsia" w:ascii="仿宋" w:hAnsi="仿宋" w:eastAsia="仿宋_GB2312" w:cs="仿宋_GB2312"/>
          <w:sz w:val="32"/>
        </w:rPr>
        <w:t>2026年将是Agentic AI 【备注：Agentic AI：具备自主行动能力的智能AI系统】</w:t>
      </w:r>
      <w:r>
        <w:rPr>
          <w:rFonts w:hint="eastAsia" w:ascii="仿宋" w:hAnsi="仿宋" w:eastAsia="仿宋_GB2312" w:cs="仿宋_GB2312"/>
          <w:sz w:val="32"/>
        </w:rPr>
        <w:t>爆发之年，OpenClaw等框架将推动AI从"聊天工具"向"生产力引擎"转变。</w:t>
      </w:r>
    </w:p>
    <w:p>
      <w:pPr>
        <w:spacing w:after="200"/>
        <w:ind w:left="0" w:leftChars="0" w:firstLine="640" w:firstLineChars="200"/>
        <w:jc w:val="left"/>
        <w:rPr>
          <w:rFonts w:hint="eastAsia" w:ascii="仿宋" w:hAnsi="仿宋" w:eastAsia="仿宋_GB2312" w:cs="仿宋_GB2312"/>
          <w:sz w:val="32"/>
        </w:rPr>
      </w:pPr>
    </w:p>
    <w:p>
      <w:pPr>
        <w:keepNext w:val="0"/>
        <w:keepLines w:val="0"/>
        <w:pageBreakBefore w:val="0"/>
        <w:widowControl w:val="0"/>
        <w:tabs>
          <w:tab w:val="center" w:pos="4532"/>
        </w:tabs>
        <w:kinsoku/>
        <w:wordWrap w:val="0"/>
        <w:overflowPunct/>
        <w:topLinePunct w:val="0"/>
        <w:autoSpaceDE/>
        <w:autoSpaceDN/>
        <w:bidi w:val="0"/>
        <w:adjustRightInd/>
        <w:snapToGrid w:val="0"/>
        <w:spacing w:after="100"/>
        <w:ind w:left="0" w:leftChars="0" w:firstLine="0" w:firstLineChars="0"/>
        <w:jc w:val="center"/>
        <w:textAlignment w:val="auto"/>
        <w:outlineLvl w:val="1"/>
        <w:rPr>
          <w:rFonts w:hint="eastAsia" w:ascii="微软雅黑" w:hAnsi="微软雅黑" w:eastAsia="微软雅黑" w:cs="微软雅黑"/>
          <w:b/>
          <w:bCs/>
          <w:sz w:val="36"/>
          <w:szCs w:val="36"/>
          <w:lang w:val="en-US" w:eastAsia="zh-CN"/>
        </w:rPr>
      </w:pPr>
      <w:bookmarkStart w:id="98" w:name="_Toc21172"/>
      <w:r>
        <w:rPr>
          <w:rFonts w:hint="eastAsia" w:ascii="微软雅黑" w:hAnsi="微软雅黑" w:eastAsia="微软雅黑" w:cs="微软雅黑"/>
          <w:b/>
          <w:bCs/>
          <w:sz w:val="36"/>
          <w:szCs w:val="36"/>
          <w:lang w:val="en-US" w:eastAsia="zh-CN"/>
        </w:rPr>
        <mc:AlternateContent>
          <mc:Choice Requires="wps">
            <w:drawing>
              <wp:anchor distT="0" distB="0" distL="114300" distR="114300" simplePos="0" relativeHeight="251667456" behindDoc="0" locked="0" layoutInCell="1" allowOverlap="1">
                <wp:simplePos x="0" y="0"/>
                <wp:positionH relativeFrom="column">
                  <wp:posOffset>5715</wp:posOffset>
                </wp:positionH>
                <wp:positionV relativeFrom="paragraph">
                  <wp:posOffset>196850</wp:posOffset>
                </wp:positionV>
                <wp:extent cx="1742440" cy="8890"/>
                <wp:effectExtent l="0" t="0" r="0" b="0"/>
                <wp:wrapNone/>
                <wp:docPr id="17" name="直线 11"/>
                <wp:cNvGraphicFramePr/>
                <a:graphic xmlns:a="http://schemas.openxmlformats.org/drawingml/2006/main">
                  <a:graphicData uri="http://schemas.microsoft.com/office/word/2010/wordprocessingShape">
                    <wps:wsp>
                      <wps:cNvCnPr/>
                      <wps:spPr>
                        <a:xfrm>
                          <a:off x="0" y="0"/>
                          <a:ext cx="1742440" cy="8890"/>
                        </a:xfrm>
                        <a:prstGeom prst="line">
                          <a:avLst/>
                        </a:prstGeom>
                        <a:ln w="6350" cap="flat" cmpd="sng">
                          <a:solidFill>
                            <a:srgbClr val="4F81BD"/>
                          </a:solidFill>
                          <a:prstDash val="solid"/>
                          <a:headEnd type="none" w="med" len="med"/>
                          <a:tailEnd type="none" w="med" len="med"/>
                        </a:ln>
                      </wps:spPr>
                      <wps:bodyPr upright="1"/>
                    </wps:wsp>
                  </a:graphicData>
                </a:graphic>
              </wp:anchor>
            </w:drawing>
          </mc:Choice>
          <mc:Fallback>
            <w:pict>
              <v:line id="直线 11" o:spid="_x0000_s1026" o:spt="20" style="position:absolute;left:0pt;margin-left:0.45pt;margin-top:15.5pt;height:0.7pt;width:137.2pt;z-index:251667456;mso-width-relative:page;mso-height-relative:page;" filled="f" stroked="t" coordsize="21600,21600" o:gfxdata="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">
                <v:fill on="f" focussize="0,0"/>
                <v:stroke weight="0.5pt" color="#4F81BD" joinstyle="round"/>
                <v:imagedata o:title=""/>
                <o:lock v:ext="edit" aspectratio="f"/>
              </v:line>
            </w:pict>
          </mc:Fallback>
        </mc:AlternateContent>
      </w:r>
      <w:r>
        <w:rPr>
          <w:rFonts w:hint="eastAsia" w:ascii="微软雅黑" w:hAnsi="微软雅黑" w:eastAsia="微软雅黑" w:cs="微软雅黑"/>
          <w:b/>
          <w:bCs/>
          <w:sz w:val="36"/>
          <w:szCs w:val="36"/>
          <w:lang w:val="en-US" w:eastAsia="zh-CN"/>
        </w:rPr>
        <mc:AlternateContent>
          <mc:Choice Requires="wps">
            <w:drawing>
              <wp:anchor distT="0" distB="0" distL="114300" distR="114300" simplePos="0" relativeHeight="251668480" behindDoc="0" locked="0" layoutInCell="1" allowOverlap="1">
                <wp:simplePos x="0" y="0"/>
                <wp:positionH relativeFrom="column">
                  <wp:posOffset>3953510</wp:posOffset>
                </wp:positionH>
                <wp:positionV relativeFrom="paragraph">
                  <wp:posOffset>188595</wp:posOffset>
                </wp:positionV>
                <wp:extent cx="1744345" cy="635"/>
                <wp:effectExtent l="0" t="0" r="0" b="0"/>
                <wp:wrapNone/>
                <wp:docPr id="18" name="直线 12"/>
                <wp:cNvGraphicFramePr/>
                <a:graphic xmlns:a="http://schemas.openxmlformats.org/drawingml/2006/main">
                  <a:graphicData uri="http://schemas.microsoft.com/office/word/2010/wordprocessingShape">
                    <wps:wsp>
                      <wps:cNvCnPr/>
                      <wps:spPr>
                        <a:xfrm>
                          <a:off x="0" y="0"/>
                          <a:ext cx="1744345" cy="635"/>
                        </a:xfrm>
                        <a:prstGeom prst="line">
                          <a:avLst/>
                        </a:prstGeom>
                        <a:ln w="6350" cap="flat" cmpd="sng">
                          <a:solidFill>
                            <a:srgbClr val="4F81BD"/>
                          </a:solidFill>
                          <a:prstDash val="solid"/>
                          <a:headEnd type="none" w="med" len="med"/>
                          <a:tailEnd type="none" w="med" len="med"/>
                        </a:ln>
                      </wps:spPr>
                      <wps:bodyPr upright="1"/>
                    </wps:wsp>
                  </a:graphicData>
                </a:graphic>
              </wp:anchor>
            </w:drawing>
          </mc:Choice>
          <mc:Fallback>
            <w:pict>
              <v:line id="直线 12" o:spid="_x0000_s1026" o:spt="20" style="position:absolute;left:0pt;margin-left:311.3pt;margin-top:14.85pt;height:0.05pt;width:137.35pt;z-index:251668480;mso-width-relative:page;mso-height-relative:page;" filled="f" stroked="t" coordsize="21600,21600" o:gfxdata="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">
                <v:fill on="f" focussize="0,0"/>
                <v:stroke weight="0.5pt" color="#4F81BD" joinstyle="round"/>
                <v:imagedata o:title=""/>
                <o:lock v:ext="edit" aspectratio="f"/>
              </v:line>
            </w:pict>
          </mc:Fallback>
        </mc:AlternateContent>
      </w:r>
      <w:r>
        <w:rPr>
          <w:rFonts w:hint="eastAsia" w:ascii="微软雅黑" w:hAnsi="微软雅黑" w:eastAsia="微软雅黑" w:cs="微软雅黑"/>
          <w:b/>
          <w:bCs/>
          <w:sz w:val="36"/>
          <w:szCs w:val="36"/>
          <w:lang w:val="en-US" w:eastAsia="zh-CN"/>
        </w:rPr>
        <w:t>AI知识科普</w:t>
      </w:r>
      <w:bookmarkEnd w:id="98"/>
    </w:p>
    <w:p>
      <w:pPr>
        <w:pStyle w:val="5"/>
        <w:numPr>
          <w:ilvl w:val="0"/>
          <w:numId w:val="16"/>
        </w:numPr>
        <w:bidi w:val="0"/>
        <w:rPr>
          <w:rFonts w:hint="eastAsia"/>
          <w:lang w:val="en-US" w:eastAsia="zh-CN"/>
        </w:rPr>
      </w:pPr>
      <w:bookmarkStart w:id="99" w:name="_Toc878956963"/>
      <w:bookmarkStart w:id="100" w:name="_Toc1766500654"/>
      <w:bookmarkStart w:id="101" w:name="_Toc11270"/>
      <w:r>
        <w:rPr>
          <w:rFonts w:hint="eastAsia"/>
          <w:lang w:val="en-US" w:eastAsia="zh-CN"/>
        </w:rPr>
        <w:t>Agent智能体</w:t>
      </w:r>
      <w:bookmarkEnd w:id="99"/>
      <w:bookmarkEnd w:id="100"/>
      <w:bookmarkEnd w:id="101"/>
    </w:p>
    <w:p>
      <w:pPr>
        <w:pStyle w:val="6"/>
        <w:keepNext/>
        <w:keepLines/>
        <w:pageBreakBefore w:val="0"/>
        <w:widowControl w:val="0"/>
        <w:numPr>
          <w:ilvl w:val="0"/>
          <w:numId w:val="17"/>
        </w:numPr>
        <w:kinsoku/>
        <w:wordWrap/>
        <w:overflowPunct/>
        <w:topLinePunct w:val="0"/>
        <w:autoSpaceDE/>
        <w:autoSpaceDN/>
        <w:bidi w:val="0"/>
        <w:adjustRightInd/>
        <w:snapToGrid/>
        <w:spacing w:before="0" w:after="0" w:line="377" w:lineRule="auto"/>
        <w:ind w:left="425" w:leftChars="0" w:firstLine="215" w:firstLineChars="0"/>
        <w:textAlignment w:val="auto"/>
        <w:outlineLvl w:val="3"/>
        <w:rPr>
          <w:rFonts w:hint="eastAsia" w:ascii="黑体" w:hAnsi="黑体" w:eastAsia="黑体" w:cs="仿宋_GB2312"/>
          <w:sz w:val="28"/>
          <w:szCs w:val="44"/>
        </w:rPr>
      </w:pPr>
      <w:bookmarkStart w:id="102" w:name="_Toc89669428"/>
      <w:bookmarkStart w:id="103" w:name="_Toc615072003"/>
      <w:r>
        <w:rPr>
          <w:rFonts w:hint="eastAsia" w:ascii="黑体" w:hAnsi="黑体" w:eastAsia="黑体" w:cs="仿宋_GB2312"/>
          <w:sz w:val="28"/>
          <w:szCs w:val="44"/>
        </w:rPr>
        <w:t>技术定义</w:t>
      </w:r>
      <w:bookmarkEnd w:id="102"/>
      <w:bookmarkEnd w:id="103"/>
    </w:p>
    <w:p>
      <w:pPr>
        <w:spacing w:after="120"/>
        <w:jc w:val="left"/>
        <w:rPr>
          <w:rFonts w:hint="eastAsia" w:ascii="仿宋_GB2312" w:hAnsi="仿宋_GB2312" w:eastAsia="仿宋_GB2312" w:cs="仿宋_GB2312"/>
        </w:rPr>
      </w:pPr>
      <w:r>
        <w:rPr>
          <w:rFonts w:hint="eastAsia" w:ascii="仿宋" w:hAnsi="仿宋" w:eastAsia="仿宋_GB2312" w:cs="仿宋_GB2312"/>
          <w:i/>
          <w:iCs/>
          <w:color w:val="808080"/>
          <w:sz w:val="32"/>
          <w:szCs w:val="20"/>
        </w:rPr>
        <w:t>◆ 通俗理解：AI Agent就是给AI装上"手脚"和"大脑"，让它能自主感知、决策、执行任务。</w:t>
      </w:r>
    </w:p>
    <w:p>
      <w:pPr>
        <w:spacing w:after="200"/>
        <w:jc w:val="left"/>
        <w:rPr>
          <w:rFonts w:hint="eastAsia" w:ascii="仿宋_GB2312" w:hAnsi="仿宋_GB2312" w:eastAsia="仿宋_GB2312" w:cs="仿宋_GB2312"/>
        </w:rPr>
      </w:pPr>
      <w:r>
        <w:rPr>
          <w:rFonts w:hint="eastAsia" w:ascii="仿宋" w:hAnsi="仿宋" w:eastAsia="仿宋_GB2312" w:cs="仿宋_GB2312"/>
          <w:sz w:val="32"/>
        </w:rPr>
        <w:t>AI Agent（人工智能智能体）是具备自主性、目标导向的AI系统。不同于只能聊天的Chatbot，Agent能够：</w:t>
      </w:r>
      <w:r>
        <w:rPr>
          <w:rFonts w:hint="eastAsia" w:ascii="仿宋" w:hAnsi="仿宋" w:eastAsia="仿宋_GB2312" w:cs="仿宋_GB2312"/>
          <w:sz w:val="32"/>
        </w:rPr>
        <w:br w:type="textWrapping"/>
      </w:r>
      <w:r>
        <w:rPr>
          <w:rFonts w:hint="eastAsia" w:ascii="仿宋" w:hAnsi="仿宋" w:eastAsia="仿宋_GB2312" w:cs="仿宋_GB2312"/>
          <w:sz w:val="32"/>
        </w:rPr>
        <w:t>• 感知环境信息</w:t>
      </w:r>
      <w:r>
        <w:rPr>
          <w:rFonts w:hint="eastAsia" w:ascii="仿宋" w:hAnsi="仿宋" w:eastAsia="仿宋_GB2312" w:cs="仿宋_GB2312"/>
          <w:sz w:val="32"/>
        </w:rPr>
        <w:br w:type="textWrapping"/>
      </w:r>
      <w:r>
        <w:rPr>
          <w:rFonts w:hint="eastAsia" w:ascii="仿宋" w:hAnsi="仿宋" w:eastAsia="仿宋_GB2312" w:cs="仿宋_GB2312"/>
          <w:sz w:val="32"/>
        </w:rPr>
        <w:t>• 自主做出决策</w:t>
      </w:r>
      <w:r>
        <w:rPr>
          <w:rFonts w:hint="eastAsia" w:ascii="仿宋" w:hAnsi="仿宋" w:eastAsia="仿宋_GB2312" w:cs="仿宋_GB2312"/>
          <w:sz w:val="32"/>
        </w:rPr>
        <w:br w:type="textWrapping"/>
      </w:r>
      <w:r>
        <w:rPr>
          <w:rFonts w:hint="eastAsia" w:ascii="仿宋" w:hAnsi="仿宋" w:eastAsia="仿宋_GB2312" w:cs="仿宋_GB2312"/>
          <w:sz w:val="32"/>
        </w:rPr>
        <w:t>• 执行具体行动</w:t>
      </w:r>
      <w:r>
        <w:rPr>
          <w:rFonts w:hint="eastAsia" w:ascii="仿宋" w:hAnsi="仿宋" w:eastAsia="仿宋_GB2312" w:cs="仿宋_GB2312"/>
          <w:sz w:val="32"/>
        </w:rPr>
        <w:br w:type="textWrapping"/>
      </w:r>
      <w:r>
        <w:rPr>
          <w:rFonts w:hint="eastAsia" w:ascii="仿宋" w:hAnsi="仿宋" w:eastAsia="仿宋_GB2312" w:cs="仿宋_GB2312"/>
          <w:sz w:val="32"/>
        </w:rPr>
        <w:t>• 追踪目标完成情况</w:t>
      </w:r>
    </w:p>
    <w:p>
      <w:pPr>
        <w:pStyle w:val="6"/>
        <w:keepNext/>
        <w:keepLines/>
        <w:pageBreakBefore w:val="0"/>
        <w:widowControl w:val="0"/>
        <w:numPr>
          <w:ilvl w:val="0"/>
          <w:numId w:val="17"/>
        </w:numPr>
        <w:kinsoku/>
        <w:wordWrap/>
        <w:overflowPunct/>
        <w:topLinePunct w:val="0"/>
        <w:autoSpaceDE/>
        <w:autoSpaceDN/>
        <w:bidi w:val="0"/>
        <w:adjustRightInd/>
        <w:snapToGrid/>
        <w:spacing w:before="0" w:after="0" w:line="377" w:lineRule="auto"/>
        <w:ind w:left="425" w:leftChars="0" w:firstLine="215" w:firstLineChars="0"/>
        <w:textAlignment w:val="auto"/>
        <w:outlineLvl w:val="3"/>
        <w:rPr>
          <w:rFonts w:hint="eastAsia" w:ascii="黑体" w:hAnsi="黑体" w:eastAsia="黑体" w:cs="仿宋_GB2312"/>
          <w:sz w:val="28"/>
          <w:szCs w:val="44"/>
        </w:rPr>
      </w:pPr>
      <w:bookmarkStart w:id="104" w:name="_Toc1688039849"/>
      <w:bookmarkStart w:id="105" w:name="_Toc1676361410"/>
      <w:r>
        <w:rPr>
          <w:rFonts w:hint="eastAsia" w:ascii="黑体" w:hAnsi="黑体" w:eastAsia="黑体" w:cs="仿宋_GB2312"/>
          <w:sz w:val="28"/>
          <w:szCs w:val="44"/>
        </w:rPr>
        <w:t>原理机制</w:t>
      </w:r>
      <w:bookmarkEnd w:id="104"/>
      <w:bookmarkEnd w:id="105"/>
    </w:p>
    <w:p>
      <w:pPr>
        <w:spacing w:after="120"/>
        <w:jc w:val="left"/>
        <w:rPr>
          <w:rFonts w:hint="eastAsia" w:ascii="仿宋_GB2312" w:hAnsi="仿宋_GB2312" w:eastAsia="仿宋_GB2312" w:cs="仿宋_GB2312"/>
        </w:rPr>
      </w:pPr>
      <w:r>
        <w:rPr>
          <w:rFonts w:hint="eastAsia" w:ascii="仿宋" w:hAnsi="仿宋" w:eastAsia="仿宋_GB2312" w:cs="仿宋_GB2312"/>
          <w:i/>
          <w:iCs/>
          <w:color w:val="808080"/>
          <w:sz w:val="32"/>
          <w:szCs w:val="20"/>
        </w:rPr>
        <w:t>◆ 通俗理解：Agent就像一个聪明的员工：看情况（感知）→想方案（决策）→动手做（执行）→检查结果（观察）。</w:t>
      </w:r>
    </w:p>
    <w:p>
      <w:pPr>
        <w:spacing w:after="200"/>
        <w:jc w:val="left"/>
        <w:rPr>
          <w:rFonts w:hint="eastAsia" w:ascii="仿宋_GB2312" w:hAnsi="仿宋_GB2312" w:eastAsia="仿宋_GB2312" w:cs="仿宋_GB2312"/>
        </w:rPr>
      </w:pPr>
      <w:r>
        <w:rPr>
          <w:rFonts w:hint="eastAsia" w:ascii="仿宋" w:hAnsi="仿宋" w:eastAsia="仿宋_GB2312" w:cs="仿宋_GB2312"/>
          <w:b/>
          <w:bCs/>
          <w:sz w:val="32"/>
        </w:rPr>
        <w:t>核心架构公式：</w:t>
      </w:r>
      <w:r>
        <w:rPr>
          <w:rFonts w:hint="eastAsia" w:ascii="仿宋" w:hAnsi="仿宋" w:eastAsia="仿宋_GB2312" w:cs="仿宋_GB2312"/>
          <w:sz w:val="32"/>
        </w:rPr>
        <w:br w:type="textWrapping"/>
      </w:r>
      <w:r>
        <w:rPr>
          <w:rFonts w:hint="eastAsia" w:ascii="仿宋" w:hAnsi="仿宋" w:eastAsia="仿宋_GB2312" w:cs="仿宋_GB2312"/>
          <w:sz w:val="32"/>
        </w:rPr>
        <w:t>Agent = 大模型（大脑）+ 规划能力 + 记忆系统 + 工具调用</w:t>
      </w:r>
      <w:r>
        <w:rPr>
          <w:rFonts w:hint="eastAsia" w:ascii="仿宋" w:hAnsi="仿宋" w:eastAsia="仿宋_GB2312" w:cs="仿宋_GB2312"/>
          <w:sz w:val="32"/>
        </w:rPr>
        <w:br w:type="textWrapping"/>
      </w:r>
      <w:r>
        <w:rPr>
          <w:rFonts w:hint="eastAsia" w:ascii="仿宋" w:hAnsi="仿宋" w:eastAsia="仿宋_GB2312" w:cs="仿宋_GB2312"/>
          <w:sz w:val="32"/>
        </w:rPr>
        <w:br w:type="textWrapping"/>
      </w:r>
      <w:r>
        <w:rPr>
          <w:rFonts w:hint="eastAsia" w:ascii="仿宋" w:hAnsi="仿宋" w:eastAsia="仿宋_GB2312" w:cs="仿宋_GB2312"/>
          <w:b/>
          <w:bCs/>
          <w:sz w:val="32"/>
        </w:rPr>
        <w:t>工作循环：</w:t>
      </w:r>
      <w:r>
        <w:rPr>
          <w:rFonts w:hint="eastAsia" w:ascii="仿宋" w:hAnsi="仿宋" w:eastAsia="仿宋_GB2312" w:cs="仿宋_GB2312"/>
          <w:sz w:val="32"/>
        </w:rPr>
        <w:br w:type="textWrapping"/>
      </w:r>
      <w:r>
        <w:rPr>
          <w:rFonts w:hint="eastAsia" w:ascii="仿宋" w:hAnsi="仿宋" w:eastAsia="仿宋_GB2312" w:cs="仿宋_GB2312"/>
          <w:sz w:val="32"/>
        </w:rPr>
        <w:t>1. 感知（Perception）：接收用户输入和环境信息</w:t>
      </w:r>
      <w:r>
        <w:rPr>
          <w:rFonts w:hint="eastAsia" w:ascii="仿宋" w:hAnsi="仿宋" w:eastAsia="仿宋_GB2312" w:cs="仿宋_GB2312"/>
          <w:sz w:val="32"/>
        </w:rPr>
        <w:br w:type="textWrapping"/>
      </w:r>
      <w:r>
        <w:rPr>
          <w:rFonts w:hint="eastAsia" w:ascii="仿宋" w:hAnsi="仿宋" w:eastAsia="仿宋_GB2312" w:cs="仿宋_GB2312"/>
          <w:sz w:val="32"/>
        </w:rPr>
        <w:t>2. 决策（Decision）：大模型分析并制定行动方案</w:t>
      </w:r>
      <w:r>
        <w:rPr>
          <w:rFonts w:hint="eastAsia" w:ascii="仿宋" w:hAnsi="仿宋" w:eastAsia="仿宋_GB2312" w:cs="仿宋_GB2312"/>
          <w:sz w:val="32"/>
        </w:rPr>
        <w:br w:type="textWrapping"/>
      </w:r>
      <w:r>
        <w:rPr>
          <w:rFonts w:hint="eastAsia" w:ascii="仿宋" w:hAnsi="仿宋" w:eastAsia="仿宋_GB2312" w:cs="仿宋_GB2312"/>
          <w:sz w:val="32"/>
        </w:rPr>
        <w:t>3. 执行（Action）：调用工具执行具体操作</w:t>
      </w:r>
      <w:r>
        <w:rPr>
          <w:rFonts w:hint="eastAsia" w:ascii="仿宋" w:hAnsi="仿宋" w:eastAsia="仿宋_GB2312" w:cs="仿宋_GB2312"/>
          <w:sz w:val="32"/>
        </w:rPr>
        <w:br w:type="textWrapping"/>
      </w:r>
      <w:r>
        <w:rPr>
          <w:rFonts w:hint="eastAsia" w:ascii="仿宋" w:hAnsi="仿宋" w:eastAsia="仿宋_GB2312" w:cs="仿宋_GB2312"/>
          <w:sz w:val="32"/>
        </w:rPr>
        <w:t>4. 观察（Observation）：获取执行结果并调整策略</w:t>
      </w:r>
    </w:p>
    <w:p>
      <w:pPr>
        <w:pStyle w:val="6"/>
        <w:keepNext/>
        <w:keepLines/>
        <w:pageBreakBefore w:val="0"/>
        <w:widowControl w:val="0"/>
        <w:numPr>
          <w:ilvl w:val="0"/>
          <w:numId w:val="17"/>
        </w:numPr>
        <w:kinsoku/>
        <w:wordWrap/>
        <w:overflowPunct/>
        <w:topLinePunct w:val="0"/>
        <w:autoSpaceDE/>
        <w:autoSpaceDN/>
        <w:bidi w:val="0"/>
        <w:adjustRightInd/>
        <w:snapToGrid/>
        <w:spacing w:before="0" w:after="0" w:line="377" w:lineRule="auto"/>
        <w:ind w:left="425" w:leftChars="0" w:firstLine="215" w:firstLineChars="0"/>
        <w:textAlignment w:val="auto"/>
        <w:outlineLvl w:val="3"/>
        <w:rPr>
          <w:rFonts w:hint="eastAsia" w:ascii="黑体" w:hAnsi="黑体" w:eastAsia="黑体" w:cs="仿宋_GB2312"/>
          <w:sz w:val="28"/>
          <w:szCs w:val="44"/>
        </w:rPr>
      </w:pPr>
      <w:bookmarkStart w:id="106" w:name="_Toc479281626"/>
      <w:bookmarkStart w:id="107" w:name="_Toc1768252877"/>
      <w:r>
        <w:rPr>
          <w:rFonts w:hint="eastAsia" w:ascii="黑体" w:hAnsi="黑体" w:eastAsia="黑体" w:cs="仿宋_GB2312"/>
          <w:sz w:val="28"/>
          <w:szCs w:val="44"/>
        </w:rPr>
        <w:t>3.1.3 应用案例</w:t>
      </w:r>
      <w:bookmarkEnd w:id="106"/>
      <w:bookmarkEnd w:id="107"/>
    </w:p>
    <w:p>
      <w:pPr>
        <w:spacing w:after="120"/>
        <w:jc w:val="left"/>
        <w:rPr>
          <w:rFonts w:hint="eastAsia" w:ascii="仿宋_GB2312" w:hAnsi="仿宋_GB2312" w:eastAsia="仿宋_GB2312" w:cs="仿宋_GB2312"/>
        </w:rPr>
      </w:pPr>
      <w:r>
        <w:rPr>
          <w:rFonts w:hint="eastAsia" w:ascii="仿宋" w:hAnsi="仿宋" w:eastAsia="仿宋_GB2312" w:cs="仿宋_GB2312"/>
          <w:i/>
          <w:iCs/>
          <w:color w:val="808080"/>
          <w:sz w:val="32"/>
          <w:szCs w:val="20"/>
        </w:rPr>
        <w:t>◆ 通俗理解：2026年企业开始大量"雇佣"AI员工，它们能处理客服、数据分析、代码编写等工作。</w:t>
      </w:r>
    </w:p>
    <w:p>
      <w:pPr>
        <w:spacing w:after="200"/>
        <w:jc w:val="left"/>
        <w:rPr>
          <w:rFonts w:hint="eastAsia" w:ascii="仿宋_GB2312" w:hAnsi="仿宋_GB2312" w:eastAsia="仿宋_GB2312" w:cs="仿宋_GB2312"/>
        </w:rPr>
      </w:pPr>
      <w:r>
        <w:rPr>
          <w:rFonts w:hint="eastAsia" w:ascii="仿宋" w:hAnsi="仿宋" w:eastAsia="仿宋_GB2312" w:cs="仿宋_GB2312"/>
          <w:b/>
          <w:bCs/>
          <w:sz w:val="32"/>
        </w:rPr>
        <w:t>典型应用：</w:t>
      </w:r>
    </w:p>
    <w:p>
      <w:pPr>
        <w:pStyle w:val="45"/>
        <w:numPr>
          <w:ilvl w:val="0"/>
          <w:numId w:val="15"/>
        </w:numPr>
        <w:jc w:val="left"/>
        <w:rPr>
          <w:rFonts w:hint="eastAsia" w:ascii="仿宋_GB2312" w:hAnsi="仿宋_GB2312" w:eastAsia="仿宋_GB2312" w:cs="仿宋_GB2312"/>
        </w:rPr>
      </w:pPr>
      <w:r>
        <w:rPr>
          <w:rFonts w:hint="eastAsia" w:ascii="仿宋" w:hAnsi="仿宋" w:eastAsia="仿宋_GB2312" w:cs="仿宋_GB2312"/>
          <w:sz w:val="32"/>
        </w:rPr>
        <w:t>客服Agent：自动回复客户问题，处理退款、投诉</w:t>
      </w:r>
    </w:p>
    <w:p>
      <w:pPr>
        <w:pStyle w:val="45"/>
        <w:numPr>
          <w:ilvl w:val="0"/>
          <w:numId w:val="15"/>
        </w:numPr>
        <w:jc w:val="left"/>
        <w:rPr>
          <w:rFonts w:hint="eastAsia" w:ascii="仿宋_GB2312" w:hAnsi="仿宋_GB2312" w:eastAsia="仿宋_GB2312" w:cs="仿宋_GB2312"/>
        </w:rPr>
      </w:pPr>
      <w:r>
        <w:rPr>
          <w:rFonts w:hint="eastAsia" w:ascii="仿宋" w:hAnsi="仿宋" w:eastAsia="仿宋_GB2312" w:cs="仿宋_GB2312"/>
          <w:sz w:val="32"/>
        </w:rPr>
        <w:t>数据分析Agent：自动生成报表，发现数据异常</w:t>
      </w:r>
    </w:p>
    <w:p>
      <w:pPr>
        <w:pStyle w:val="45"/>
        <w:numPr>
          <w:ilvl w:val="0"/>
          <w:numId w:val="15"/>
        </w:numPr>
        <w:jc w:val="left"/>
        <w:rPr>
          <w:rFonts w:hint="eastAsia" w:ascii="仿宋_GB2312" w:hAnsi="仿宋_GB2312" w:eastAsia="仿宋_GB2312" w:cs="仿宋_GB2312"/>
        </w:rPr>
      </w:pPr>
      <w:r>
        <w:rPr>
          <w:rFonts w:hint="eastAsia" w:ascii="仿宋" w:hAnsi="仿宋" w:eastAsia="仿宋_GB2312" w:cs="仿宋_GB2312"/>
          <w:sz w:val="32"/>
        </w:rPr>
        <w:t>编程Agent：自动编写代码、修复Bug、写测试</w:t>
      </w:r>
    </w:p>
    <w:p>
      <w:pPr>
        <w:pStyle w:val="45"/>
        <w:numPr>
          <w:ilvl w:val="0"/>
          <w:numId w:val="15"/>
        </w:numPr>
        <w:spacing w:after="200"/>
        <w:jc w:val="left"/>
        <w:rPr>
          <w:rFonts w:hint="eastAsia" w:ascii="仿宋_GB2312" w:hAnsi="仿宋_GB2312" w:eastAsia="仿宋_GB2312" w:cs="仿宋_GB2312"/>
        </w:rPr>
      </w:pPr>
      <w:r>
        <w:rPr>
          <w:rFonts w:hint="eastAsia" w:ascii="仿宋" w:hAnsi="仿宋" w:eastAsia="仿宋_GB2312" w:cs="仿宋_GB2312"/>
          <w:sz w:val="32"/>
        </w:rPr>
        <w:t>运营Agent：自动发布内容、管理社群、分析数据</w:t>
      </w:r>
    </w:p>
    <w:p>
      <w:pPr>
        <w:pStyle w:val="6"/>
        <w:keepNext/>
        <w:keepLines/>
        <w:pageBreakBefore w:val="0"/>
        <w:widowControl w:val="0"/>
        <w:numPr>
          <w:ilvl w:val="0"/>
          <w:numId w:val="17"/>
        </w:numPr>
        <w:kinsoku/>
        <w:wordWrap/>
        <w:overflowPunct/>
        <w:topLinePunct w:val="0"/>
        <w:autoSpaceDE/>
        <w:autoSpaceDN/>
        <w:bidi w:val="0"/>
        <w:adjustRightInd/>
        <w:snapToGrid/>
        <w:spacing w:before="0" w:after="0" w:line="377" w:lineRule="auto"/>
        <w:ind w:left="425" w:leftChars="0" w:firstLine="215" w:firstLineChars="0"/>
        <w:textAlignment w:val="auto"/>
        <w:outlineLvl w:val="3"/>
        <w:rPr>
          <w:rFonts w:hint="eastAsia" w:ascii="黑体" w:hAnsi="黑体" w:eastAsia="黑体" w:cs="仿宋_GB2312"/>
          <w:sz w:val="28"/>
          <w:szCs w:val="44"/>
        </w:rPr>
      </w:pPr>
      <w:bookmarkStart w:id="108" w:name="_Toc75128285"/>
      <w:bookmarkStart w:id="109" w:name="_Toc2147396553"/>
      <w:r>
        <w:rPr>
          <w:rFonts w:hint="eastAsia" w:ascii="黑体" w:hAnsi="黑体" w:eastAsia="黑体" w:cs="仿宋_GB2312"/>
          <w:sz w:val="28"/>
          <w:szCs w:val="44"/>
        </w:rPr>
        <w:t>3.1.4 相关技术</w:t>
      </w:r>
      <w:bookmarkEnd w:id="108"/>
      <w:bookmarkEnd w:id="109"/>
    </w:p>
    <w:p>
      <w:pPr>
        <w:spacing w:after="200"/>
        <w:jc w:val="left"/>
        <w:rPr>
          <w:rFonts w:hint="eastAsia" w:ascii="仿宋_GB2312" w:hAnsi="仿宋_GB2312" w:eastAsia="仿宋_GB2312" w:cs="仿宋_GB2312"/>
        </w:rPr>
      </w:pPr>
      <w:r>
        <w:rPr>
          <w:rFonts w:hint="eastAsia" w:ascii="仿宋" w:hAnsi="仿宋" w:eastAsia="仿宋_GB2312" w:cs="仿宋_GB2312"/>
          <w:sz w:val="32"/>
        </w:rPr>
        <w:t>• LangChain：最流行的Agent开发框架</w:t>
      </w:r>
      <w:r>
        <w:rPr>
          <w:rFonts w:hint="eastAsia" w:ascii="仿宋" w:hAnsi="仿宋" w:eastAsia="仿宋_GB2312" w:cs="仿宋_GB2312"/>
          <w:sz w:val="32"/>
        </w:rPr>
        <w:br w:type="textWrapping"/>
      </w:r>
      <w:r>
        <w:rPr>
          <w:rFonts w:hint="eastAsia" w:ascii="仿宋" w:hAnsi="仿宋" w:eastAsia="仿宋_GB2312" w:cs="仿宋_GB2312"/>
          <w:sz w:val="32"/>
        </w:rPr>
        <w:t>• OpenClaw：专注于多平台执行的Agent框架</w:t>
      </w:r>
      <w:r>
        <w:rPr>
          <w:rFonts w:hint="eastAsia" w:ascii="仿宋" w:hAnsi="仿宋" w:eastAsia="仿宋_GB2312" w:cs="仿宋_GB2312"/>
          <w:sz w:val="32"/>
        </w:rPr>
        <w:br w:type="textWrapping"/>
      </w:r>
      <w:r>
        <w:rPr>
          <w:rFonts w:hint="eastAsia" w:ascii="仿宋" w:hAnsi="仿宋" w:eastAsia="仿宋_GB2312" w:cs="仿宋_GB2312"/>
          <w:sz w:val="32"/>
        </w:rPr>
        <w:t>• AutoGPT：早期自主Agent探索项目</w:t>
      </w:r>
      <w:r>
        <w:rPr>
          <w:rFonts w:hint="eastAsia" w:ascii="仿宋" w:hAnsi="仿宋" w:eastAsia="仿宋_GB2312" w:cs="仿宋_GB2312"/>
          <w:sz w:val="32"/>
        </w:rPr>
        <w:br w:type="textWrapping"/>
      </w:r>
      <w:r>
        <w:rPr>
          <w:rFonts w:hint="eastAsia" w:ascii="仿宋" w:hAnsi="仿宋" w:eastAsia="仿宋_GB2312" w:cs="仿宋_GB2312"/>
          <w:sz w:val="32"/>
        </w:rPr>
        <w:t>• Multi-Agent：多Agent协同技术</w:t>
      </w:r>
    </w:p>
    <w:p>
      <w:pPr>
        <w:pStyle w:val="6"/>
        <w:keepNext/>
        <w:keepLines/>
        <w:pageBreakBefore w:val="0"/>
        <w:widowControl w:val="0"/>
        <w:numPr>
          <w:ilvl w:val="0"/>
          <w:numId w:val="17"/>
        </w:numPr>
        <w:kinsoku/>
        <w:wordWrap/>
        <w:overflowPunct/>
        <w:topLinePunct w:val="0"/>
        <w:autoSpaceDE/>
        <w:autoSpaceDN/>
        <w:bidi w:val="0"/>
        <w:adjustRightInd/>
        <w:snapToGrid/>
        <w:spacing w:before="0" w:after="0" w:line="377" w:lineRule="auto"/>
        <w:ind w:left="425" w:leftChars="0" w:firstLine="215" w:firstLineChars="0"/>
        <w:textAlignment w:val="auto"/>
        <w:outlineLvl w:val="3"/>
        <w:rPr>
          <w:rFonts w:hint="eastAsia" w:ascii="黑体" w:hAnsi="黑体" w:eastAsia="黑体" w:cs="仿宋_GB2312"/>
          <w:sz w:val="28"/>
          <w:szCs w:val="44"/>
        </w:rPr>
      </w:pPr>
      <w:bookmarkStart w:id="110" w:name="_Toc2108185206"/>
      <w:bookmarkStart w:id="111" w:name="_Toc683694789"/>
      <w:r>
        <w:rPr>
          <w:rFonts w:hint="eastAsia" w:ascii="黑体" w:hAnsi="黑体" w:eastAsia="黑体" w:cs="仿宋_GB2312"/>
          <w:sz w:val="28"/>
          <w:szCs w:val="44"/>
        </w:rPr>
        <w:t>延伸学习</w:t>
      </w:r>
      <w:bookmarkEnd w:id="110"/>
      <w:bookmarkEnd w:id="111"/>
    </w:p>
    <w:p>
      <w:pPr>
        <w:spacing w:after="200"/>
        <w:jc w:val="left"/>
        <w:rPr>
          <w:rFonts w:hint="eastAsia" w:ascii="仿宋_GB2312" w:hAnsi="仿宋_GB2312" w:eastAsia="仿宋_GB2312" w:cs="仿宋_GB2312"/>
        </w:rPr>
      </w:pPr>
      <w:r>
        <w:rPr>
          <w:rFonts w:hint="eastAsia" w:ascii="仿宋" w:hAnsi="仿宋" w:eastAsia="仿宋_GB2312" w:cs="仿宋_GB2312"/>
          <w:sz w:val="32"/>
        </w:rPr>
        <w:t>• 《AI Agent设计模式》- Andrew Ng深度课程</w:t>
      </w:r>
      <w:r>
        <w:rPr>
          <w:rFonts w:hint="eastAsia" w:ascii="仿宋" w:hAnsi="仿宋" w:eastAsia="仿宋_GB2312" w:cs="仿宋_GB2312"/>
          <w:sz w:val="32"/>
        </w:rPr>
        <w:br w:type="textWrapping"/>
      </w:r>
      <w:r>
        <w:rPr>
          <w:rFonts w:hint="eastAsia" w:ascii="仿宋" w:hAnsi="仿宋" w:eastAsia="仿宋_GB2312" w:cs="仿宋_GB2312"/>
          <w:sz w:val="32"/>
        </w:rPr>
        <w:t>• OpenClaw官方文档：https://docs.openclaw.ai</w:t>
      </w:r>
      <w:r>
        <w:rPr>
          <w:rFonts w:hint="eastAsia" w:ascii="仿宋" w:hAnsi="仿宋" w:eastAsia="仿宋_GB2312" w:cs="仿宋_GB2312"/>
          <w:sz w:val="32"/>
        </w:rPr>
        <w:br w:type="textWrapping"/>
      </w:r>
      <w:r>
        <w:rPr>
          <w:rFonts w:hint="eastAsia" w:ascii="仿宋" w:hAnsi="仿宋" w:eastAsia="仿宋_GB2312" w:cs="仿宋_GB2312"/>
          <w:sz w:val="32"/>
        </w:rPr>
        <w:t>• LangChain Agent指南：https://python.langchain.com/docs/modules/agents</w:t>
      </w:r>
    </w:p>
    <w:p>
      <w:pPr>
        <w:pStyle w:val="5"/>
        <w:numPr>
          <w:ilvl w:val="0"/>
          <w:numId w:val="16"/>
        </w:numPr>
        <w:bidi w:val="0"/>
        <w:rPr>
          <w:rFonts w:hint="eastAsia"/>
          <w:lang w:val="en-US" w:eastAsia="zh-CN"/>
        </w:rPr>
      </w:pPr>
      <w:bookmarkStart w:id="112" w:name="_Toc936065389"/>
      <w:bookmarkStart w:id="113" w:name="_Toc1820807273"/>
      <w:bookmarkStart w:id="114" w:name="_Toc8500"/>
      <w:r>
        <w:rPr>
          <w:rFonts w:hint="eastAsia"/>
          <w:lang w:val="en-US" w:eastAsia="zh-CN"/>
        </w:rPr>
        <w:t>RAG检索增强生成</w:t>
      </w:r>
      <w:bookmarkEnd w:id="112"/>
      <w:bookmarkEnd w:id="113"/>
      <w:bookmarkEnd w:id="114"/>
    </w:p>
    <w:p>
      <w:pPr>
        <w:pStyle w:val="6"/>
        <w:keepNext/>
        <w:keepLines/>
        <w:pageBreakBefore w:val="0"/>
        <w:widowControl w:val="0"/>
        <w:numPr>
          <w:ilvl w:val="0"/>
          <w:numId w:val="18"/>
        </w:numPr>
        <w:kinsoku/>
        <w:wordWrap/>
        <w:overflowPunct/>
        <w:topLinePunct w:val="0"/>
        <w:autoSpaceDE/>
        <w:autoSpaceDN/>
        <w:bidi w:val="0"/>
        <w:adjustRightInd/>
        <w:snapToGrid/>
        <w:spacing w:before="0" w:after="0" w:line="377" w:lineRule="auto"/>
        <w:ind w:left="425" w:leftChars="0" w:firstLine="215" w:firstLineChars="0"/>
        <w:textAlignment w:val="auto"/>
        <w:outlineLvl w:val="3"/>
        <w:rPr>
          <w:rFonts w:hint="eastAsia" w:ascii="黑体" w:hAnsi="黑体" w:eastAsia="黑体" w:cs="仿宋_GB2312"/>
          <w:sz w:val="28"/>
          <w:szCs w:val="44"/>
        </w:rPr>
      </w:pPr>
      <w:bookmarkStart w:id="115" w:name="_Toc2133278648"/>
      <w:bookmarkStart w:id="116" w:name="_Toc665867561"/>
      <w:r>
        <w:rPr>
          <w:rFonts w:hint="eastAsia" w:ascii="黑体" w:hAnsi="黑体" w:eastAsia="黑体" w:cs="仿宋_GB2312"/>
          <w:sz w:val="28"/>
          <w:szCs w:val="44"/>
        </w:rPr>
        <w:t>技术定义</w:t>
      </w:r>
      <w:bookmarkEnd w:id="115"/>
      <w:bookmarkEnd w:id="116"/>
    </w:p>
    <w:p>
      <w:pPr>
        <w:spacing w:after="120"/>
        <w:jc w:val="left"/>
        <w:rPr>
          <w:rFonts w:hint="eastAsia" w:ascii="仿宋_GB2312" w:hAnsi="仿宋_GB2312" w:eastAsia="仿宋_GB2312" w:cs="仿宋_GB2312"/>
        </w:rPr>
      </w:pPr>
      <w:r>
        <w:rPr>
          <w:rFonts w:hint="eastAsia" w:ascii="仿宋" w:hAnsi="仿宋" w:eastAsia="仿宋_GB2312" w:cs="仿宋_GB2312"/>
          <w:i/>
          <w:iCs/>
          <w:color w:val="808080"/>
          <w:sz w:val="32"/>
          <w:szCs w:val="20"/>
        </w:rPr>
        <w:t>◆ 通俗理解：RAG就像给AI配了"图书馆"，让它能实时查阅资料，回答更准确、不会瞎编。</w:t>
      </w:r>
    </w:p>
    <w:p>
      <w:pPr>
        <w:spacing w:after="200"/>
        <w:jc w:val="left"/>
        <w:rPr>
          <w:rFonts w:hint="eastAsia" w:ascii="仿宋_GB2312" w:hAnsi="仿宋_GB2312" w:eastAsia="仿宋_GB2312" w:cs="仿宋_GB2312"/>
        </w:rPr>
      </w:pPr>
      <w:r>
        <w:rPr>
          <w:rFonts w:hint="eastAsia" w:ascii="仿宋" w:hAnsi="仿宋" w:eastAsia="仿宋_GB2312" w:cs="仿宋_GB2312"/>
          <w:sz w:val="32"/>
        </w:rPr>
        <w:t>RAG（Retrieval-Augmented Generation，检索增强生成）是一种AI框架，通过结合外部知识库来增强大语言模型的能力。</w:t>
      </w:r>
      <w:r>
        <w:rPr>
          <w:rFonts w:hint="eastAsia" w:ascii="仿宋" w:hAnsi="仿宋" w:eastAsia="仿宋_GB2312" w:cs="仿宋_GB2312"/>
          <w:color w:val="808080"/>
          <w:sz w:val="32"/>
          <w:szCs w:val="18"/>
        </w:rPr>
        <w:t xml:space="preserve"> 【备注：知识库：存储大量文档、资料的数据库，就像企业的"数字图书馆"】</w:t>
      </w:r>
      <w:r>
        <w:rPr>
          <w:rFonts w:hint="eastAsia" w:ascii="仿宋" w:hAnsi="仿宋" w:eastAsia="仿宋_GB2312" w:cs="仿宋_GB2312"/>
          <w:sz w:val="32"/>
        </w:rPr>
        <w:br w:type="textWrapping"/>
      </w:r>
      <w:r>
        <w:rPr>
          <w:rFonts w:hint="eastAsia" w:ascii="仿宋" w:hAnsi="仿宋" w:eastAsia="仿宋_GB2312" w:cs="仿宋_GB2312"/>
          <w:sz w:val="32"/>
        </w:rPr>
        <w:br w:type="textWrapping"/>
      </w:r>
      <w:r>
        <w:rPr>
          <w:rFonts w:hint="eastAsia" w:ascii="仿宋" w:hAnsi="仿宋" w:eastAsia="仿宋_GB2312" w:cs="仿宋_GB2312"/>
          <w:b/>
          <w:bCs/>
          <w:sz w:val="32"/>
        </w:rPr>
        <w:t>核心价值：</w:t>
      </w:r>
      <w:r>
        <w:rPr>
          <w:rFonts w:hint="eastAsia" w:ascii="仿宋" w:hAnsi="仿宋" w:eastAsia="仿宋_GB2312" w:cs="仿宋_GB2312"/>
          <w:sz w:val="32"/>
        </w:rPr>
        <w:br w:type="textWrapping"/>
      </w:r>
      <w:r>
        <w:rPr>
          <w:rFonts w:hint="eastAsia" w:ascii="仿宋" w:hAnsi="仿宋" w:eastAsia="仿宋_GB2312" w:cs="仿宋_GB2312"/>
          <w:sz w:val="32"/>
        </w:rPr>
        <w:t>• 减少AI胡编乱造（幻觉）</w:t>
      </w:r>
      <w:r>
        <w:rPr>
          <w:rFonts w:hint="eastAsia" w:ascii="仿宋" w:hAnsi="仿宋" w:eastAsia="仿宋_GB2312" w:cs="仿宋_GB2312"/>
          <w:sz w:val="32"/>
        </w:rPr>
        <w:br w:type="textWrapping"/>
      </w:r>
      <w:r>
        <w:rPr>
          <w:rFonts w:hint="eastAsia" w:ascii="仿宋" w:hAnsi="仿宋" w:eastAsia="仿宋_GB2312" w:cs="仿宋_GB2312"/>
          <w:sz w:val="32"/>
        </w:rPr>
        <w:t>• 获取最新信息（突破训练数据时间限制）</w:t>
      </w:r>
      <w:r>
        <w:rPr>
          <w:rFonts w:hint="eastAsia" w:ascii="仿宋" w:hAnsi="仿宋" w:eastAsia="仿宋_GB2312" w:cs="仿宋_GB2312"/>
          <w:sz w:val="32"/>
        </w:rPr>
        <w:br w:type="textWrapping"/>
      </w:r>
      <w:r>
        <w:rPr>
          <w:rFonts w:hint="eastAsia" w:ascii="仿宋" w:hAnsi="仿宋" w:eastAsia="仿宋_GB2312" w:cs="仿宋_GB2312"/>
          <w:sz w:val="32"/>
        </w:rPr>
        <w:t>• 使用私有数据（企业内部资料）</w:t>
      </w:r>
    </w:p>
    <w:p>
      <w:pPr>
        <w:pStyle w:val="6"/>
        <w:keepNext/>
        <w:keepLines/>
        <w:pageBreakBefore w:val="0"/>
        <w:widowControl w:val="0"/>
        <w:numPr>
          <w:ilvl w:val="0"/>
          <w:numId w:val="18"/>
        </w:numPr>
        <w:kinsoku/>
        <w:wordWrap/>
        <w:overflowPunct/>
        <w:topLinePunct w:val="0"/>
        <w:autoSpaceDE/>
        <w:autoSpaceDN/>
        <w:bidi w:val="0"/>
        <w:adjustRightInd/>
        <w:snapToGrid/>
        <w:spacing w:before="0" w:after="0" w:line="377" w:lineRule="auto"/>
        <w:ind w:left="425" w:leftChars="0" w:firstLine="215" w:firstLineChars="0"/>
        <w:textAlignment w:val="auto"/>
        <w:outlineLvl w:val="3"/>
        <w:rPr>
          <w:rFonts w:hint="eastAsia" w:ascii="黑体" w:hAnsi="黑体" w:eastAsia="黑体" w:cs="仿宋_GB2312"/>
          <w:sz w:val="28"/>
          <w:szCs w:val="44"/>
        </w:rPr>
      </w:pPr>
      <w:bookmarkStart w:id="117" w:name="_Toc1774750271"/>
      <w:bookmarkStart w:id="118" w:name="_Toc698813210"/>
      <w:r>
        <w:rPr>
          <w:rFonts w:hint="eastAsia" w:ascii="黑体" w:hAnsi="黑体" w:eastAsia="黑体" w:cs="仿宋_GB2312"/>
          <w:sz w:val="28"/>
          <w:szCs w:val="44"/>
        </w:rPr>
        <w:t>原理机制</w:t>
      </w:r>
      <w:bookmarkEnd w:id="117"/>
      <w:bookmarkEnd w:id="118"/>
    </w:p>
    <w:p>
      <w:pPr>
        <w:spacing w:after="120"/>
        <w:jc w:val="left"/>
        <w:rPr>
          <w:rFonts w:hint="eastAsia" w:ascii="仿宋_GB2312" w:hAnsi="仿宋_GB2312" w:eastAsia="仿宋_GB2312" w:cs="仿宋_GB2312"/>
        </w:rPr>
      </w:pPr>
      <w:r>
        <w:rPr>
          <w:rFonts w:hint="eastAsia" w:ascii="仿宋" w:hAnsi="仿宋" w:eastAsia="仿宋_GB2312" w:cs="仿宋_GB2312"/>
          <w:i/>
          <w:iCs/>
          <w:color w:val="808080"/>
          <w:sz w:val="32"/>
          <w:szCs w:val="20"/>
        </w:rPr>
        <w:t>◆ 通俗理解：RAG的工作流程：像查资料写论文——先去图书馆找相关书，再基于这些书写答案。</w:t>
      </w:r>
    </w:p>
    <w:p>
      <w:pPr>
        <w:spacing w:after="200"/>
        <w:jc w:val="left"/>
        <w:rPr>
          <w:rFonts w:hint="eastAsia" w:ascii="仿宋" w:hAnsi="仿宋" w:eastAsia="仿宋_GB2312" w:cs="仿宋_GB2312"/>
          <w:b/>
          <w:bCs/>
          <w:sz w:val="32"/>
        </w:rPr>
      </w:pPr>
      <w:r>
        <w:rPr>
          <w:rFonts w:hint="eastAsia" w:ascii="仿宋" w:hAnsi="仿宋" w:eastAsia="仿宋_GB2312" w:cs="仿宋_GB2312"/>
          <w:b/>
          <w:bCs/>
          <w:sz w:val="32"/>
        </w:rPr>
        <w:t>三步流程：</w:t>
      </w:r>
    </w:p>
    <w:p>
      <w:pPr>
        <w:numPr>
          <w:ilvl w:val="0"/>
          <w:numId w:val="19"/>
        </w:numPr>
        <w:spacing w:after="200"/>
        <w:ind w:left="425" w:leftChars="0" w:firstLine="215" w:firstLineChars="0"/>
        <w:jc w:val="left"/>
        <w:rPr>
          <w:rFonts w:hint="eastAsia" w:ascii="仿宋_GB2312" w:hAnsi="仿宋_GB2312" w:eastAsia="仿宋_GB2312" w:cs="仿宋_GB2312"/>
        </w:rPr>
      </w:pPr>
      <w:r>
        <w:rPr>
          <w:rFonts w:hint="eastAsia" w:ascii="仿宋" w:hAnsi="仿宋" w:eastAsia="仿宋_GB2312" w:cs="仿宋_GB2312"/>
          <w:sz w:val="32"/>
        </w:rPr>
        <w:t>检索（Retrieval）：</w:t>
      </w:r>
      <w:r>
        <w:rPr>
          <w:rFonts w:hint="eastAsia" w:ascii="仿宋" w:hAnsi="仿宋" w:eastAsia="仿宋_GB2312" w:cs="仿宋_GB2312"/>
          <w:sz w:val="32"/>
        </w:rPr>
        <w:br w:type="textWrapping"/>
      </w:r>
      <w:r>
        <w:rPr>
          <w:rFonts w:hint="eastAsia" w:ascii="仿宋" w:hAnsi="仿宋" w:eastAsia="仿宋_GB2312" w:cs="仿宋_GB2312"/>
          <w:sz w:val="32"/>
        </w:rPr>
        <w:t xml:space="preserve">   用户提问 → 转成向量</w:t>
      </w:r>
      <w:r>
        <w:rPr>
          <w:rFonts w:hint="eastAsia" w:ascii="仿宋" w:hAnsi="仿宋" w:eastAsia="仿宋_GB2312" w:cs="仿宋_GB2312"/>
          <w:color w:val="808080"/>
          <w:sz w:val="32"/>
          <w:szCs w:val="18"/>
        </w:rPr>
        <w:t xml:space="preserve"> 【备注：向量：将文字转换成数字列表，让计算机能理解语义】</w:t>
      </w:r>
      <w:r>
        <w:rPr>
          <w:rFonts w:hint="eastAsia" w:ascii="仿宋" w:hAnsi="仿宋" w:eastAsia="仿宋_GB2312" w:cs="仿宋_GB2312"/>
          <w:sz w:val="32"/>
        </w:rPr>
        <w:t xml:space="preserve"> → 搜索知识库 → 找到相关文档</w:t>
      </w:r>
    </w:p>
    <w:p>
      <w:pPr>
        <w:numPr>
          <w:ilvl w:val="0"/>
          <w:numId w:val="19"/>
        </w:numPr>
        <w:spacing w:after="200"/>
        <w:ind w:left="425" w:leftChars="0" w:firstLine="215" w:firstLineChars="0"/>
        <w:jc w:val="left"/>
        <w:rPr>
          <w:rFonts w:hint="eastAsia" w:ascii="仿宋_GB2312" w:hAnsi="仿宋_GB2312" w:eastAsia="仿宋_GB2312" w:cs="仿宋_GB2312"/>
        </w:rPr>
      </w:pPr>
      <w:r>
        <w:rPr>
          <w:rFonts w:hint="eastAsia" w:ascii="仿宋" w:hAnsi="仿宋" w:cs="仿宋_GB2312"/>
          <w:sz w:val="32"/>
          <w:lang w:eastAsia="zh-CN"/>
        </w:rPr>
        <w:t>、</w:t>
      </w:r>
      <w:r>
        <w:rPr>
          <w:rFonts w:hint="eastAsia" w:ascii="仿宋" w:hAnsi="仿宋" w:eastAsia="仿宋_GB2312" w:cs="仿宋_GB2312"/>
          <w:sz w:val="32"/>
        </w:rPr>
        <w:t>增强（Augmentation）：</w:t>
      </w:r>
      <w:r>
        <w:rPr>
          <w:rFonts w:hint="eastAsia" w:ascii="仿宋" w:hAnsi="仿宋" w:eastAsia="仿宋_GB2312" w:cs="仿宋_GB2312"/>
          <w:sz w:val="32"/>
        </w:rPr>
        <w:br w:type="textWrapping"/>
      </w:r>
      <w:r>
        <w:rPr>
          <w:rFonts w:hint="eastAsia" w:ascii="仿宋" w:hAnsi="仿宋" w:eastAsia="仿宋_GB2312" w:cs="仿宋_GB2312"/>
          <w:sz w:val="32"/>
        </w:rPr>
        <w:t xml:space="preserve">   将找到的文档与用户问题组合，生成"增强后的提示词"</w:t>
      </w:r>
    </w:p>
    <w:p>
      <w:pPr>
        <w:numPr>
          <w:ilvl w:val="0"/>
          <w:numId w:val="19"/>
        </w:numPr>
        <w:spacing w:after="200"/>
        <w:ind w:left="425" w:leftChars="0" w:firstLine="215" w:firstLineChars="0"/>
        <w:jc w:val="left"/>
        <w:rPr>
          <w:rFonts w:hint="eastAsia" w:ascii="仿宋_GB2312" w:hAnsi="仿宋_GB2312" w:eastAsia="仿宋_GB2312" w:cs="仿宋_GB2312"/>
        </w:rPr>
      </w:pPr>
      <w:r>
        <w:rPr>
          <w:rFonts w:hint="eastAsia" w:ascii="仿宋" w:hAnsi="仿宋" w:eastAsia="仿宋_GB2312" w:cs="仿宋_GB2312"/>
          <w:sz w:val="32"/>
        </w:rPr>
        <w:t>生成（Generation）：</w:t>
      </w:r>
      <w:r>
        <w:rPr>
          <w:rFonts w:hint="eastAsia" w:ascii="仿宋" w:hAnsi="仿宋" w:eastAsia="仿宋_GB2312" w:cs="仿宋_GB2312"/>
          <w:sz w:val="32"/>
        </w:rPr>
        <w:br w:type="textWrapping"/>
      </w:r>
      <w:r>
        <w:rPr>
          <w:rFonts w:hint="eastAsia" w:ascii="仿宋" w:hAnsi="仿宋" w:eastAsia="仿宋_GB2312" w:cs="仿宋_GB2312"/>
          <w:sz w:val="32"/>
        </w:rPr>
        <w:t xml:space="preserve">   大模型基于增强提示词生成回答，并引用资料来源</w:t>
      </w:r>
    </w:p>
    <w:p>
      <w:pPr>
        <w:pStyle w:val="6"/>
        <w:keepNext/>
        <w:keepLines/>
        <w:pageBreakBefore w:val="0"/>
        <w:widowControl w:val="0"/>
        <w:numPr>
          <w:ilvl w:val="0"/>
          <w:numId w:val="18"/>
        </w:numPr>
        <w:kinsoku/>
        <w:wordWrap/>
        <w:overflowPunct/>
        <w:topLinePunct w:val="0"/>
        <w:autoSpaceDE/>
        <w:autoSpaceDN/>
        <w:bidi w:val="0"/>
        <w:adjustRightInd/>
        <w:snapToGrid/>
        <w:spacing w:before="0" w:after="0" w:line="377" w:lineRule="auto"/>
        <w:ind w:left="425" w:leftChars="0" w:firstLine="215" w:firstLineChars="0"/>
        <w:textAlignment w:val="auto"/>
        <w:outlineLvl w:val="3"/>
        <w:rPr>
          <w:rFonts w:hint="eastAsia" w:ascii="黑体" w:hAnsi="黑体" w:eastAsia="黑体" w:cs="仿宋_GB2312"/>
          <w:sz w:val="28"/>
          <w:szCs w:val="44"/>
        </w:rPr>
      </w:pPr>
      <w:bookmarkStart w:id="119" w:name="_Toc1827431514"/>
      <w:bookmarkStart w:id="120" w:name="_Toc365555027"/>
      <w:r>
        <w:rPr>
          <w:rFonts w:hint="eastAsia" w:ascii="黑体" w:hAnsi="黑体" w:eastAsia="黑体" w:cs="仿宋_GB2312"/>
          <w:sz w:val="28"/>
          <w:szCs w:val="44"/>
        </w:rPr>
        <w:t>应用案例</w:t>
      </w:r>
      <w:bookmarkEnd w:id="119"/>
      <w:bookmarkEnd w:id="120"/>
    </w:p>
    <w:p>
      <w:pPr>
        <w:spacing w:after="120"/>
        <w:jc w:val="left"/>
        <w:rPr>
          <w:rFonts w:hint="eastAsia" w:ascii="仿宋_GB2312" w:hAnsi="仿宋_GB2312" w:eastAsia="仿宋_GB2312" w:cs="仿宋_GB2312"/>
        </w:rPr>
      </w:pPr>
      <w:r>
        <w:rPr>
          <w:rFonts w:hint="eastAsia" w:ascii="仿宋" w:hAnsi="仿宋" w:eastAsia="仿宋_GB2312" w:cs="仿宋_GB2312"/>
          <w:i/>
          <w:iCs/>
          <w:color w:val="808080"/>
          <w:sz w:val="32"/>
          <w:szCs w:val="20"/>
        </w:rPr>
        <w:t>◆ 通俗理解：企业用RAG构建智能知识库，员工问问题就像问老员工，答案准确又有据可查。</w:t>
      </w:r>
    </w:p>
    <w:p>
      <w:pPr>
        <w:spacing w:after="200"/>
        <w:jc w:val="left"/>
        <w:rPr>
          <w:rFonts w:hint="eastAsia" w:ascii="仿宋_GB2312" w:hAnsi="仿宋_GB2312" w:eastAsia="仿宋_GB2312" w:cs="仿宋_GB2312"/>
        </w:rPr>
      </w:pPr>
      <w:r>
        <w:rPr>
          <w:rFonts w:hint="eastAsia" w:ascii="仿宋" w:hAnsi="仿宋" w:eastAsia="仿宋_GB2312" w:cs="仿宋_GB2312"/>
          <w:b/>
          <w:bCs/>
          <w:sz w:val="32"/>
        </w:rPr>
        <w:t>典型场景：</w:t>
      </w:r>
    </w:p>
    <w:p>
      <w:pPr>
        <w:pStyle w:val="45"/>
        <w:numPr>
          <w:ilvl w:val="0"/>
          <w:numId w:val="15"/>
        </w:numPr>
        <w:jc w:val="left"/>
        <w:rPr>
          <w:rFonts w:hint="eastAsia" w:ascii="仿宋_GB2312" w:hAnsi="仿宋_GB2312" w:eastAsia="仿宋_GB2312" w:cs="仿宋_GB2312"/>
        </w:rPr>
      </w:pPr>
      <w:r>
        <w:rPr>
          <w:rFonts w:hint="eastAsia" w:ascii="仿宋" w:hAnsi="仿宋" w:eastAsia="仿宋_GB2312" w:cs="仿宋_GB2312"/>
          <w:sz w:val="32"/>
        </w:rPr>
        <w:t>企业知识库：员工可快速查询制度、流程、文档</w:t>
      </w:r>
    </w:p>
    <w:p>
      <w:pPr>
        <w:pStyle w:val="45"/>
        <w:numPr>
          <w:ilvl w:val="0"/>
          <w:numId w:val="15"/>
        </w:numPr>
        <w:jc w:val="left"/>
        <w:rPr>
          <w:rFonts w:hint="eastAsia" w:ascii="仿宋_GB2312" w:hAnsi="仿宋_GB2312" w:eastAsia="仿宋_GB2312" w:cs="仿宋_GB2312"/>
        </w:rPr>
      </w:pPr>
      <w:r>
        <w:rPr>
          <w:rFonts w:hint="eastAsia" w:ascii="仿宋" w:hAnsi="仿宋" w:eastAsia="仿宋_GB2312" w:cs="仿宋_GB2312"/>
          <w:sz w:val="32"/>
        </w:rPr>
        <w:t>智能客服：基于企业产品手册回答客户问题</w:t>
      </w:r>
    </w:p>
    <w:p>
      <w:pPr>
        <w:pStyle w:val="45"/>
        <w:numPr>
          <w:ilvl w:val="0"/>
          <w:numId w:val="15"/>
        </w:numPr>
        <w:jc w:val="left"/>
        <w:rPr>
          <w:rFonts w:hint="eastAsia" w:ascii="仿宋_GB2312" w:hAnsi="仿宋_GB2312" w:eastAsia="仿宋_GB2312" w:cs="仿宋_GB2312"/>
        </w:rPr>
      </w:pPr>
      <w:r>
        <w:rPr>
          <w:rFonts w:hint="eastAsia" w:ascii="仿宋" w:hAnsi="仿宋" w:eastAsia="仿宋_GB2312" w:cs="仿宋_GB2312"/>
          <w:sz w:val="32"/>
        </w:rPr>
        <w:t>法律助手：检索法律法规，生成法律意见书</w:t>
      </w:r>
    </w:p>
    <w:p>
      <w:pPr>
        <w:pStyle w:val="45"/>
        <w:numPr>
          <w:ilvl w:val="0"/>
          <w:numId w:val="15"/>
        </w:numPr>
        <w:spacing w:after="200"/>
        <w:jc w:val="left"/>
        <w:rPr>
          <w:rFonts w:hint="eastAsia" w:ascii="仿宋_GB2312" w:hAnsi="仿宋_GB2312" w:eastAsia="仿宋_GB2312" w:cs="仿宋_GB2312"/>
        </w:rPr>
      </w:pPr>
      <w:r>
        <w:rPr>
          <w:rFonts w:hint="eastAsia" w:ascii="仿宋" w:hAnsi="仿宋" w:eastAsia="仿宋_GB2312" w:cs="仿宋_GB2312"/>
          <w:sz w:val="32"/>
        </w:rPr>
        <w:t>医疗辅助：查询医学文献，辅助诊断建议</w:t>
      </w:r>
    </w:p>
    <w:p>
      <w:pPr>
        <w:pStyle w:val="6"/>
        <w:keepNext/>
        <w:keepLines/>
        <w:pageBreakBefore w:val="0"/>
        <w:widowControl w:val="0"/>
        <w:numPr>
          <w:ilvl w:val="0"/>
          <w:numId w:val="18"/>
        </w:numPr>
        <w:kinsoku/>
        <w:wordWrap/>
        <w:overflowPunct/>
        <w:topLinePunct w:val="0"/>
        <w:autoSpaceDE/>
        <w:autoSpaceDN/>
        <w:bidi w:val="0"/>
        <w:adjustRightInd/>
        <w:snapToGrid/>
        <w:spacing w:before="0" w:after="0" w:line="377" w:lineRule="auto"/>
        <w:ind w:left="425" w:leftChars="0" w:firstLine="215" w:firstLineChars="0"/>
        <w:textAlignment w:val="auto"/>
        <w:outlineLvl w:val="3"/>
        <w:rPr>
          <w:rFonts w:hint="eastAsia" w:ascii="黑体" w:hAnsi="黑体" w:eastAsia="黑体" w:cs="仿宋_GB2312"/>
          <w:sz w:val="28"/>
          <w:szCs w:val="44"/>
        </w:rPr>
      </w:pPr>
      <w:bookmarkStart w:id="121" w:name="_Toc2080108369"/>
      <w:bookmarkStart w:id="122" w:name="_Toc330336404"/>
      <w:r>
        <w:rPr>
          <w:rFonts w:hint="eastAsia" w:ascii="黑体" w:hAnsi="黑体" w:eastAsia="黑体" w:cs="仿宋_GB2312"/>
          <w:sz w:val="28"/>
          <w:szCs w:val="44"/>
        </w:rPr>
        <w:t>相关技术</w:t>
      </w:r>
      <w:bookmarkEnd w:id="121"/>
      <w:bookmarkEnd w:id="122"/>
    </w:p>
    <w:p>
      <w:pPr>
        <w:spacing w:after="200"/>
        <w:jc w:val="left"/>
        <w:rPr>
          <w:rFonts w:hint="eastAsia" w:ascii="仿宋_GB2312" w:hAnsi="仿宋_GB2312" w:eastAsia="仿宋_GB2312" w:cs="仿宋_GB2312"/>
        </w:rPr>
      </w:pPr>
      <w:r>
        <w:rPr>
          <w:rFonts w:hint="eastAsia" w:ascii="仿宋" w:hAnsi="仿宋" w:eastAsia="仿宋_GB2312" w:cs="仿宋_GB2312"/>
          <w:sz w:val="32"/>
        </w:rPr>
        <w:t>• Vector Database：向量数据库（Pinecone、Milvus、Weaviate）</w:t>
      </w:r>
      <w:r>
        <w:rPr>
          <w:rFonts w:hint="eastAsia" w:ascii="仿宋" w:hAnsi="仿宋" w:eastAsia="仿宋_GB2312" w:cs="仿宋_GB2312"/>
          <w:sz w:val="32"/>
        </w:rPr>
        <w:br w:type="textWrapping"/>
      </w:r>
      <w:r>
        <w:rPr>
          <w:rFonts w:hint="eastAsia" w:ascii="仿宋" w:hAnsi="仿宋" w:eastAsia="仿宋_GB2312" w:cs="仿宋_GB2312"/>
          <w:sz w:val="32"/>
        </w:rPr>
        <w:t>• Embedding：文本嵌入模型（OpenAI Embeddings、Cohere）</w:t>
      </w:r>
      <w:r>
        <w:rPr>
          <w:rFonts w:hint="eastAsia" w:ascii="仿宋" w:hAnsi="仿宋" w:eastAsia="仿宋_GB2312" w:cs="仿宋_GB2312"/>
          <w:sz w:val="32"/>
        </w:rPr>
        <w:br w:type="textWrapping"/>
      </w:r>
      <w:r>
        <w:rPr>
          <w:rFonts w:hint="eastAsia" w:ascii="仿宋" w:hAnsi="仿宋" w:eastAsia="仿宋_GB2312" w:cs="仿宋_GB2312"/>
          <w:sz w:val="32"/>
        </w:rPr>
        <w:t>• LangChain/LlamaIndex：RAG开发框架</w:t>
      </w:r>
      <w:r>
        <w:rPr>
          <w:rFonts w:hint="eastAsia" w:ascii="仿宋" w:hAnsi="仿宋" w:eastAsia="仿宋_GB2312" w:cs="仿宋_GB2312"/>
          <w:sz w:val="32"/>
        </w:rPr>
        <w:br w:type="textWrapping"/>
      </w:r>
      <w:r>
        <w:rPr>
          <w:rFonts w:hint="eastAsia" w:ascii="仿宋" w:hAnsi="仿宋" w:eastAsia="仿宋_GB2312" w:cs="仿宋_GB2312"/>
          <w:sz w:val="32"/>
        </w:rPr>
        <w:t>• RAG Fusion：多路召回优化技术</w:t>
      </w:r>
    </w:p>
    <w:p>
      <w:pPr>
        <w:pStyle w:val="6"/>
        <w:keepNext/>
        <w:keepLines/>
        <w:pageBreakBefore w:val="0"/>
        <w:widowControl w:val="0"/>
        <w:numPr>
          <w:ilvl w:val="0"/>
          <w:numId w:val="18"/>
        </w:numPr>
        <w:kinsoku/>
        <w:wordWrap/>
        <w:overflowPunct/>
        <w:topLinePunct w:val="0"/>
        <w:autoSpaceDE/>
        <w:autoSpaceDN/>
        <w:bidi w:val="0"/>
        <w:adjustRightInd/>
        <w:snapToGrid/>
        <w:spacing w:before="0" w:after="0" w:line="377" w:lineRule="auto"/>
        <w:ind w:left="425" w:leftChars="0" w:firstLine="215" w:firstLineChars="0"/>
        <w:textAlignment w:val="auto"/>
        <w:outlineLvl w:val="3"/>
        <w:rPr>
          <w:rFonts w:hint="eastAsia" w:ascii="黑体" w:hAnsi="黑体" w:eastAsia="黑体" w:cs="仿宋_GB2312"/>
          <w:sz w:val="28"/>
          <w:szCs w:val="44"/>
        </w:rPr>
      </w:pPr>
      <w:bookmarkStart w:id="123" w:name="_Toc1495068270"/>
      <w:bookmarkStart w:id="124" w:name="_Toc718714533"/>
      <w:r>
        <w:rPr>
          <w:rFonts w:hint="eastAsia" w:ascii="黑体" w:hAnsi="黑体" w:eastAsia="黑体" w:cs="仿宋_GB2312"/>
          <w:sz w:val="28"/>
          <w:szCs w:val="44"/>
        </w:rPr>
        <w:t>延伸学习</w:t>
      </w:r>
      <w:bookmarkEnd w:id="123"/>
      <w:bookmarkEnd w:id="124"/>
    </w:p>
    <w:p>
      <w:pPr>
        <w:spacing w:after="200"/>
        <w:jc w:val="left"/>
        <w:rPr>
          <w:rFonts w:hint="eastAsia" w:ascii="仿宋_GB2312" w:hAnsi="仿宋_GB2312" w:eastAsia="仿宋_GB2312" w:cs="仿宋_GB2312"/>
        </w:rPr>
      </w:pPr>
      <w:r>
        <w:rPr>
          <w:rFonts w:hint="eastAsia" w:ascii="仿宋" w:hAnsi="仿宋" w:eastAsia="仿宋_GB2312" w:cs="仿宋_GB2312"/>
          <w:sz w:val="32"/>
        </w:rPr>
        <w:t>• AWS RAG官方指南：https://aws.amazon.com/what-is/retrieval-augmented-generation</w:t>
      </w:r>
      <w:r>
        <w:rPr>
          <w:rFonts w:hint="eastAsia" w:ascii="仿宋" w:hAnsi="仿宋" w:eastAsia="仿宋_GB2312" w:cs="仿宋_GB2312"/>
          <w:sz w:val="32"/>
        </w:rPr>
        <w:br w:type="textWrapping"/>
      </w:r>
      <w:r>
        <w:rPr>
          <w:rFonts w:hint="eastAsia" w:ascii="仿宋" w:hAnsi="仿宋" w:eastAsia="仿宋_GB2312" w:cs="仿宋_GB2312"/>
          <w:sz w:val="32"/>
        </w:rPr>
        <w:t>• 《RAG实战指南》- LangChain中文社区</w:t>
      </w:r>
    </w:p>
    <w:p>
      <w:pPr>
        <w:pStyle w:val="5"/>
        <w:numPr>
          <w:ilvl w:val="0"/>
          <w:numId w:val="16"/>
        </w:numPr>
        <w:bidi w:val="0"/>
        <w:rPr>
          <w:rFonts w:hint="eastAsia"/>
          <w:lang w:val="en-US" w:eastAsia="zh-CN"/>
        </w:rPr>
      </w:pPr>
      <w:bookmarkStart w:id="125" w:name="_Toc2053743990"/>
      <w:bookmarkStart w:id="126" w:name="_Toc1987125403"/>
      <w:bookmarkStart w:id="127" w:name="_Toc24043"/>
      <w:r>
        <w:rPr>
          <w:rFonts w:hint="eastAsia"/>
          <w:lang w:val="en-US" w:eastAsia="zh-CN"/>
        </w:rPr>
        <w:t>多模态AI</w:t>
      </w:r>
      <w:bookmarkEnd w:id="125"/>
      <w:bookmarkEnd w:id="126"/>
      <w:bookmarkEnd w:id="127"/>
    </w:p>
    <w:p>
      <w:pPr>
        <w:pStyle w:val="6"/>
        <w:keepNext/>
        <w:keepLines/>
        <w:pageBreakBefore w:val="0"/>
        <w:widowControl w:val="0"/>
        <w:numPr>
          <w:ilvl w:val="0"/>
          <w:numId w:val="20"/>
        </w:numPr>
        <w:kinsoku/>
        <w:wordWrap/>
        <w:overflowPunct/>
        <w:topLinePunct w:val="0"/>
        <w:autoSpaceDE/>
        <w:autoSpaceDN/>
        <w:bidi w:val="0"/>
        <w:adjustRightInd/>
        <w:snapToGrid/>
        <w:spacing w:before="0" w:after="0" w:line="377" w:lineRule="auto"/>
        <w:ind w:left="425" w:leftChars="0" w:firstLine="215" w:firstLineChars="0"/>
        <w:textAlignment w:val="auto"/>
        <w:outlineLvl w:val="3"/>
        <w:rPr>
          <w:rFonts w:hint="eastAsia" w:ascii="黑体" w:hAnsi="黑体" w:eastAsia="黑体" w:cs="仿宋_GB2312"/>
          <w:sz w:val="28"/>
          <w:szCs w:val="44"/>
        </w:rPr>
      </w:pPr>
      <w:bookmarkStart w:id="128" w:name="_Toc770581699"/>
      <w:bookmarkStart w:id="129" w:name="_Toc2098453724"/>
      <w:r>
        <w:rPr>
          <w:rFonts w:hint="eastAsia" w:ascii="黑体" w:hAnsi="黑体" w:eastAsia="黑体" w:cs="仿宋_GB2312"/>
          <w:sz w:val="28"/>
          <w:szCs w:val="44"/>
        </w:rPr>
        <w:t>技术定义</w:t>
      </w:r>
      <w:bookmarkEnd w:id="128"/>
      <w:bookmarkEnd w:id="129"/>
    </w:p>
    <w:p>
      <w:pPr>
        <w:spacing w:after="120"/>
        <w:jc w:val="left"/>
        <w:rPr>
          <w:rFonts w:hint="eastAsia" w:ascii="仿宋_GB2312" w:hAnsi="仿宋_GB2312" w:eastAsia="仿宋_GB2312" w:cs="仿宋_GB2312"/>
        </w:rPr>
      </w:pPr>
      <w:r>
        <w:rPr>
          <w:rFonts w:hint="eastAsia" w:ascii="仿宋" w:hAnsi="仿宋" w:eastAsia="仿宋_GB2312" w:cs="仿宋_GB2312"/>
          <w:i/>
          <w:iCs/>
          <w:color w:val="808080"/>
          <w:sz w:val="32"/>
          <w:szCs w:val="20"/>
        </w:rPr>
        <w:t>◆ 通俗理解：多模态AI就像人的五官，能同时看图、听声、读文、理解视频，像真人一样感知世界。</w:t>
      </w:r>
    </w:p>
    <w:p>
      <w:pPr>
        <w:pStyle w:val="6"/>
        <w:keepNext/>
        <w:keepLines/>
        <w:pageBreakBefore w:val="0"/>
        <w:widowControl w:val="0"/>
        <w:numPr>
          <w:ilvl w:val="0"/>
          <w:numId w:val="20"/>
        </w:numPr>
        <w:kinsoku/>
        <w:wordWrap/>
        <w:overflowPunct/>
        <w:topLinePunct w:val="0"/>
        <w:autoSpaceDE/>
        <w:autoSpaceDN/>
        <w:bidi w:val="0"/>
        <w:adjustRightInd/>
        <w:snapToGrid/>
        <w:spacing w:before="0" w:after="0" w:line="377" w:lineRule="auto"/>
        <w:ind w:left="425" w:leftChars="0" w:firstLine="215" w:firstLineChars="0"/>
        <w:textAlignment w:val="auto"/>
        <w:outlineLvl w:val="3"/>
        <w:rPr>
          <w:rFonts w:hint="eastAsia" w:ascii="黑体" w:hAnsi="黑体" w:eastAsia="黑体" w:cs="仿宋_GB2312"/>
          <w:sz w:val="28"/>
          <w:szCs w:val="44"/>
        </w:rPr>
      </w:pPr>
      <w:bookmarkStart w:id="130" w:name="_Toc1840223683"/>
      <w:bookmarkStart w:id="131" w:name="_Toc587804587"/>
      <w:r>
        <w:rPr>
          <w:rFonts w:hint="eastAsia" w:ascii="仿宋" w:hAnsi="仿宋" w:eastAsia="仿宋_GB2312" w:cs="仿宋_GB2312"/>
          <w:sz w:val="32"/>
          <w:lang w:val="en-US" w:eastAsia="zh-CN"/>
        </w:rPr>
        <w:t>.</w:t>
      </w:r>
      <w:r>
        <w:rPr>
          <w:rFonts w:hint="eastAsia" w:ascii="黑体" w:hAnsi="黑体" w:eastAsia="黑体" w:cs="仿宋_GB2312"/>
          <w:sz w:val="28"/>
          <w:szCs w:val="44"/>
        </w:rPr>
        <w:t>原理机制</w:t>
      </w:r>
      <w:bookmarkEnd w:id="130"/>
      <w:bookmarkEnd w:id="131"/>
    </w:p>
    <w:p>
      <w:pPr>
        <w:spacing w:after="120"/>
        <w:jc w:val="left"/>
        <w:rPr>
          <w:rFonts w:hint="eastAsia" w:ascii="仿宋_GB2312" w:hAnsi="仿宋_GB2312" w:eastAsia="仿宋_GB2312" w:cs="仿宋_GB2312"/>
        </w:rPr>
      </w:pPr>
      <w:r>
        <w:rPr>
          <w:rFonts w:hint="eastAsia" w:ascii="仿宋" w:hAnsi="仿宋" w:eastAsia="仿宋_GB2312" w:cs="仿宋_GB2312"/>
          <w:i/>
          <w:iCs/>
          <w:color w:val="808080"/>
          <w:sz w:val="32"/>
          <w:szCs w:val="20"/>
        </w:rPr>
        <w:t>◆ 通俗理解：多模态AI就像一个"翻译器"，把图片、声音都翻译成计算机能理解的"语言"统一处理。</w:t>
      </w:r>
    </w:p>
    <w:p>
      <w:pPr>
        <w:spacing w:after="200"/>
        <w:jc w:val="left"/>
        <w:rPr>
          <w:rFonts w:hint="eastAsia" w:ascii="仿宋" w:hAnsi="仿宋" w:eastAsia="仿宋_GB2312" w:cs="仿宋_GB2312"/>
          <w:sz w:val="32"/>
        </w:rPr>
      </w:pPr>
      <w:r>
        <w:rPr>
          <w:rFonts w:hint="eastAsia" w:ascii="仿宋" w:hAnsi="仿宋" w:eastAsia="仿宋_GB2312" w:cs="仿宋_GB2312"/>
          <w:b/>
          <w:bCs/>
          <w:sz w:val="32"/>
        </w:rPr>
        <w:t>核心技术：</w:t>
      </w:r>
      <w:r>
        <w:rPr>
          <w:rFonts w:hint="eastAsia" w:ascii="仿宋" w:hAnsi="仿宋" w:eastAsia="仿宋_GB2312" w:cs="仿宋_GB2312"/>
          <w:sz w:val="32"/>
        </w:rPr>
        <w:br w:type="textWrapping"/>
      </w:r>
      <w:r>
        <w:rPr>
          <w:rFonts w:hint="eastAsia" w:ascii="仿宋" w:hAnsi="仿宋" w:eastAsia="仿宋_GB2312" w:cs="仿宋_GB2312"/>
          <w:sz w:val="32"/>
        </w:rPr>
        <w:t>• 统一表示：将不同模态数据映射到统一的向量空间</w:t>
      </w:r>
      <w:r>
        <w:rPr>
          <w:rFonts w:hint="eastAsia" w:ascii="仿宋" w:hAnsi="仿宋" w:eastAsia="仿宋_GB2312" w:cs="仿宋_GB2312"/>
          <w:sz w:val="32"/>
        </w:rPr>
        <w:br w:type="textWrapping"/>
      </w:r>
      <w:r>
        <w:rPr>
          <w:rFonts w:hint="eastAsia" w:ascii="仿宋" w:hAnsi="仿宋" w:eastAsia="仿宋_GB2312" w:cs="仿宋_GB2312"/>
          <w:sz w:val="32"/>
        </w:rPr>
        <w:t>• 跨模态对齐：建立"图片-文字"、"声音-文字"的对应关系</w:t>
      </w:r>
      <w:r>
        <w:rPr>
          <w:rFonts w:hint="eastAsia" w:ascii="仿宋" w:hAnsi="仿宋" w:eastAsia="仿宋_GB2312" w:cs="仿宋_GB2312"/>
          <w:sz w:val="32"/>
        </w:rPr>
        <w:br w:type="textWrapping"/>
      </w:r>
      <w:r>
        <w:rPr>
          <w:rFonts w:hint="eastAsia" w:ascii="仿宋" w:hAnsi="仿宋" w:eastAsia="仿宋_GB2312" w:cs="仿宋_GB2312"/>
          <w:sz w:val="32"/>
        </w:rPr>
        <w:t>• 联合训练：在多模态数据上同时训练模型</w:t>
      </w:r>
    </w:p>
    <w:p>
      <w:pPr>
        <w:spacing w:after="200"/>
        <w:jc w:val="left"/>
        <w:rPr>
          <w:rFonts w:hint="eastAsia" w:ascii="仿宋_GB2312" w:hAnsi="仿宋_GB2312" w:eastAsia="仿宋_GB2312" w:cs="仿宋_GB2312"/>
        </w:rPr>
      </w:pPr>
      <w:r>
        <w:rPr>
          <w:rFonts w:hint="eastAsia" w:ascii="仿宋" w:hAnsi="仿宋" w:eastAsia="仿宋_GB2312" w:cs="仿宋_GB2312"/>
          <w:b/>
          <w:bCs/>
          <w:sz w:val="32"/>
        </w:rPr>
        <w:t>模型类型：</w:t>
      </w:r>
      <w:r>
        <w:rPr>
          <w:rFonts w:hint="eastAsia" w:ascii="仿宋" w:hAnsi="仿宋" w:eastAsia="仿宋_GB2312" w:cs="仿宋_GB2312"/>
          <w:sz w:val="32"/>
        </w:rPr>
        <w:br w:type="textWrapping"/>
      </w:r>
      <w:r>
        <w:rPr>
          <w:rFonts w:hint="eastAsia" w:ascii="仿宋" w:hAnsi="仿宋" w:eastAsia="仿宋_GB2312" w:cs="仿宋_GB2312"/>
          <w:sz w:val="32"/>
        </w:rPr>
        <w:t>• VLM（Vision-Language Model）：视觉-语言模型</w:t>
      </w:r>
      <w:r>
        <w:rPr>
          <w:rFonts w:hint="eastAsia" w:ascii="仿宋" w:hAnsi="仿宋" w:eastAsia="仿宋_GB2312" w:cs="仿宋_GB2312"/>
          <w:sz w:val="32"/>
        </w:rPr>
        <w:br w:type="textWrapping"/>
      </w:r>
      <w:r>
        <w:rPr>
          <w:rFonts w:hint="eastAsia" w:ascii="仿宋" w:hAnsi="仿宋" w:eastAsia="仿宋_GB2312" w:cs="仿宋_GB2312"/>
          <w:sz w:val="32"/>
        </w:rPr>
        <w:t>• VLA（Vision-Language-Action）：视觉-语言-行动模型</w:t>
      </w:r>
      <w:r>
        <w:rPr>
          <w:rFonts w:hint="eastAsia" w:ascii="仿宋" w:hAnsi="仿宋" w:eastAsia="仿宋_GB2312" w:cs="仿宋_GB2312"/>
          <w:sz w:val="32"/>
        </w:rPr>
        <w:br w:type="textWrapping"/>
      </w:r>
      <w:r>
        <w:rPr>
          <w:rFonts w:hint="eastAsia" w:ascii="仿宋" w:hAnsi="仿宋" w:eastAsia="仿宋_GB2312" w:cs="仿宋_GB2312"/>
          <w:sz w:val="32"/>
        </w:rPr>
        <w:t>• MLLM（Multimodal LLM）：多模态大语言模型</w:t>
      </w:r>
    </w:p>
    <w:p>
      <w:pPr>
        <w:pStyle w:val="6"/>
        <w:keepNext/>
        <w:keepLines/>
        <w:pageBreakBefore w:val="0"/>
        <w:widowControl w:val="0"/>
        <w:numPr>
          <w:ilvl w:val="0"/>
          <w:numId w:val="20"/>
        </w:numPr>
        <w:kinsoku/>
        <w:wordWrap/>
        <w:overflowPunct/>
        <w:topLinePunct w:val="0"/>
        <w:autoSpaceDE/>
        <w:autoSpaceDN/>
        <w:bidi w:val="0"/>
        <w:adjustRightInd/>
        <w:snapToGrid/>
        <w:spacing w:before="0" w:after="0" w:line="377" w:lineRule="auto"/>
        <w:ind w:left="425" w:leftChars="0" w:firstLine="215" w:firstLineChars="0"/>
        <w:textAlignment w:val="auto"/>
        <w:outlineLvl w:val="3"/>
        <w:rPr>
          <w:rFonts w:hint="eastAsia" w:ascii="黑体" w:hAnsi="黑体" w:eastAsia="黑体" w:cs="仿宋_GB2312"/>
          <w:sz w:val="28"/>
          <w:szCs w:val="44"/>
        </w:rPr>
      </w:pPr>
      <w:bookmarkStart w:id="132" w:name="_Toc806917509"/>
      <w:bookmarkStart w:id="133" w:name="_Toc579956087"/>
      <w:r>
        <w:rPr>
          <w:rFonts w:hint="eastAsia" w:ascii="黑体" w:hAnsi="黑体" w:eastAsia="黑体" w:cs="仿宋_GB2312"/>
          <w:sz w:val="28"/>
          <w:szCs w:val="44"/>
        </w:rPr>
        <w:t>应用案例</w:t>
      </w:r>
      <w:bookmarkEnd w:id="132"/>
      <w:bookmarkEnd w:id="133"/>
    </w:p>
    <w:p>
      <w:pPr>
        <w:spacing w:after="120"/>
        <w:jc w:val="left"/>
        <w:rPr>
          <w:rFonts w:hint="eastAsia" w:ascii="仿宋_GB2312" w:hAnsi="仿宋_GB2312" w:eastAsia="仿宋_GB2312" w:cs="仿宋_GB2312"/>
        </w:rPr>
      </w:pPr>
      <w:r>
        <w:rPr>
          <w:rFonts w:hint="eastAsia" w:ascii="仿宋" w:hAnsi="仿宋" w:eastAsia="仿宋_GB2312" w:cs="仿宋_GB2312"/>
          <w:i/>
          <w:iCs/>
          <w:color w:val="808080"/>
          <w:sz w:val="32"/>
          <w:szCs w:val="20"/>
        </w:rPr>
        <w:t>◆ 通俗理解：多模态AI让应用场景爆发式增长：发张照片就能AI识别、做菜、修图、创作。</w:t>
      </w:r>
    </w:p>
    <w:p>
      <w:pPr>
        <w:spacing w:after="200"/>
        <w:jc w:val="left"/>
        <w:rPr>
          <w:rFonts w:hint="eastAsia" w:ascii="仿宋_GB2312" w:hAnsi="仿宋_GB2312" w:eastAsia="仿宋_GB2312" w:cs="仿宋_GB2312"/>
        </w:rPr>
      </w:pPr>
      <w:r>
        <w:rPr>
          <w:rFonts w:hint="eastAsia" w:ascii="仿宋" w:hAnsi="仿宋" w:eastAsia="仿宋_GB2312" w:cs="仿宋_GB2312"/>
          <w:b/>
          <w:bCs/>
          <w:sz w:val="32"/>
        </w:rPr>
        <w:t>热门应用：</w:t>
      </w:r>
    </w:p>
    <w:p>
      <w:pPr>
        <w:pStyle w:val="45"/>
        <w:numPr>
          <w:ilvl w:val="0"/>
          <w:numId w:val="15"/>
        </w:numPr>
        <w:jc w:val="left"/>
        <w:rPr>
          <w:rFonts w:hint="eastAsia" w:ascii="仿宋_GB2312" w:hAnsi="仿宋_GB2312" w:eastAsia="仿宋_GB2312" w:cs="仿宋_GB2312"/>
        </w:rPr>
      </w:pPr>
      <w:r>
        <w:rPr>
          <w:rFonts w:hint="eastAsia" w:ascii="仿宋" w:hAnsi="仿宋" w:eastAsia="仿宋_GB2312" w:cs="仿宋_GB2312"/>
          <w:sz w:val="32"/>
        </w:rPr>
        <w:t>图像理解：拍商品照自动写文案、拍食材自动推荐菜谱</w:t>
      </w:r>
    </w:p>
    <w:p>
      <w:pPr>
        <w:pStyle w:val="45"/>
        <w:numPr>
          <w:ilvl w:val="0"/>
          <w:numId w:val="15"/>
        </w:numPr>
        <w:jc w:val="left"/>
        <w:rPr>
          <w:rFonts w:hint="eastAsia" w:ascii="仿宋_GB2312" w:hAnsi="仿宋_GB2312" w:eastAsia="仿宋_GB2312" w:cs="仿宋_GB2312"/>
        </w:rPr>
      </w:pPr>
      <w:r>
        <w:rPr>
          <w:rFonts w:hint="eastAsia" w:ascii="仿宋" w:hAnsi="仿宋" w:eastAsia="仿宋_GB2312" w:cs="仿宋_GB2312"/>
          <w:sz w:val="32"/>
        </w:rPr>
        <w:t>视频分析：监控视频自动识别异常、教学视频自动生成字幕</w:t>
      </w:r>
    </w:p>
    <w:p>
      <w:pPr>
        <w:pStyle w:val="45"/>
        <w:numPr>
          <w:ilvl w:val="0"/>
          <w:numId w:val="15"/>
        </w:numPr>
        <w:jc w:val="left"/>
        <w:rPr>
          <w:rFonts w:hint="eastAsia" w:ascii="仿宋_GB2312" w:hAnsi="仿宋_GB2312" w:eastAsia="仿宋_GB2312" w:cs="仿宋_GB2312"/>
        </w:rPr>
      </w:pPr>
      <w:r>
        <w:rPr>
          <w:rFonts w:hint="eastAsia" w:ascii="仿宋" w:hAnsi="仿宋" w:eastAsia="仿宋_GB2312" w:cs="仿宋_GB2312"/>
          <w:sz w:val="32"/>
        </w:rPr>
        <w:t>音频处理：会议录音自动转纪要、语音实时翻译</w:t>
      </w:r>
    </w:p>
    <w:p>
      <w:pPr>
        <w:pStyle w:val="45"/>
        <w:numPr>
          <w:ilvl w:val="0"/>
          <w:numId w:val="15"/>
        </w:numPr>
        <w:spacing w:after="200"/>
        <w:jc w:val="left"/>
        <w:rPr>
          <w:rFonts w:hint="eastAsia" w:ascii="仿宋_GB2312" w:hAnsi="仿宋_GB2312" w:eastAsia="仿宋_GB2312" w:cs="仿宋_GB2312"/>
        </w:rPr>
      </w:pPr>
      <w:r>
        <w:rPr>
          <w:rFonts w:hint="eastAsia" w:ascii="仿宋" w:hAnsi="仿宋" w:eastAsia="仿宋_GB2312" w:cs="仿宋_GB2312"/>
          <w:sz w:val="32"/>
        </w:rPr>
        <w:t>创意生成：图文生成视频、草图变精美设计图</w:t>
      </w:r>
    </w:p>
    <w:p>
      <w:pPr>
        <w:pStyle w:val="6"/>
        <w:keepNext/>
        <w:keepLines/>
        <w:pageBreakBefore w:val="0"/>
        <w:widowControl w:val="0"/>
        <w:numPr>
          <w:ilvl w:val="0"/>
          <w:numId w:val="20"/>
        </w:numPr>
        <w:kinsoku/>
        <w:wordWrap/>
        <w:overflowPunct/>
        <w:topLinePunct w:val="0"/>
        <w:autoSpaceDE/>
        <w:autoSpaceDN/>
        <w:bidi w:val="0"/>
        <w:adjustRightInd/>
        <w:snapToGrid/>
        <w:spacing w:before="0" w:after="0" w:line="377" w:lineRule="auto"/>
        <w:ind w:left="425" w:leftChars="0" w:firstLine="215" w:firstLineChars="0"/>
        <w:textAlignment w:val="auto"/>
        <w:outlineLvl w:val="3"/>
        <w:rPr>
          <w:rFonts w:hint="eastAsia" w:ascii="黑体" w:hAnsi="黑体" w:eastAsia="黑体" w:cs="仿宋_GB2312"/>
          <w:sz w:val="28"/>
          <w:szCs w:val="44"/>
        </w:rPr>
      </w:pPr>
      <w:bookmarkStart w:id="134" w:name="_Toc2041164123"/>
      <w:bookmarkStart w:id="135" w:name="_Toc503342958"/>
      <w:r>
        <w:rPr>
          <w:rFonts w:hint="eastAsia" w:ascii="黑体" w:hAnsi="黑体" w:eastAsia="黑体" w:cs="仿宋_GB2312"/>
          <w:sz w:val="28"/>
          <w:szCs w:val="44"/>
        </w:rPr>
        <w:t>相关技术</w:t>
      </w:r>
      <w:bookmarkEnd w:id="134"/>
      <w:bookmarkEnd w:id="135"/>
    </w:p>
    <w:p>
      <w:pPr>
        <w:keepNext w:val="0"/>
        <w:keepLines w:val="0"/>
        <w:pageBreakBefore w:val="0"/>
        <w:widowControl w:val="0"/>
        <w:kinsoku/>
        <w:wordWrap/>
        <w:overflowPunct/>
        <w:topLinePunct w:val="0"/>
        <w:autoSpaceDE/>
        <w:autoSpaceDN/>
        <w:bidi w:val="0"/>
        <w:adjustRightInd/>
        <w:snapToGrid/>
        <w:jc w:val="left"/>
        <w:textAlignment w:val="auto"/>
        <w:rPr>
          <w:rFonts w:hint="eastAsia" w:ascii="仿宋" w:hAnsi="仿宋" w:eastAsia="仿宋_GB2312" w:cs="仿宋_GB2312"/>
          <w:sz w:val="32"/>
        </w:rPr>
      </w:pPr>
      <w:r>
        <w:rPr>
          <w:rFonts w:hint="eastAsia" w:ascii="仿宋" w:hAnsi="仿宋" w:eastAsia="仿宋_GB2312" w:cs="仿宋_GB2312"/>
          <w:sz w:val="32"/>
        </w:rPr>
        <w:t>• GPT-4V、Gemini Pro Vision：主流多模态大模型</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仿宋" w:hAnsi="仿宋" w:eastAsia="仿宋_GB2312" w:cs="仿宋_GB2312"/>
          <w:sz w:val="32"/>
        </w:rPr>
      </w:pPr>
      <w:r>
        <w:rPr>
          <w:rFonts w:hint="eastAsia" w:ascii="仿宋" w:hAnsi="仿宋" w:eastAsia="仿宋_GB2312" w:cs="仿宋_GB2312"/>
          <w:sz w:val="32"/>
        </w:rPr>
        <w:t>• CLIP：图文对比学习模型</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仿宋" w:hAnsi="仿宋" w:eastAsia="仿宋_GB2312" w:cs="仿宋_GB2312"/>
          <w:sz w:val="32"/>
        </w:rPr>
      </w:pPr>
      <w:r>
        <w:rPr>
          <w:rFonts w:hint="eastAsia" w:ascii="仿宋" w:hAnsi="仿宋" w:eastAsia="仿宋_GB2312" w:cs="仿宋_GB2312"/>
          <w:sz w:val="32"/>
        </w:rPr>
        <w:t>• Stable Diffusion：文生图模型</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仿宋_GB2312" w:hAnsi="仿宋_GB2312" w:eastAsia="仿宋_GB2312" w:cs="仿宋_GB2312"/>
        </w:rPr>
      </w:pPr>
      <w:r>
        <w:rPr>
          <w:rFonts w:hint="eastAsia" w:ascii="仿宋" w:hAnsi="仿宋" w:eastAsia="仿宋_GB2312" w:cs="仿宋_GB2312"/>
          <w:sz w:val="32"/>
        </w:rPr>
        <w:t>• Whisper：语音识别模型</w:t>
      </w:r>
    </w:p>
    <w:p>
      <w:pPr>
        <w:pStyle w:val="6"/>
        <w:keepNext/>
        <w:keepLines/>
        <w:pageBreakBefore w:val="0"/>
        <w:widowControl w:val="0"/>
        <w:numPr>
          <w:ilvl w:val="0"/>
          <w:numId w:val="20"/>
        </w:numPr>
        <w:kinsoku/>
        <w:wordWrap/>
        <w:overflowPunct/>
        <w:topLinePunct w:val="0"/>
        <w:autoSpaceDE/>
        <w:autoSpaceDN/>
        <w:bidi w:val="0"/>
        <w:adjustRightInd/>
        <w:snapToGrid/>
        <w:spacing w:before="0" w:after="0" w:line="377" w:lineRule="auto"/>
        <w:ind w:left="425" w:leftChars="0" w:firstLine="215" w:firstLineChars="0"/>
        <w:textAlignment w:val="auto"/>
        <w:outlineLvl w:val="3"/>
        <w:rPr>
          <w:rFonts w:hint="eastAsia" w:ascii="黑体" w:hAnsi="黑体" w:eastAsia="黑体" w:cs="仿宋_GB2312"/>
          <w:sz w:val="28"/>
          <w:szCs w:val="44"/>
        </w:rPr>
      </w:pPr>
      <w:bookmarkStart w:id="136" w:name="_Toc1941638083"/>
      <w:bookmarkStart w:id="137" w:name="_Toc747009573"/>
      <w:r>
        <w:rPr>
          <w:rFonts w:hint="eastAsia" w:ascii="黑体" w:hAnsi="黑体" w:eastAsia="黑体" w:cs="仿宋_GB2312"/>
          <w:sz w:val="28"/>
          <w:szCs w:val="44"/>
        </w:rPr>
        <w:t>延伸学习</w:t>
      </w:r>
      <w:bookmarkEnd w:id="136"/>
      <w:bookmarkEnd w:id="137"/>
    </w:p>
    <w:p>
      <w:pPr>
        <w:spacing w:after="400"/>
        <w:jc w:val="left"/>
        <w:rPr>
          <w:rFonts w:hint="eastAsia"/>
          <w:lang w:val="en-US" w:eastAsia="zh-CN"/>
        </w:rPr>
      </w:pPr>
      <w:r>
        <w:rPr>
          <w:rFonts w:hint="eastAsia" w:ascii="仿宋" w:hAnsi="仿宋" w:eastAsia="仿宋_GB2312" w:cs="仿宋_GB2312"/>
          <w:sz w:val="32"/>
        </w:rPr>
        <w:t>• IBM视觉-语言模型指南：https://www.ibm.com/think/topics/vision-language-models</w:t>
      </w:r>
      <w:r>
        <w:rPr>
          <w:rFonts w:hint="eastAsia" w:ascii="仿宋" w:hAnsi="仿宋" w:eastAsia="仿宋_GB2312" w:cs="仿宋_GB2312"/>
          <w:sz w:val="32"/>
        </w:rPr>
        <w:br w:type="textWrapping"/>
      </w:r>
      <w:r>
        <w:rPr>
          <w:rFonts w:hint="eastAsia" w:ascii="仿宋" w:hAnsi="仿宋" w:eastAsia="仿宋_GB2312" w:cs="仿宋_GB2312"/>
          <w:sz w:val="32"/>
        </w:rPr>
        <w:t>• 《多模态MLMs详解》- Sebastian Raschka</w:t>
      </w:r>
      <w:r>
        <w:rPr>
          <w:rFonts w:hint="eastAsia" w:ascii="仿宋" w:hAnsi="仿宋" w:eastAsia="仿宋_GB2312" w:cs="仿宋_GB2312"/>
          <w:sz w:val="32"/>
        </w:rPr>
        <w:br w:type="textWrapping"/>
      </w:r>
      <w:r>
        <w:rPr>
          <w:rFonts w:hint="eastAsia" w:ascii="仿宋" w:hAnsi="仿宋" w:eastAsia="仿宋_GB2312" w:cs="仿宋_GB2312"/>
          <w:sz w:val="32"/>
        </w:rPr>
        <w:t>• 2026最佳多模态模型：</w:t>
      </w:r>
      <w:r>
        <w:rPr>
          <w:rFonts w:hint="eastAsia" w:ascii="仿宋" w:hAnsi="仿宋" w:eastAsia="仿宋_GB2312" w:cs="仿宋_GB2312"/>
          <w:sz w:val="32"/>
        </w:rPr>
        <w:fldChar w:fldCharType="begin"/>
      </w:r>
      <w:r>
        <w:rPr>
          <w:rFonts w:hint="eastAsia" w:ascii="仿宋" w:hAnsi="仿宋" w:eastAsia="仿宋_GB2312" w:cs="仿宋_GB2312"/>
          <w:sz w:val="32"/>
        </w:rPr>
        <w:instrText xml:space="preserve"> HYPERLINK "https://www.siliconflow.com/articles" </w:instrText>
      </w:r>
      <w:r>
        <w:rPr>
          <w:rFonts w:hint="eastAsia" w:ascii="仿宋" w:hAnsi="仿宋" w:eastAsia="仿宋_GB2312" w:cs="仿宋_GB2312"/>
          <w:sz w:val="32"/>
        </w:rPr>
        <w:fldChar w:fldCharType="separate"/>
      </w:r>
      <w:r>
        <w:rPr>
          <w:rStyle w:val="32"/>
          <w:rFonts w:hint="eastAsia" w:ascii="仿宋" w:hAnsi="仿宋" w:eastAsia="仿宋_GB2312" w:cs="仿宋_GB2312"/>
          <w:sz w:val="32"/>
        </w:rPr>
        <w:t>https://www.siliconflow.com/articles</w:t>
      </w:r>
      <w:r>
        <w:rPr>
          <w:rFonts w:hint="eastAsia" w:ascii="仿宋" w:hAnsi="仿宋" w:eastAsia="仿宋_GB2312" w:cs="仿宋_GB2312"/>
          <w:sz w:val="32"/>
        </w:rPr>
        <w:fldChar w:fldCharType="end"/>
      </w:r>
    </w:p>
    <w:sectPr>
      <w:pgSz w:w="11906" w:h="16838"/>
      <w:pgMar w:top="1440" w:right="1466" w:bottom="1440" w:left="1480" w:header="851" w:footer="992" w:gutter="0"/>
      <w:pgNumType w:fmt="decimal"/>
      <w:cols w:space="720"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640"/>
      </w:pPr>
      <w:r>
        <w:separator/>
      </w:r>
    </w:p>
  </w:endnote>
  <w:endnote w:type="continuationSeparator" w:id="1">
    <w:p>
      <w:pPr>
        <w:spacing w:line="240" w:lineRule="auto"/>
        <w:ind w:firstLine="64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仿宋_GB2312">
    <w:panose1 w:val="02010609030101010101"/>
    <w:charset w:val="86"/>
    <w:family w:val="auto"/>
    <w:pitch w:val="default"/>
    <w:sig w:usb0="00000001" w:usb1="080E0000" w:usb2="00000000" w:usb3="00000000" w:csb0="00040000" w:csb1="00000000"/>
  </w:font>
  <w:font w:name="FangSong_GB2312">
    <w:altName w:val="仿宋_GB2312"/>
    <w:panose1 w:val="02010609030101010101"/>
    <w:charset w:val="86"/>
    <w:family w:val="auto"/>
    <w:pitch w:val="default"/>
    <w:sig w:usb0="00000000" w:usb1="00000000" w:usb2="00000000" w:usb3="00000000" w:csb0="00040000" w:csb1="00000000"/>
  </w:font>
  <w:font w:name="Cambria">
    <w:panose1 w:val="02040503050406030204"/>
    <w:charset w:val="00"/>
    <w:family w:val="roman"/>
    <w:pitch w:val="default"/>
    <w:sig w:usb0="E00006FF" w:usb1="420024FF" w:usb2="02000000" w:usb3="00000000" w:csb0="2000019F" w:csb1="00000000"/>
  </w:font>
  <w:font w:name="楷体_GB2312">
    <w:panose1 w:val="02010609030101010101"/>
    <w:charset w:val="86"/>
    <w:family w:val="modern"/>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 w:name="仿宋">
    <w:panose1 w:val="02010609060101010101"/>
    <w:charset w:val="86"/>
    <w:family w:val="auto"/>
    <w:pitch w:val="default"/>
    <w:sig w:usb0="800002BF" w:usb1="38CF7CFA" w:usb2="00000016" w:usb3="00000000" w:csb0="00040001" w:csb1="00000000"/>
  </w:font>
  <w:font w:name="Segoe UI">
    <w:panose1 w:val="020B0502040204020203"/>
    <w:charset w:val="00"/>
    <w:family w:val="auto"/>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ind w:right="360" w:firstLine="360"/>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19" name="文本框 1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pPr>
                            <w:pStyle w:val="4"/>
                            <w:ind w:firstLine="360"/>
                            <w:rPr>
                              <w:rStyle w:val="30"/>
                            </w:rPr>
                          </w:pPr>
                          <w:r>
                            <w:rPr>
                              <w:rStyle w:val="30"/>
                            </w:rPr>
                            <w:fldChar w:fldCharType="begin"/>
                          </w:r>
                          <w:r>
                            <w:rPr>
                              <w:rStyle w:val="30"/>
                            </w:rPr>
                            <w:instrText xml:space="preserve">PAGE  </w:instrText>
                          </w:r>
                          <w:r>
                            <w:rPr>
                              <w:rStyle w:val="30"/>
                            </w:rPr>
                            <w:fldChar w:fldCharType="separate"/>
                          </w:r>
                          <w:r>
                            <w:rPr>
                              <w:rStyle w:val="30"/>
                            </w:rPr>
                            <w:t>3</w:t>
                          </w:r>
                          <w:r>
                            <w:rPr>
                              <w:rStyle w:val="30"/>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">
              <v:fill on="f" focussize="0,0"/>
              <v:stroke on="f" weight="0.5pt"/>
              <v:imagedata o:title=""/>
              <o:lock v:ext="edit" aspectratio="f"/>
              <v:textbox inset="0mm,0mm,0mm,0mm" style="mso-fit-shape-to-text:t;">
                <w:txbxContent>
                  <w:p>
                    <w:pPr>
                      <w:pStyle w:val="4"/>
                      <w:ind w:firstLine="360"/>
                      <w:rPr>
                        <w:rStyle w:val="30"/>
                      </w:rPr>
                    </w:pPr>
                    <w:r>
                      <w:rPr>
                        <w:rStyle w:val="30"/>
                      </w:rPr>
                      <w:fldChar w:fldCharType="begin"/>
                    </w:r>
                    <w:r>
                      <w:rPr>
                        <w:rStyle w:val="30"/>
                      </w:rPr>
                      <w:instrText xml:space="preserve">PAGE  </w:instrText>
                    </w:r>
                    <w:r>
                      <w:rPr>
                        <w:rStyle w:val="30"/>
                      </w:rPr>
                      <w:fldChar w:fldCharType="separate"/>
                    </w:r>
                    <w:r>
                      <w:rPr>
                        <w:rStyle w:val="30"/>
                      </w:rPr>
                      <w:t>3</w:t>
                    </w:r>
                    <w:r>
                      <w:rPr>
                        <w:rStyle w:val="30"/>
                      </w:rP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ind w:firstLine="640"/>
      </w:pPr>
      <w:r>
        <w:separator/>
      </w:r>
    </w:p>
  </w:footnote>
  <w:footnote w:type="continuationSeparator" w:id="1">
    <w:p>
      <w:pPr>
        <w:spacing w:line="240" w:lineRule="auto"/>
        <w:ind w:firstLine="64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8"/>
      <w:ind w:firstLine="360"/>
      <w:jc w:val="distribute"/>
      <w:rPr>
        <w:rFonts w:eastAsia="宋体"/>
        <w:i w:val="0"/>
        <w:iCs w:val="0"/>
      </w:rPr>
    </w:pPr>
    <w:r>
      <mc:AlternateContent>
        <mc:Choice Requires="wpg">
          <w:drawing>
            <wp:inline distT="0" distB="0" distL="114300" distR="114300">
              <wp:extent cx="702945" cy="227330"/>
              <wp:effectExtent l="0" t="0" r="8255" b="1270"/>
              <wp:docPr id="14" name="组合 33"/>
              <wp:cNvGraphicFramePr/>
              <a:graphic xmlns:a="http://schemas.openxmlformats.org/drawingml/2006/main">
                <a:graphicData uri="http://schemas.microsoft.com/office/word/2010/wordprocessingGroup">
                  <wpg:wgp>
                    <wpg:cNvGrpSpPr/>
                    <wpg:grpSpPr>
                      <a:xfrm>
                        <a:off x="0" y="0"/>
                        <a:ext cx="702945" cy="227330"/>
                        <a:chOff x="4619" y="1134"/>
                        <a:chExt cx="7094" cy="2888"/>
                      </a:xfrm>
                    </wpg:grpSpPr>
                    <pic:pic xmlns:pic="http://schemas.openxmlformats.org/drawingml/2006/picture">
                      <pic:nvPicPr>
                        <pic:cNvPr id="7" name="图像" descr="图像"/>
                        <pic:cNvPicPr>
                          <a:picLocks noChangeAspect="1"/>
                        </pic:cNvPicPr>
                      </pic:nvPicPr>
                      <pic:blipFill>
                        <a:blip r:embed="rId1">
                          <a:clrChange>
                            <a:clrFrom>
                              <a:srgbClr val="FFFFFF"/>
                            </a:clrFrom>
                            <a:clrTo>
                              <a:srgbClr val="FFFFFF">
                                <a:alpha val="0"/>
                              </a:srgbClr>
                            </a:clrTo>
                          </a:clrChange>
                        </a:blip>
                        <a:stretch>
                          <a:fillRect/>
                        </a:stretch>
                      </pic:blipFill>
                      <pic:spPr>
                        <a:xfrm>
                          <a:off x="4619" y="1162"/>
                          <a:ext cx="3070" cy="2860"/>
                        </a:xfrm>
                        <a:prstGeom prst="rect">
                          <a:avLst/>
                        </a:prstGeom>
                        <a:noFill/>
                        <a:ln w="12700">
                          <a:noFill/>
                        </a:ln>
                      </pic:spPr>
                    </pic:pic>
                    <pic:pic xmlns:pic="http://schemas.openxmlformats.org/drawingml/2006/picture">
                      <pic:nvPicPr>
                        <pic:cNvPr id="13" name="图片 30" descr="东湖智库logo"/>
                        <pic:cNvPicPr>
                          <a:picLocks noChangeAspect="1"/>
                        </pic:cNvPicPr>
                      </pic:nvPicPr>
                      <pic:blipFill>
                        <a:blip r:embed="rId2">
                          <a:clrChange>
                            <a:clrFrom>
                              <a:srgbClr val="FFFFFF"/>
                            </a:clrFrom>
                            <a:clrTo>
                              <a:srgbClr val="FFFFFF">
                                <a:alpha val="0"/>
                              </a:srgbClr>
                            </a:clrTo>
                          </a:clrChange>
                        </a:blip>
                        <a:srcRect r="29938"/>
                        <a:stretch>
                          <a:fillRect/>
                        </a:stretch>
                      </pic:blipFill>
                      <pic:spPr>
                        <a:xfrm>
                          <a:off x="7545" y="1134"/>
                          <a:ext cx="4168" cy="2842"/>
                        </a:xfrm>
                        <a:prstGeom prst="rect">
                          <a:avLst/>
                        </a:prstGeom>
                        <a:noFill/>
                        <a:ln>
                          <a:noFill/>
                        </a:ln>
                      </pic:spPr>
                    </pic:pic>
                  </wpg:wgp>
                </a:graphicData>
              </a:graphic>
            </wp:inline>
          </w:drawing>
        </mc:Choice>
        <mc:Fallback>
          <w:pict>
            <v:group id="组合 33" o:spid="_x0000_s1026" o:spt="203" style="height:17.9pt;width:55.35pt;" coordorigin="4619,1134" coordsize="7094,2888" o:gfxdata="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">
              <o:lock v:ext="edit" aspectratio="f"/>
              <v:shape id="图像" o:spid="_x0000_s1026" o:spt="75" alt="图像" type="#_x0000_t75" style="position:absolute;left:4619;top:1162;height:2860;width:3070;" filled="f" o:preferrelative="t" stroked="f" coordsize="21600,21600" o:gfxdata="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Ev/9ZS5AAAA2gAA&#10;AA8AAAAAAAAAAQAgAAAAIgAAAGRycy9kb3ducmV2LnhtbFBLAQIUABQAAAAIAIdO4kAzLwWeOwAA&#10;ADkAAAAQAAAAAAAAAAEAIAAAAAgBAABkcnMvc2hhcGV4bWwueG1sUEsFBgAAAAAGAAYAWwEAALID&#10;AAAAAA==&#10;">
                <v:fill on="f" focussize="0,0"/>
                <v:stroke on="f" weight="1pt"/>
                <v:imagedata r:id="rId1" chromakey="#FFFFFF" o:title=""/>
                <o:lock v:ext="edit" aspectratio="t"/>
              </v:shape>
              <v:shape id="图片 30" o:spid="_x0000_s1026" o:spt="75" alt="东湖智库logo" type="#_x0000_t75" style="position:absolute;left:7545;top:1134;height:2842;width:4168;" filled="f" o:preferrelative="t" stroked="f" coordsize="21600,21600" o:gfxdata="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vIH5rrsAAADb&#10;AAAADwAAAAAAAAABACAAAAAiAAAAZHJzL2Rvd25yZXYueG1sUEsBAhQAFAAAAAgAh07iQDMvBZ47&#10;AAAAOQAAABAAAAAAAAAAAQAgAAAACgEAAGRycy9zaGFwZXhtbC54bWxQSwUGAAAAAAYABgBbAQAA&#10;tAMAAAAA&#10;">
                <v:fill on="f" focussize="0,0"/>
                <v:stroke on="f"/>
                <v:imagedata r:id="rId2" cropright="19620f" chromakey="#FFFFFF" o:title=""/>
                <o:lock v:ext="edit" aspectratio="t"/>
              </v:shape>
              <w10:wrap type="none"/>
              <w10:anchorlock/>
            </v:group>
          </w:pict>
        </mc:Fallback>
      </mc:AlternateContent>
    </w:r>
    <w:r>
      <w:rPr>
        <w:rFonts w:hint="eastAsia"/>
      </w:rPr>
      <w:t xml:space="preserve"> </w:t>
    </w:r>
    <w:r>
      <w:rPr>
        <w:rFonts w:hint="eastAsia"/>
        <w:i w:val="0"/>
        <w:iCs w:val="0"/>
      </w:rPr>
      <w:t xml:space="preserve">中国移动通信集团湖北有限公司   </w:t>
    </w:r>
    <w:r>
      <w:rPr>
        <w:rFonts w:hint="eastAsia"/>
        <w:i/>
        <w:iCs/>
      </w:rPr>
      <w:t xml:space="preserve">                       </w:t>
    </w:r>
    <w:r>
      <w:rPr>
        <w:rFonts w:hint="eastAsia"/>
        <w:i w:val="0"/>
        <w:iCs w:val="0"/>
      </w:rPr>
      <w:t>东湖智库</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3D57127"/>
    <w:multiLevelType w:val="singleLevel"/>
    <w:tmpl w:val="83D57127"/>
    <w:lvl w:ilvl="0" w:tentative="0">
      <w:start w:val="1"/>
      <w:numFmt w:val="decimal"/>
      <w:lvlText w:val="(%1)"/>
      <w:lvlJc w:val="left"/>
      <w:pPr>
        <w:ind w:left="425" w:hanging="425"/>
      </w:pPr>
      <w:rPr>
        <w:rFonts w:hint="default"/>
      </w:rPr>
    </w:lvl>
  </w:abstractNum>
  <w:abstractNum w:abstractNumId="1">
    <w:nsid w:val="8D2F8E75"/>
    <w:multiLevelType w:val="singleLevel"/>
    <w:tmpl w:val="8D2F8E75"/>
    <w:lvl w:ilvl="0" w:tentative="0">
      <w:start w:val="1"/>
      <w:numFmt w:val="chineseCounting"/>
      <w:pStyle w:val="5"/>
      <w:suff w:val="nothing"/>
      <w:lvlText w:val="%1、"/>
      <w:lvlJc w:val="left"/>
      <w:pPr>
        <w:ind w:left="-420" w:firstLine="420"/>
      </w:pPr>
      <w:rPr>
        <w:rFonts w:hint="eastAsia"/>
      </w:rPr>
    </w:lvl>
  </w:abstractNum>
  <w:abstractNum w:abstractNumId="2">
    <w:nsid w:val="93D7B93B"/>
    <w:multiLevelType w:val="singleLevel"/>
    <w:tmpl w:val="93D7B93B"/>
    <w:lvl w:ilvl="0" w:tentative="0">
      <w:start w:val="1"/>
      <w:numFmt w:val="decimal"/>
      <w:lvlText w:val="%1."/>
      <w:lvlJc w:val="left"/>
      <w:pPr>
        <w:ind w:left="425" w:hanging="425"/>
      </w:pPr>
      <w:rPr>
        <w:rFonts w:hint="default"/>
      </w:rPr>
    </w:lvl>
  </w:abstractNum>
  <w:abstractNum w:abstractNumId="3">
    <w:nsid w:val="A7343D4D"/>
    <w:multiLevelType w:val="singleLevel"/>
    <w:tmpl w:val="A7343D4D"/>
    <w:lvl w:ilvl="0" w:tentative="0">
      <w:start w:val="1"/>
      <w:numFmt w:val="decimal"/>
      <w:lvlText w:val="%1."/>
      <w:lvlJc w:val="left"/>
      <w:pPr>
        <w:ind w:left="425" w:hanging="425"/>
      </w:pPr>
      <w:rPr>
        <w:rFonts w:hint="default"/>
      </w:rPr>
    </w:lvl>
  </w:abstractNum>
  <w:abstractNum w:abstractNumId="4">
    <w:nsid w:val="DD9CDC6C"/>
    <w:multiLevelType w:val="singleLevel"/>
    <w:tmpl w:val="DD9CDC6C"/>
    <w:lvl w:ilvl="0" w:tentative="0">
      <w:start w:val="1"/>
      <w:numFmt w:val="decimal"/>
      <w:lvlText w:val="%1."/>
      <w:lvlJc w:val="left"/>
      <w:pPr>
        <w:ind w:left="425" w:hanging="425"/>
      </w:pPr>
      <w:rPr>
        <w:rFonts w:hint="default"/>
      </w:rPr>
    </w:lvl>
  </w:abstractNum>
  <w:abstractNum w:abstractNumId="5">
    <w:nsid w:val="FCDDB208"/>
    <w:multiLevelType w:val="singleLevel"/>
    <w:tmpl w:val="FCDDB208"/>
    <w:lvl w:ilvl="0" w:tentative="0">
      <w:start w:val="1"/>
      <w:numFmt w:val="bullet"/>
      <w:lvlText w:val="•"/>
      <w:lvlJc w:val="left"/>
      <w:pPr>
        <w:ind w:left="720" w:hanging="360"/>
      </w:pPr>
    </w:lvl>
  </w:abstractNum>
  <w:abstractNum w:abstractNumId="6">
    <w:nsid w:val="04A78E5E"/>
    <w:multiLevelType w:val="singleLevel"/>
    <w:tmpl w:val="04A78E5E"/>
    <w:lvl w:ilvl="0" w:tentative="0">
      <w:start w:val="1"/>
      <w:numFmt w:val="decimal"/>
      <w:lvlText w:val="%1."/>
      <w:lvlJc w:val="left"/>
      <w:pPr>
        <w:ind w:left="425" w:hanging="425"/>
      </w:pPr>
      <w:rPr>
        <w:rFonts w:hint="default"/>
      </w:rPr>
    </w:lvl>
  </w:abstractNum>
  <w:abstractNum w:abstractNumId="7">
    <w:nsid w:val="0D1D4D5E"/>
    <w:multiLevelType w:val="multilevel"/>
    <w:tmpl w:val="0D1D4D5E"/>
    <w:lvl w:ilvl="0" w:tentative="0">
      <w:start w:val="1"/>
      <w:numFmt w:val="decimal"/>
      <w:lvlText w:val="%1"/>
      <w:lvlJc w:val="left"/>
      <w:pPr>
        <w:tabs>
          <w:tab w:val="left" w:pos="432"/>
        </w:tabs>
        <w:ind w:left="432" w:hanging="432"/>
      </w:pPr>
    </w:lvl>
    <w:lvl w:ilvl="1" w:tentative="0">
      <w:start w:val="1"/>
      <w:numFmt w:val="decimal"/>
      <w:lvlText w:val="%1.%2"/>
      <w:lvlJc w:val="left"/>
      <w:pPr>
        <w:tabs>
          <w:tab w:val="left" w:pos="576"/>
        </w:tabs>
        <w:ind w:left="576" w:hanging="576"/>
      </w:pPr>
    </w:lvl>
    <w:lvl w:ilvl="2" w:tentative="0">
      <w:start w:val="1"/>
      <w:numFmt w:val="decimal"/>
      <w:lvlText w:val="%1.%2.%3"/>
      <w:lvlJc w:val="left"/>
      <w:pPr>
        <w:tabs>
          <w:tab w:val="left" w:pos="720"/>
        </w:tabs>
        <w:ind w:left="720" w:hanging="720"/>
      </w:pPr>
    </w:lvl>
    <w:lvl w:ilvl="3" w:tentative="0">
      <w:start w:val="1"/>
      <w:numFmt w:val="decimal"/>
      <w:pStyle w:val="6"/>
      <w:lvlText w:val="%1.%2.%3.%4"/>
      <w:lvlJc w:val="left"/>
      <w:pPr>
        <w:tabs>
          <w:tab w:val="left" w:pos="864"/>
        </w:tabs>
        <w:ind w:left="864" w:hanging="864"/>
      </w:pPr>
    </w:lvl>
    <w:lvl w:ilvl="4" w:tentative="0">
      <w:start w:val="1"/>
      <w:numFmt w:val="decimal"/>
      <w:pStyle w:val="7"/>
      <w:lvlText w:val="%1.%2.%3.%4.%5"/>
      <w:lvlJc w:val="left"/>
      <w:pPr>
        <w:tabs>
          <w:tab w:val="left" w:pos="1008"/>
        </w:tabs>
        <w:ind w:left="1008" w:hanging="1008"/>
      </w:pPr>
    </w:lvl>
    <w:lvl w:ilvl="5" w:tentative="0">
      <w:start w:val="1"/>
      <w:numFmt w:val="decimal"/>
      <w:pStyle w:val="8"/>
      <w:lvlText w:val="%1.%2.%3.%4.%5.%6"/>
      <w:lvlJc w:val="left"/>
      <w:pPr>
        <w:tabs>
          <w:tab w:val="left" w:pos="1152"/>
        </w:tabs>
        <w:ind w:left="1152" w:hanging="1152"/>
      </w:pPr>
    </w:lvl>
    <w:lvl w:ilvl="6" w:tentative="0">
      <w:start w:val="1"/>
      <w:numFmt w:val="decimal"/>
      <w:pStyle w:val="9"/>
      <w:lvlText w:val="%1.%2.%3.%4.%5.%6.%7"/>
      <w:lvlJc w:val="left"/>
      <w:pPr>
        <w:tabs>
          <w:tab w:val="left" w:pos="1296"/>
        </w:tabs>
        <w:ind w:left="1296" w:hanging="1296"/>
      </w:pPr>
    </w:lvl>
    <w:lvl w:ilvl="7" w:tentative="0">
      <w:start w:val="1"/>
      <w:numFmt w:val="decimal"/>
      <w:pStyle w:val="10"/>
      <w:lvlText w:val="%1.%2.%3.%4.%5.%6.%7.%8"/>
      <w:lvlJc w:val="left"/>
      <w:pPr>
        <w:tabs>
          <w:tab w:val="left" w:pos="1440"/>
        </w:tabs>
        <w:ind w:left="1440" w:hanging="1440"/>
      </w:pPr>
    </w:lvl>
    <w:lvl w:ilvl="8" w:tentative="0">
      <w:start w:val="1"/>
      <w:numFmt w:val="decimal"/>
      <w:pStyle w:val="11"/>
      <w:lvlText w:val="%1.%2.%3.%4.%5.%6.%7.%8.%9"/>
      <w:lvlJc w:val="left"/>
      <w:pPr>
        <w:tabs>
          <w:tab w:val="left" w:pos="1584"/>
        </w:tabs>
        <w:ind w:left="1584" w:hanging="1584"/>
      </w:pPr>
    </w:lvl>
  </w:abstractNum>
  <w:abstractNum w:abstractNumId="8">
    <w:nsid w:val="2B5401B5"/>
    <w:multiLevelType w:val="multilevel"/>
    <w:tmpl w:val="2B5401B5"/>
    <w:lvl w:ilvl="0" w:tentative="0">
      <w:start w:val="1"/>
      <w:numFmt w:val="none"/>
      <w:pStyle w:val="34"/>
      <w:lvlText w:val="%1"/>
      <w:lvlJc w:val="left"/>
      <w:pPr>
        <w:tabs>
          <w:tab w:val="left" w:pos="425"/>
        </w:tabs>
        <w:ind w:left="425" w:hanging="425"/>
      </w:pPr>
      <w:rPr>
        <w:rFonts w:hint="eastAsia"/>
      </w:rPr>
    </w:lvl>
    <w:lvl w:ilvl="1" w:tentative="0">
      <w:start w:val="1"/>
      <w:numFmt w:val="upperLetter"/>
      <w:pStyle w:val="35"/>
      <w:lvlText w:val="%1附录%2"/>
      <w:lvlJc w:val="left"/>
      <w:pPr>
        <w:tabs>
          <w:tab w:val="left" w:pos="1080"/>
        </w:tabs>
        <w:ind w:left="567" w:hanging="567"/>
      </w:pPr>
      <w:rPr>
        <w:rFonts w:hint="eastAsia"/>
      </w:rPr>
    </w:lvl>
    <w:lvl w:ilvl="2" w:tentative="0">
      <w:start w:val="1"/>
      <w:numFmt w:val="decimal"/>
      <w:pStyle w:val="36"/>
      <w:lvlText w:val="%1%2.%3"/>
      <w:lvlJc w:val="left"/>
      <w:pPr>
        <w:tabs>
          <w:tab w:val="left" w:pos="709"/>
        </w:tabs>
        <w:ind w:left="709" w:hanging="709"/>
      </w:pPr>
      <w:rPr>
        <w:rFonts w:hint="eastAsia"/>
      </w:rPr>
    </w:lvl>
    <w:lvl w:ilvl="3" w:tentative="0">
      <w:start w:val="1"/>
      <w:numFmt w:val="decimal"/>
      <w:lvlText w:val="%1%2.%3.%4"/>
      <w:lvlJc w:val="left"/>
      <w:pPr>
        <w:tabs>
          <w:tab w:val="left" w:pos="851"/>
        </w:tabs>
        <w:ind w:left="851" w:hanging="851"/>
      </w:pPr>
      <w:rPr>
        <w:rFonts w:hint="eastAsia"/>
      </w:rPr>
    </w:lvl>
    <w:lvl w:ilvl="4" w:tentative="0">
      <w:start w:val="1"/>
      <w:numFmt w:val="decimal"/>
      <w:lvlText w:val="%1%2.%3.%4.%5"/>
      <w:lvlJc w:val="left"/>
      <w:pPr>
        <w:tabs>
          <w:tab w:val="left" w:pos="992"/>
        </w:tabs>
        <w:ind w:left="992" w:hanging="992"/>
      </w:pPr>
      <w:rPr>
        <w:rFonts w:hint="eastAsia"/>
      </w:rPr>
    </w:lvl>
    <w:lvl w:ilvl="5" w:tentative="0">
      <w:start w:val="1"/>
      <w:numFmt w:val="decimal"/>
      <w:lvlText w:val="%1%2.%3.%4.%5.%6"/>
      <w:lvlJc w:val="left"/>
      <w:pPr>
        <w:tabs>
          <w:tab w:val="left" w:pos="1134"/>
        </w:tabs>
        <w:ind w:left="1134" w:hanging="1134"/>
      </w:pPr>
      <w:rPr>
        <w:rFonts w:hint="eastAsia"/>
      </w:rPr>
    </w:lvl>
    <w:lvl w:ilvl="6" w:tentative="0">
      <w:start w:val="1"/>
      <w:numFmt w:val="decimal"/>
      <w:lvlText w:val="%1%2.%3.%4.%5.%6.%7"/>
      <w:lvlJc w:val="left"/>
      <w:pPr>
        <w:tabs>
          <w:tab w:val="left" w:pos="1276"/>
        </w:tabs>
        <w:ind w:left="1276" w:hanging="1276"/>
      </w:pPr>
      <w:rPr>
        <w:rFonts w:hint="eastAsia"/>
      </w:rPr>
    </w:lvl>
    <w:lvl w:ilvl="7" w:tentative="0">
      <w:start w:val="1"/>
      <w:numFmt w:val="decimal"/>
      <w:lvlText w:val="%1%2.%3.%4.%5.%6.%7.%8"/>
      <w:lvlJc w:val="left"/>
      <w:pPr>
        <w:tabs>
          <w:tab w:val="left" w:pos="1418"/>
        </w:tabs>
        <w:ind w:left="1418" w:hanging="1418"/>
      </w:pPr>
      <w:rPr>
        <w:rFonts w:hint="eastAsia"/>
      </w:rPr>
    </w:lvl>
    <w:lvl w:ilvl="8" w:tentative="0">
      <w:start w:val="1"/>
      <w:numFmt w:val="decimal"/>
      <w:lvlText w:val="%1%2.%3.%4.%5.%6.%7.%8.%9"/>
      <w:lvlJc w:val="left"/>
      <w:pPr>
        <w:tabs>
          <w:tab w:val="left" w:pos="1559"/>
        </w:tabs>
        <w:ind w:left="1559" w:hanging="1559"/>
      </w:pPr>
      <w:rPr>
        <w:rFonts w:hint="eastAsia"/>
      </w:rPr>
    </w:lvl>
  </w:abstractNum>
  <w:abstractNum w:abstractNumId="9">
    <w:nsid w:val="3A254CE2"/>
    <w:multiLevelType w:val="multilevel"/>
    <w:tmpl w:val="3A254CE2"/>
    <w:lvl w:ilvl="0" w:tentative="0">
      <w:start w:val="1"/>
      <w:numFmt w:val="decimal"/>
      <w:pStyle w:val="39"/>
      <w:lvlText w:val="[%1]"/>
      <w:lvlJc w:val="left"/>
      <w:pPr>
        <w:tabs>
          <w:tab w:val="left" w:pos="944"/>
        </w:tabs>
        <w:ind w:left="944" w:hanging="660"/>
      </w:pPr>
      <w:rPr>
        <w:rFonts w:hint="default"/>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0">
    <w:nsid w:val="42AA8966"/>
    <w:multiLevelType w:val="singleLevel"/>
    <w:tmpl w:val="42AA8966"/>
    <w:lvl w:ilvl="0" w:tentative="0">
      <w:start w:val="1"/>
      <w:numFmt w:val="decimal"/>
      <w:lvlText w:val="%1."/>
      <w:lvlJc w:val="left"/>
      <w:pPr>
        <w:ind w:left="425" w:hanging="425"/>
      </w:pPr>
      <w:rPr>
        <w:rFonts w:hint="default"/>
      </w:rPr>
    </w:lvl>
  </w:abstractNum>
  <w:abstractNum w:abstractNumId="11">
    <w:nsid w:val="57C44E32"/>
    <w:multiLevelType w:val="singleLevel"/>
    <w:tmpl w:val="57C44E32"/>
    <w:lvl w:ilvl="0" w:tentative="0">
      <w:start w:val="1"/>
      <w:numFmt w:val="decimal"/>
      <w:lvlText w:val="%1."/>
      <w:lvlJc w:val="left"/>
      <w:pPr>
        <w:ind w:left="425" w:hanging="425"/>
      </w:pPr>
      <w:rPr>
        <w:rFonts w:hint="default"/>
      </w:rPr>
    </w:lvl>
  </w:abstractNum>
  <w:abstractNum w:abstractNumId="12">
    <w:nsid w:val="752DBE3E"/>
    <w:multiLevelType w:val="singleLevel"/>
    <w:tmpl w:val="752DBE3E"/>
    <w:lvl w:ilvl="0" w:tentative="0">
      <w:start w:val="1"/>
      <w:numFmt w:val="decimal"/>
      <w:lvlText w:val="%1."/>
      <w:lvlJc w:val="left"/>
      <w:pPr>
        <w:ind w:left="425" w:hanging="425"/>
      </w:pPr>
      <w:rPr>
        <w:rFonts w:hint="default"/>
      </w:rPr>
    </w:lvl>
  </w:abstractNum>
  <w:abstractNum w:abstractNumId="13">
    <w:nsid w:val="7B6AC687"/>
    <w:multiLevelType w:val="singleLevel"/>
    <w:tmpl w:val="7B6AC687"/>
    <w:lvl w:ilvl="0" w:tentative="0">
      <w:start w:val="1"/>
      <w:numFmt w:val="decimal"/>
      <w:lvlText w:val="%1."/>
      <w:lvlJc w:val="left"/>
      <w:pPr>
        <w:ind w:left="425" w:hanging="425"/>
      </w:pPr>
      <w:rPr>
        <w:rFonts w:hint="default"/>
      </w:rPr>
    </w:lvl>
  </w:abstractNum>
  <w:num w:numId="1">
    <w:abstractNumId w:val="1"/>
  </w:num>
  <w:num w:numId="2">
    <w:abstractNumId w:val="7"/>
  </w:num>
  <w:num w:numId="3">
    <w:abstractNumId w:val="8"/>
  </w:num>
  <w:num w:numId="4">
    <w:abstractNumId w:val="9"/>
  </w:num>
  <w:num w:numId="5">
    <w:abstractNumId w:val="1"/>
    <w:lvlOverride w:ilvl="0">
      <w:startOverride w:val="1"/>
    </w:lvlOverride>
  </w:num>
  <w:num w:numId="6">
    <w:abstractNumId w:val="1"/>
    <w:lvlOverride w:ilvl="0">
      <w:startOverride w:val="1"/>
    </w:lvlOverride>
  </w:num>
  <w:num w:numId="7">
    <w:abstractNumId w:val="1"/>
    <w:lvlOverride w:ilvl="0">
      <w:startOverride w:val="1"/>
    </w:lvlOverride>
  </w:num>
  <w:num w:numId="8">
    <w:abstractNumId w:val="1"/>
    <w:lvlOverride w:ilvl="0">
      <w:startOverride w:val="1"/>
    </w:lvlOverride>
  </w:num>
  <w:num w:numId="9">
    <w:abstractNumId w:val="12"/>
  </w:num>
  <w:num w:numId="10">
    <w:abstractNumId w:val="13"/>
  </w:num>
  <w:num w:numId="11">
    <w:abstractNumId w:val="3"/>
  </w:num>
  <w:num w:numId="12">
    <w:abstractNumId w:val="6"/>
  </w:num>
  <w:num w:numId="13">
    <w:abstractNumId w:val="1"/>
    <w:lvlOverride w:ilvl="0">
      <w:startOverride w:val="1"/>
    </w:lvlOverride>
  </w:num>
  <w:num w:numId="14">
    <w:abstractNumId w:val="4"/>
  </w:num>
  <w:num w:numId="15">
    <w:abstractNumId w:val="5"/>
    <w:lvlOverride w:ilvl="0">
      <w:startOverride w:val="1"/>
    </w:lvlOverride>
  </w:num>
  <w:num w:numId="16">
    <w:abstractNumId w:val="1"/>
    <w:lvlOverride w:ilvl="0">
      <w:startOverride w:val="1"/>
    </w:lvlOverride>
  </w:num>
  <w:num w:numId="17">
    <w:abstractNumId w:val="11"/>
  </w:num>
  <w:num w:numId="18">
    <w:abstractNumId w:val="2"/>
  </w:num>
  <w:num w:numId="19">
    <w:abstractNumId w:val="0"/>
  </w:num>
  <w:num w:numId="2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6"/>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75866"/>
    <w:rsid w:val="00027805"/>
    <w:rsid w:val="000320BF"/>
    <w:rsid w:val="0003775D"/>
    <w:rsid w:val="00040DF0"/>
    <w:rsid w:val="00046CA0"/>
    <w:rsid w:val="0005264D"/>
    <w:rsid w:val="000A35AA"/>
    <w:rsid w:val="000A5761"/>
    <w:rsid w:val="000B1B57"/>
    <w:rsid w:val="000D0EAD"/>
    <w:rsid w:val="000E6D4E"/>
    <w:rsid w:val="000F53A9"/>
    <w:rsid w:val="000F7251"/>
    <w:rsid w:val="00100BED"/>
    <w:rsid w:val="00104B28"/>
    <w:rsid w:val="00114360"/>
    <w:rsid w:val="001228A4"/>
    <w:rsid w:val="00123E55"/>
    <w:rsid w:val="00137EEB"/>
    <w:rsid w:val="00140606"/>
    <w:rsid w:val="00150FE0"/>
    <w:rsid w:val="0019086E"/>
    <w:rsid w:val="001A30E5"/>
    <w:rsid w:val="001F1AF1"/>
    <w:rsid w:val="001F2CB8"/>
    <w:rsid w:val="0020370A"/>
    <w:rsid w:val="002053B4"/>
    <w:rsid w:val="00207853"/>
    <w:rsid w:val="00245C9C"/>
    <w:rsid w:val="002A3444"/>
    <w:rsid w:val="002A4407"/>
    <w:rsid w:val="002B2318"/>
    <w:rsid w:val="002B6FAC"/>
    <w:rsid w:val="002F0904"/>
    <w:rsid w:val="002F3F8B"/>
    <w:rsid w:val="00311B1B"/>
    <w:rsid w:val="00313EDB"/>
    <w:rsid w:val="00324B11"/>
    <w:rsid w:val="00360AE7"/>
    <w:rsid w:val="003661F7"/>
    <w:rsid w:val="00394B0F"/>
    <w:rsid w:val="003B0A4E"/>
    <w:rsid w:val="003C266B"/>
    <w:rsid w:val="003D5168"/>
    <w:rsid w:val="003D62E2"/>
    <w:rsid w:val="00401888"/>
    <w:rsid w:val="00407164"/>
    <w:rsid w:val="004153B8"/>
    <w:rsid w:val="00432C39"/>
    <w:rsid w:val="0047563B"/>
    <w:rsid w:val="00476F98"/>
    <w:rsid w:val="004C5843"/>
    <w:rsid w:val="004D27CD"/>
    <w:rsid w:val="004E5FE7"/>
    <w:rsid w:val="004E7777"/>
    <w:rsid w:val="00521835"/>
    <w:rsid w:val="005366C4"/>
    <w:rsid w:val="00536706"/>
    <w:rsid w:val="005626C6"/>
    <w:rsid w:val="005827E8"/>
    <w:rsid w:val="00592A7C"/>
    <w:rsid w:val="005D4347"/>
    <w:rsid w:val="005E4FAE"/>
    <w:rsid w:val="005F1CF3"/>
    <w:rsid w:val="0060464D"/>
    <w:rsid w:val="006408A9"/>
    <w:rsid w:val="00662FA7"/>
    <w:rsid w:val="00675866"/>
    <w:rsid w:val="0068020D"/>
    <w:rsid w:val="00680F25"/>
    <w:rsid w:val="0068533B"/>
    <w:rsid w:val="00691EFF"/>
    <w:rsid w:val="0069402C"/>
    <w:rsid w:val="00696D4C"/>
    <w:rsid w:val="006B25C9"/>
    <w:rsid w:val="006D3388"/>
    <w:rsid w:val="00703C50"/>
    <w:rsid w:val="007243B7"/>
    <w:rsid w:val="007469F1"/>
    <w:rsid w:val="00782632"/>
    <w:rsid w:val="007A3EFB"/>
    <w:rsid w:val="007B46F9"/>
    <w:rsid w:val="007C77FE"/>
    <w:rsid w:val="007F56DD"/>
    <w:rsid w:val="008006AE"/>
    <w:rsid w:val="0081596E"/>
    <w:rsid w:val="00841422"/>
    <w:rsid w:val="00845ADF"/>
    <w:rsid w:val="008538D5"/>
    <w:rsid w:val="008B3B56"/>
    <w:rsid w:val="009656E3"/>
    <w:rsid w:val="00975339"/>
    <w:rsid w:val="0098393B"/>
    <w:rsid w:val="009C0E39"/>
    <w:rsid w:val="009D31A7"/>
    <w:rsid w:val="009F1D21"/>
    <w:rsid w:val="00A00D66"/>
    <w:rsid w:val="00A15CB9"/>
    <w:rsid w:val="00A34B23"/>
    <w:rsid w:val="00A60102"/>
    <w:rsid w:val="00A97E21"/>
    <w:rsid w:val="00AA088A"/>
    <w:rsid w:val="00AA5696"/>
    <w:rsid w:val="00AD19E3"/>
    <w:rsid w:val="00AF5916"/>
    <w:rsid w:val="00B27ED7"/>
    <w:rsid w:val="00B3697A"/>
    <w:rsid w:val="00B95BBF"/>
    <w:rsid w:val="00B97CD3"/>
    <w:rsid w:val="00BC4418"/>
    <w:rsid w:val="00BF4568"/>
    <w:rsid w:val="00C11B99"/>
    <w:rsid w:val="00C17352"/>
    <w:rsid w:val="00C26C4E"/>
    <w:rsid w:val="00C50717"/>
    <w:rsid w:val="00C660F8"/>
    <w:rsid w:val="00C758D7"/>
    <w:rsid w:val="00C7599C"/>
    <w:rsid w:val="00C75E1B"/>
    <w:rsid w:val="00C972D9"/>
    <w:rsid w:val="00CB0FCA"/>
    <w:rsid w:val="00CB6971"/>
    <w:rsid w:val="00CC3A1A"/>
    <w:rsid w:val="00CD191D"/>
    <w:rsid w:val="00CF7B85"/>
    <w:rsid w:val="00D01278"/>
    <w:rsid w:val="00D14A18"/>
    <w:rsid w:val="00D25D34"/>
    <w:rsid w:val="00D363E1"/>
    <w:rsid w:val="00D42575"/>
    <w:rsid w:val="00D60B14"/>
    <w:rsid w:val="00DC4C31"/>
    <w:rsid w:val="00DD237F"/>
    <w:rsid w:val="00DD46B3"/>
    <w:rsid w:val="00DF189B"/>
    <w:rsid w:val="00DF287F"/>
    <w:rsid w:val="00E0548F"/>
    <w:rsid w:val="00E1755C"/>
    <w:rsid w:val="00E50C05"/>
    <w:rsid w:val="00E53EEC"/>
    <w:rsid w:val="00E85314"/>
    <w:rsid w:val="00E871FE"/>
    <w:rsid w:val="00EA5E1D"/>
    <w:rsid w:val="00ED3C13"/>
    <w:rsid w:val="00F27307"/>
    <w:rsid w:val="00F34435"/>
    <w:rsid w:val="00F64BE0"/>
    <w:rsid w:val="00F736F0"/>
    <w:rsid w:val="00F90747"/>
    <w:rsid w:val="01BC1E9D"/>
    <w:rsid w:val="02580567"/>
    <w:rsid w:val="03506721"/>
    <w:rsid w:val="039C5442"/>
    <w:rsid w:val="03DA3019"/>
    <w:rsid w:val="046A31DE"/>
    <w:rsid w:val="04765C43"/>
    <w:rsid w:val="050F64AF"/>
    <w:rsid w:val="05677E69"/>
    <w:rsid w:val="06601CDF"/>
    <w:rsid w:val="067D27D9"/>
    <w:rsid w:val="0753517A"/>
    <w:rsid w:val="075C1073"/>
    <w:rsid w:val="076D7FA9"/>
    <w:rsid w:val="078219B5"/>
    <w:rsid w:val="07E70D1A"/>
    <w:rsid w:val="0826583C"/>
    <w:rsid w:val="08683CDA"/>
    <w:rsid w:val="08753AC5"/>
    <w:rsid w:val="087607E6"/>
    <w:rsid w:val="08AD661F"/>
    <w:rsid w:val="08CC788C"/>
    <w:rsid w:val="09405381"/>
    <w:rsid w:val="0A434350"/>
    <w:rsid w:val="0AC91394"/>
    <w:rsid w:val="0AE20526"/>
    <w:rsid w:val="0B841E7A"/>
    <w:rsid w:val="0B922B80"/>
    <w:rsid w:val="0BDC6B84"/>
    <w:rsid w:val="0C2935A5"/>
    <w:rsid w:val="0C4F07D9"/>
    <w:rsid w:val="0CA37841"/>
    <w:rsid w:val="0E83792A"/>
    <w:rsid w:val="0E886CBA"/>
    <w:rsid w:val="0ED95576"/>
    <w:rsid w:val="0FBC07B5"/>
    <w:rsid w:val="10440482"/>
    <w:rsid w:val="10FC2F79"/>
    <w:rsid w:val="111057C3"/>
    <w:rsid w:val="11823249"/>
    <w:rsid w:val="120B217A"/>
    <w:rsid w:val="12134735"/>
    <w:rsid w:val="123B7AAA"/>
    <w:rsid w:val="125F2DFF"/>
    <w:rsid w:val="13874EC8"/>
    <w:rsid w:val="142C6563"/>
    <w:rsid w:val="14C64FA3"/>
    <w:rsid w:val="15B11221"/>
    <w:rsid w:val="15C7773F"/>
    <w:rsid w:val="161A531E"/>
    <w:rsid w:val="16FC4447"/>
    <w:rsid w:val="17680B0C"/>
    <w:rsid w:val="17B83DC4"/>
    <w:rsid w:val="17D14750"/>
    <w:rsid w:val="17FD7FE9"/>
    <w:rsid w:val="18646255"/>
    <w:rsid w:val="190E24E6"/>
    <w:rsid w:val="1918096B"/>
    <w:rsid w:val="194C3CCF"/>
    <w:rsid w:val="1A0F674F"/>
    <w:rsid w:val="1A183BCF"/>
    <w:rsid w:val="1A845EF2"/>
    <w:rsid w:val="1A9D4E5B"/>
    <w:rsid w:val="1AF417A3"/>
    <w:rsid w:val="1B59234B"/>
    <w:rsid w:val="1B7D415C"/>
    <w:rsid w:val="1BF12377"/>
    <w:rsid w:val="1CF57803"/>
    <w:rsid w:val="1D271D7A"/>
    <w:rsid w:val="1D281EAC"/>
    <w:rsid w:val="1D37585D"/>
    <w:rsid w:val="1D3F07C9"/>
    <w:rsid w:val="1DCA2FAB"/>
    <w:rsid w:val="1DF069A8"/>
    <w:rsid w:val="1DFA5F9C"/>
    <w:rsid w:val="1E14059F"/>
    <w:rsid w:val="1E1BFC12"/>
    <w:rsid w:val="1EE44AF0"/>
    <w:rsid w:val="1F3E7A96"/>
    <w:rsid w:val="1F6B1967"/>
    <w:rsid w:val="20041B75"/>
    <w:rsid w:val="20252704"/>
    <w:rsid w:val="20E51F26"/>
    <w:rsid w:val="2103535F"/>
    <w:rsid w:val="21A9142B"/>
    <w:rsid w:val="21E6176B"/>
    <w:rsid w:val="22963BE4"/>
    <w:rsid w:val="231A50A3"/>
    <w:rsid w:val="23C0562A"/>
    <w:rsid w:val="243A4E0B"/>
    <w:rsid w:val="24AC6718"/>
    <w:rsid w:val="25DB28FA"/>
    <w:rsid w:val="266876DA"/>
    <w:rsid w:val="2776664F"/>
    <w:rsid w:val="28ED036A"/>
    <w:rsid w:val="290A5904"/>
    <w:rsid w:val="29355D18"/>
    <w:rsid w:val="298E62DF"/>
    <w:rsid w:val="29CD2F7F"/>
    <w:rsid w:val="2A1B05EA"/>
    <w:rsid w:val="2A6508F8"/>
    <w:rsid w:val="2B8A4E7D"/>
    <w:rsid w:val="2BCF3A5F"/>
    <w:rsid w:val="2BDC1404"/>
    <w:rsid w:val="2BE713BB"/>
    <w:rsid w:val="2C8A4A20"/>
    <w:rsid w:val="2CC5180B"/>
    <w:rsid w:val="2CCFBF5F"/>
    <w:rsid w:val="2D6708C5"/>
    <w:rsid w:val="2D856BEC"/>
    <w:rsid w:val="2DAD387D"/>
    <w:rsid w:val="2DE44242"/>
    <w:rsid w:val="2E591798"/>
    <w:rsid w:val="2F0A3A24"/>
    <w:rsid w:val="2F3E7A4E"/>
    <w:rsid w:val="2FEA0C29"/>
    <w:rsid w:val="302C1733"/>
    <w:rsid w:val="30656B3C"/>
    <w:rsid w:val="310247BE"/>
    <w:rsid w:val="310835FF"/>
    <w:rsid w:val="31A1082A"/>
    <w:rsid w:val="32287089"/>
    <w:rsid w:val="32AF8364"/>
    <w:rsid w:val="32CA1293"/>
    <w:rsid w:val="33281481"/>
    <w:rsid w:val="33595EFA"/>
    <w:rsid w:val="3363215A"/>
    <w:rsid w:val="338A79F0"/>
    <w:rsid w:val="33F38830"/>
    <w:rsid w:val="34076004"/>
    <w:rsid w:val="342E49F7"/>
    <w:rsid w:val="34935BC5"/>
    <w:rsid w:val="35725E7F"/>
    <w:rsid w:val="3619453F"/>
    <w:rsid w:val="36D42F37"/>
    <w:rsid w:val="36D746DA"/>
    <w:rsid w:val="37030542"/>
    <w:rsid w:val="38B764DA"/>
    <w:rsid w:val="397D4DF2"/>
    <w:rsid w:val="39B44138"/>
    <w:rsid w:val="39C678D5"/>
    <w:rsid w:val="3A1351F8"/>
    <w:rsid w:val="3B8D3677"/>
    <w:rsid w:val="3CA96714"/>
    <w:rsid w:val="3CFBB2F9"/>
    <w:rsid w:val="3D1F0B21"/>
    <w:rsid w:val="3D485319"/>
    <w:rsid w:val="3D4D7047"/>
    <w:rsid w:val="3D8808B9"/>
    <w:rsid w:val="3DDD468F"/>
    <w:rsid w:val="3E410903"/>
    <w:rsid w:val="3EA04765"/>
    <w:rsid w:val="3ECA64CC"/>
    <w:rsid w:val="3EDD3558"/>
    <w:rsid w:val="3F5274EE"/>
    <w:rsid w:val="3F7D5839"/>
    <w:rsid w:val="3FFE71A1"/>
    <w:rsid w:val="400E49F6"/>
    <w:rsid w:val="40387CC5"/>
    <w:rsid w:val="40DE5DF9"/>
    <w:rsid w:val="42E10978"/>
    <w:rsid w:val="4354125C"/>
    <w:rsid w:val="439154D9"/>
    <w:rsid w:val="43B26B9C"/>
    <w:rsid w:val="443C6B00"/>
    <w:rsid w:val="44A61752"/>
    <w:rsid w:val="44AC70C5"/>
    <w:rsid w:val="44BC03D1"/>
    <w:rsid w:val="44F05DF6"/>
    <w:rsid w:val="44F720B3"/>
    <w:rsid w:val="457C22EB"/>
    <w:rsid w:val="45C50129"/>
    <w:rsid w:val="4623525F"/>
    <w:rsid w:val="46300235"/>
    <w:rsid w:val="46B40180"/>
    <w:rsid w:val="473A22D0"/>
    <w:rsid w:val="478D1C10"/>
    <w:rsid w:val="47BD1E82"/>
    <w:rsid w:val="47FE35A2"/>
    <w:rsid w:val="48151A5B"/>
    <w:rsid w:val="487A37DC"/>
    <w:rsid w:val="48A81BC2"/>
    <w:rsid w:val="49263474"/>
    <w:rsid w:val="49303C95"/>
    <w:rsid w:val="499A7B7E"/>
    <w:rsid w:val="4A0E7992"/>
    <w:rsid w:val="4A880CE9"/>
    <w:rsid w:val="4AC544BB"/>
    <w:rsid w:val="4B226DD3"/>
    <w:rsid w:val="4BCB5F67"/>
    <w:rsid w:val="4BEE63CE"/>
    <w:rsid w:val="4C14267B"/>
    <w:rsid w:val="4CB41768"/>
    <w:rsid w:val="4CC612F4"/>
    <w:rsid w:val="4CE04F75"/>
    <w:rsid w:val="4D341C91"/>
    <w:rsid w:val="4DBC4909"/>
    <w:rsid w:val="4F1D0E77"/>
    <w:rsid w:val="4F2418C1"/>
    <w:rsid w:val="4F252466"/>
    <w:rsid w:val="4FB6E2D2"/>
    <w:rsid w:val="50804CA1"/>
    <w:rsid w:val="50D4623C"/>
    <w:rsid w:val="50DC7480"/>
    <w:rsid w:val="51097994"/>
    <w:rsid w:val="51CD567E"/>
    <w:rsid w:val="51DD2A0A"/>
    <w:rsid w:val="51FA302C"/>
    <w:rsid w:val="521E7BC5"/>
    <w:rsid w:val="523C0389"/>
    <w:rsid w:val="52C92E63"/>
    <w:rsid w:val="536313E2"/>
    <w:rsid w:val="53BE53D7"/>
    <w:rsid w:val="54B8530B"/>
    <w:rsid w:val="550F374B"/>
    <w:rsid w:val="553116BC"/>
    <w:rsid w:val="55EB0ED2"/>
    <w:rsid w:val="56167F05"/>
    <w:rsid w:val="564A639B"/>
    <w:rsid w:val="565B7F3A"/>
    <w:rsid w:val="57146818"/>
    <w:rsid w:val="572465F5"/>
    <w:rsid w:val="574959B6"/>
    <w:rsid w:val="57592C33"/>
    <w:rsid w:val="57752E66"/>
    <w:rsid w:val="57907A19"/>
    <w:rsid w:val="57B85C78"/>
    <w:rsid w:val="57CB3FEF"/>
    <w:rsid w:val="57DF6D37"/>
    <w:rsid w:val="58572298"/>
    <w:rsid w:val="58A91308"/>
    <w:rsid w:val="59B51A6B"/>
    <w:rsid w:val="59D30900"/>
    <w:rsid w:val="5A2537F3"/>
    <w:rsid w:val="5A316BBC"/>
    <w:rsid w:val="5ADB1C51"/>
    <w:rsid w:val="5B310B71"/>
    <w:rsid w:val="5B49484F"/>
    <w:rsid w:val="5BF9E97E"/>
    <w:rsid w:val="5C89392A"/>
    <w:rsid w:val="5C915CF5"/>
    <w:rsid w:val="5CAA6A49"/>
    <w:rsid w:val="5D0F67F8"/>
    <w:rsid w:val="5D78571C"/>
    <w:rsid w:val="5DFF1BDB"/>
    <w:rsid w:val="5E333019"/>
    <w:rsid w:val="5E572837"/>
    <w:rsid w:val="5EB236E5"/>
    <w:rsid w:val="5ED1A490"/>
    <w:rsid w:val="5EF27BD4"/>
    <w:rsid w:val="5F5C5326"/>
    <w:rsid w:val="5FAB5C16"/>
    <w:rsid w:val="5FF2703A"/>
    <w:rsid w:val="607C09C6"/>
    <w:rsid w:val="60D05394"/>
    <w:rsid w:val="61314591"/>
    <w:rsid w:val="61506B0B"/>
    <w:rsid w:val="625D6F2E"/>
    <w:rsid w:val="639F01FD"/>
    <w:rsid w:val="63FA5093"/>
    <w:rsid w:val="643D1AEB"/>
    <w:rsid w:val="64B877C8"/>
    <w:rsid w:val="65B7249A"/>
    <w:rsid w:val="65C47781"/>
    <w:rsid w:val="66772F7A"/>
    <w:rsid w:val="66ED547A"/>
    <w:rsid w:val="67732727"/>
    <w:rsid w:val="67D5215D"/>
    <w:rsid w:val="67FF0B0B"/>
    <w:rsid w:val="68364FD5"/>
    <w:rsid w:val="693D1977"/>
    <w:rsid w:val="694E21FD"/>
    <w:rsid w:val="69F56662"/>
    <w:rsid w:val="6A437E8F"/>
    <w:rsid w:val="6A6065EE"/>
    <w:rsid w:val="6AC03372"/>
    <w:rsid w:val="6AD97FDD"/>
    <w:rsid w:val="6B947D69"/>
    <w:rsid w:val="6BBD0307"/>
    <w:rsid w:val="6BE35E8E"/>
    <w:rsid w:val="6BFC1AD3"/>
    <w:rsid w:val="6CE0643D"/>
    <w:rsid w:val="6CFF587C"/>
    <w:rsid w:val="6D2B042A"/>
    <w:rsid w:val="6D317DF2"/>
    <w:rsid w:val="6DD715C1"/>
    <w:rsid w:val="6E401E74"/>
    <w:rsid w:val="6E426C72"/>
    <w:rsid w:val="6E7BD9C2"/>
    <w:rsid w:val="6EEB3405"/>
    <w:rsid w:val="6FBD8F1E"/>
    <w:rsid w:val="701E1630"/>
    <w:rsid w:val="713B6CCF"/>
    <w:rsid w:val="71CD4FC5"/>
    <w:rsid w:val="72902B04"/>
    <w:rsid w:val="730D7F28"/>
    <w:rsid w:val="731C016A"/>
    <w:rsid w:val="733F4FD0"/>
    <w:rsid w:val="73DFF67C"/>
    <w:rsid w:val="74FD7552"/>
    <w:rsid w:val="7542549A"/>
    <w:rsid w:val="75C254B8"/>
    <w:rsid w:val="76EFDF60"/>
    <w:rsid w:val="7709372E"/>
    <w:rsid w:val="77FBD0D1"/>
    <w:rsid w:val="77FD205F"/>
    <w:rsid w:val="7921736B"/>
    <w:rsid w:val="798B7A7B"/>
    <w:rsid w:val="799D3B64"/>
    <w:rsid w:val="79FFD697"/>
    <w:rsid w:val="7A0B002E"/>
    <w:rsid w:val="7A39200E"/>
    <w:rsid w:val="7B7A1617"/>
    <w:rsid w:val="7BF76FB5"/>
    <w:rsid w:val="7CE62635"/>
    <w:rsid w:val="7D5B67C5"/>
    <w:rsid w:val="7D6A07B6"/>
    <w:rsid w:val="7D8B028D"/>
    <w:rsid w:val="7D9A2EA0"/>
    <w:rsid w:val="7DCC4BF0"/>
    <w:rsid w:val="7DFFFC70"/>
    <w:rsid w:val="7E3E551B"/>
    <w:rsid w:val="7EDF130A"/>
    <w:rsid w:val="7EF7FEBD"/>
    <w:rsid w:val="7F0250CB"/>
    <w:rsid w:val="7FB85CF9"/>
    <w:rsid w:val="7FBCE121"/>
    <w:rsid w:val="7FEFD5E8"/>
    <w:rsid w:val="7FFAB8E3"/>
    <w:rsid w:val="7FFDA0BD"/>
    <w:rsid w:val="AFD7F21E"/>
    <w:rsid w:val="BBAF63D3"/>
    <w:rsid w:val="BBBF5BE7"/>
    <w:rsid w:val="BE9F32FD"/>
    <w:rsid w:val="BF577DC7"/>
    <w:rsid w:val="BFDA9567"/>
    <w:rsid w:val="DEB5BB5D"/>
    <w:rsid w:val="DEF7BE74"/>
    <w:rsid w:val="DF7FF793"/>
    <w:rsid w:val="DFF6EDBC"/>
    <w:rsid w:val="EF9B4834"/>
    <w:rsid w:val="EFCF4B3A"/>
    <w:rsid w:val="EFD97C80"/>
    <w:rsid w:val="F3310DD7"/>
    <w:rsid w:val="F3FC6F44"/>
    <w:rsid w:val="F6F60286"/>
    <w:rsid w:val="F73F3269"/>
    <w:rsid w:val="F7F50917"/>
    <w:rsid w:val="F896BE70"/>
    <w:rsid w:val="FB73018C"/>
    <w:rsid w:val="FBFFAEA1"/>
    <w:rsid w:val="FD99B502"/>
    <w:rsid w:val="FDBF5E91"/>
    <w:rsid w:val="FDECB3AC"/>
    <w:rsid w:val="FE7F743A"/>
    <w:rsid w:val="FF1FEB86"/>
    <w:rsid w:val="FF3E6E0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0" w:name="toc 4"/>
    <w:lsdException w:qFormat="1" w:unhideWhenUsed="0" w:uiPriority="0" w:name="toc 5"/>
    <w:lsdException w:qFormat="1" w:unhideWhenUsed="0" w:uiPriority="0" w:name="toc 6"/>
    <w:lsdException w:qFormat="1" w:unhideWhenUsed="0" w:uiPriority="0" w:name="toc 7"/>
    <w:lsdException w:qFormat="1" w:unhideWhenUsed="0" w:uiPriority="0" w:name="toc 8"/>
    <w:lsdException w:qFormat="1" w:unhideWhenUsed="0" w:uiPriority="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nhideWhenUsed="0" w:uiPriority="0" w:name="caption"/>
    <w:lsdException w:qFormat="1" w:unhideWhenUsed="0" w:uiPriority="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qFormat="1" w:unhideWhenUsed="0" w:uiPriority="0" w:semiHidden="0" w:name="FollowedHyperlink"/>
    <w:lsdException w:qFormat="1" w:unhideWhenUsed="0" w:uiPriority="0" w:semiHidden="0" w:name="Strong"/>
    <w:lsdException w:unhideWhenUsed="0" w:uiPriority="0" w:semiHidden="0" w:name="Emphasis"/>
    <w:lsdException w:qFormat="1" w:unhideWhenUsed="0" w:uiPriority="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iPriority="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560" w:lineRule="exact"/>
      <w:ind w:firstLine="640" w:firstLineChars="200"/>
      <w:jc w:val="both"/>
    </w:pPr>
    <w:rPr>
      <w:rFonts w:ascii="仿宋_GB2312" w:hAnsi="Arial" w:eastAsia="仿宋_GB2312" w:cs="Times New Roman"/>
      <w:kern w:val="2"/>
      <w:sz w:val="32"/>
      <w:szCs w:val="32"/>
      <w:lang w:val="en-US" w:eastAsia="zh-CN" w:bidi="ar-SA"/>
    </w:rPr>
  </w:style>
  <w:style w:type="paragraph" w:styleId="2">
    <w:name w:val="heading 1"/>
    <w:basedOn w:val="1"/>
    <w:next w:val="1"/>
    <w:qFormat/>
    <w:uiPriority w:val="0"/>
    <w:pPr>
      <w:spacing w:after="100"/>
      <w:jc w:val="center"/>
      <w:outlineLvl w:val="0"/>
    </w:pPr>
    <w:rPr>
      <w:rFonts w:ascii="微软雅黑" w:hAnsi="微软雅黑" w:eastAsia="微软雅黑" w:cs="微软雅黑"/>
      <w:b/>
      <w:bCs/>
    </w:rPr>
  </w:style>
  <w:style w:type="paragraph" w:styleId="3">
    <w:name w:val="heading 2"/>
    <w:basedOn w:val="4"/>
    <w:next w:val="1"/>
    <w:qFormat/>
    <w:uiPriority w:val="0"/>
    <w:pPr>
      <w:tabs>
        <w:tab w:val="center" w:pos="4153"/>
        <w:tab w:val="right" w:pos="8306"/>
      </w:tabs>
      <w:jc w:val="center"/>
      <w:outlineLvl w:val="1"/>
    </w:pPr>
    <w:rPr>
      <w:rFonts w:ascii="微软雅黑" w:hAnsi="微软雅黑" w:eastAsia="微软雅黑" w:cs="微软雅黑"/>
      <w:b/>
      <w:bCs/>
      <w:sz w:val="28"/>
      <w:szCs w:val="28"/>
    </w:rPr>
  </w:style>
  <w:style w:type="paragraph" w:styleId="5">
    <w:name w:val="heading 3"/>
    <w:basedOn w:val="1"/>
    <w:next w:val="1"/>
    <w:link w:val="43"/>
    <w:qFormat/>
    <w:uiPriority w:val="0"/>
    <w:pPr>
      <w:widowControl/>
      <w:numPr>
        <w:ilvl w:val="0"/>
        <w:numId w:val="1"/>
      </w:numPr>
      <w:spacing w:line="360" w:lineRule="auto"/>
      <w:ind w:left="0" w:firstLine="0" w:firstLineChars="0"/>
      <w:outlineLvl w:val="2"/>
    </w:pPr>
    <w:rPr>
      <w:rFonts w:ascii="黑体" w:hAnsi="黑体" w:eastAsia="黑体" w:cs="黑体"/>
      <w:b/>
      <w:bCs/>
      <w:kern w:val="44"/>
      <w:szCs w:val="48"/>
    </w:rPr>
  </w:style>
  <w:style w:type="paragraph" w:styleId="6">
    <w:name w:val="heading 4"/>
    <w:basedOn w:val="1"/>
    <w:next w:val="1"/>
    <w:qFormat/>
    <w:uiPriority w:val="0"/>
    <w:pPr>
      <w:keepNext/>
      <w:keepLines/>
      <w:numPr>
        <w:ilvl w:val="3"/>
        <w:numId w:val="2"/>
      </w:numPr>
      <w:spacing w:before="280" w:after="290" w:line="376" w:lineRule="auto"/>
      <w:outlineLvl w:val="3"/>
    </w:pPr>
    <w:rPr>
      <w:rFonts w:ascii="Arial" w:eastAsia="黑体"/>
      <w:b/>
      <w:bCs/>
      <w:szCs w:val="28"/>
    </w:rPr>
  </w:style>
  <w:style w:type="paragraph" w:styleId="7">
    <w:name w:val="heading 5"/>
    <w:basedOn w:val="1"/>
    <w:next w:val="1"/>
    <w:qFormat/>
    <w:uiPriority w:val="0"/>
    <w:pPr>
      <w:keepNext/>
      <w:keepLines/>
      <w:numPr>
        <w:ilvl w:val="4"/>
        <w:numId w:val="2"/>
      </w:numPr>
      <w:spacing w:before="280" w:after="290" w:line="376" w:lineRule="auto"/>
      <w:outlineLvl w:val="4"/>
    </w:pPr>
    <w:rPr>
      <w:b/>
      <w:bCs/>
      <w:szCs w:val="28"/>
    </w:rPr>
  </w:style>
  <w:style w:type="paragraph" w:styleId="8">
    <w:name w:val="heading 6"/>
    <w:basedOn w:val="1"/>
    <w:next w:val="1"/>
    <w:qFormat/>
    <w:uiPriority w:val="0"/>
    <w:pPr>
      <w:keepNext/>
      <w:keepLines/>
      <w:numPr>
        <w:ilvl w:val="5"/>
        <w:numId w:val="2"/>
      </w:numPr>
      <w:spacing w:before="240" w:after="64" w:line="320" w:lineRule="auto"/>
      <w:outlineLvl w:val="5"/>
    </w:pPr>
    <w:rPr>
      <w:rFonts w:ascii="Arial"/>
      <w:bCs/>
    </w:rPr>
  </w:style>
  <w:style w:type="paragraph" w:styleId="9">
    <w:name w:val="heading 7"/>
    <w:basedOn w:val="1"/>
    <w:next w:val="1"/>
    <w:qFormat/>
    <w:uiPriority w:val="0"/>
    <w:pPr>
      <w:keepNext/>
      <w:keepLines/>
      <w:numPr>
        <w:ilvl w:val="6"/>
        <w:numId w:val="2"/>
      </w:numPr>
      <w:spacing w:before="240" w:after="64" w:line="320" w:lineRule="auto"/>
      <w:outlineLvl w:val="6"/>
    </w:pPr>
    <w:rPr>
      <w:bCs/>
    </w:rPr>
  </w:style>
  <w:style w:type="paragraph" w:styleId="10">
    <w:name w:val="heading 8"/>
    <w:basedOn w:val="1"/>
    <w:next w:val="1"/>
    <w:qFormat/>
    <w:uiPriority w:val="0"/>
    <w:pPr>
      <w:keepNext/>
      <w:keepLines/>
      <w:numPr>
        <w:ilvl w:val="7"/>
        <w:numId w:val="2"/>
      </w:numPr>
      <w:spacing w:before="240" w:after="64" w:line="320" w:lineRule="auto"/>
      <w:outlineLvl w:val="7"/>
    </w:pPr>
    <w:rPr>
      <w:rFonts w:ascii="Arial"/>
    </w:rPr>
  </w:style>
  <w:style w:type="paragraph" w:styleId="11">
    <w:name w:val="heading 9"/>
    <w:basedOn w:val="1"/>
    <w:next w:val="1"/>
    <w:qFormat/>
    <w:uiPriority w:val="0"/>
    <w:pPr>
      <w:keepNext/>
      <w:keepLines/>
      <w:numPr>
        <w:ilvl w:val="8"/>
        <w:numId w:val="2"/>
      </w:numPr>
      <w:spacing w:before="240" w:after="64" w:line="320" w:lineRule="auto"/>
      <w:outlineLvl w:val="8"/>
    </w:pPr>
    <w:rPr>
      <w:rFonts w:ascii="Arial"/>
      <w:szCs w:val="21"/>
    </w:rPr>
  </w:style>
  <w:style w:type="character" w:default="1" w:styleId="28">
    <w:name w:val="Default Paragraph Font"/>
    <w:semiHidden/>
    <w:unhideWhenUsed/>
    <w:qFormat/>
    <w:uiPriority w:val="1"/>
  </w:style>
  <w:style w:type="table" w:default="1" w:styleId="27">
    <w:name w:val="Normal Table"/>
    <w:semiHidden/>
    <w:unhideWhenUsed/>
    <w:qFormat/>
    <w:uiPriority w:val="99"/>
    <w:tblPr>
      <w:tblCellMar>
        <w:top w:w="0" w:type="dxa"/>
        <w:left w:w="108" w:type="dxa"/>
        <w:bottom w:w="0" w:type="dxa"/>
        <w:right w:w="108" w:type="dxa"/>
      </w:tblCellMar>
    </w:tblPr>
  </w:style>
  <w:style w:type="paragraph" w:styleId="4">
    <w:name w:val="footer"/>
    <w:basedOn w:val="1"/>
    <w:link w:val="42"/>
    <w:qFormat/>
    <w:uiPriority w:val="0"/>
    <w:pPr>
      <w:tabs>
        <w:tab w:val="center" w:pos="4153"/>
        <w:tab w:val="right" w:pos="8306"/>
      </w:tabs>
      <w:snapToGrid w:val="0"/>
      <w:jc w:val="left"/>
    </w:pPr>
    <w:rPr>
      <w:sz w:val="18"/>
      <w:szCs w:val="18"/>
    </w:rPr>
  </w:style>
  <w:style w:type="paragraph" w:styleId="12">
    <w:name w:val="toc 7"/>
    <w:basedOn w:val="1"/>
    <w:next w:val="1"/>
    <w:semiHidden/>
    <w:qFormat/>
    <w:uiPriority w:val="0"/>
    <w:pPr>
      <w:ind w:left="1260"/>
      <w:jc w:val="left"/>
    </w:pPr>
    <w:rPr>
      <w:szCs w:val="21"/>
    </w:rPr>
  </w:style>
  <w:style w:type="paragraph" w:styleId="13">
    <w:name w:val="caption"/>
    <w:basedOn w:val="1"/>
    <w:next w:val="1"/>
    <w:semiHidden/>
    <w:qFormat/>
    <w:uiPriority w:val="0"/>
    <w:pPr>
      <w:spacing w:before="152" w:after="160"/>
      <w:jc w:val="center"/>
    </w:pPr>
    <w:rPr>
      <w:rFonts w:ascii="Arial" w:eastAsia="黑体" w:cs="Arial"/>
      <w:sz w:val="21"/>
      <w:szCs w:val="20"/>
    </w:rPr>
  </w:style>
  <w:style w:type="paragraph" w:styleId="14">
    <w:name w:val="Document Map"/>
    <w:basedOn w:val="1"/>
    <w:semiHidden/>
    <w:qFormat/>
    <w:uiPriority w:val="0"/>
    <w:pPr>
      <w:shd w:val="clear" w:color="auto" w:fill="000080"/>
    </w:pPr>
  </w:style>
  <w:style w:type="paragraph" w:styleId="15">
    <w:name w:val="toc 5"/>
    <w:basedOn w:val="1"/>
    <w:next w:val="1"/>
    <w:semiHidden/>
    <w:qFormat/>
    <w:uiPriority w:val="0"/>
    <w:pPr>
      <w:ind w:left="840"/>
      <w:jc w:val="left"/>
    </w:pPr>
    <w:rPr>
      <w:szCs w:val="21"/>
    </w:rPr>
  </w:style>
  <w:style w:type="paragraph" w:styleId="16">
    <w:name w:val="toc 3"/>
    <w:basedOn w:val="1"/>
    <w:next w:val="1"/>
    <w:qFormat/>
    <w:uiPriority w:val="39"/>
    <w:pPr>
      <w:ind w:left="0" w:firstLine="0" w:firstLineChars="0"/>
      <w:jc w:val="left"/>
    </w:pPr>
    <w:rPr>
      <w:rFonts w:ascii="FangSong_GB2312" w:hAnsi="FangSong_GB2312" w:eastAsia="FangSong_GB2312"/>
      <w:iCs/>
      <w:sz w:val="24"/>
    </w:rPr>
  </w:style>
  <w:style w:type="paragraph" w:styleId="17">
    <w:name w:val="toc 8"/>
    <w:basedOn w:val="1"/>
    <w:next w:val="1"/>
    <w:semiHidden/>
    <w:qFormat/>
    <w:uiPriority w:val="0"/>
    <w:pPr>
      <w:ind w:left="1470"/>
      <w:jc w:val="left"/>
    </w:pPr>
    <w:rPr>
      <w:szCs w:val="21"/>
    </w:rPr>
  </w:style>
  <w:style w:type="paragraph" w:styleId="18">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19">
    <w:name w:val="toc 1"/>
    <w:basedOn w:val="1"/>
    <w:next w:val="1"/>
    <w:qFormat/>
    <w:uiPriority w:val="39"/>
    <w:pPr>
      <w:spacing w:before="120" w:after="120"/>
      <w:ind w:firstLine="0" w:firstLineChars="0"/>
      <w:jc w:val="left"/>
    </w:pPr>
    <w:rPr>
      <w:rFonts w:ascii="FangSong_GB2312" w:hAnsi="FangSong_GB2312" w:eastAsia="FangSong_GB2312"/>
      <w:b/>
      <w:bCs/>
      <w:caps/>
      <w:sz w:val="24"/>
    </w:rPr>
  </w:style>
  <w:style w:type="paragraph" w:styleId="20">
    <w:name w:val="toc 4"/>
    <w:basedOn w:val="1"/>
    <w:next w:val="1"/>
    <w:semiHidden/>
    <w:qFormat/>
    <w:uiPriority w:val="0"/>
    <w:pPr>
      <w:ind w:left="630"/>
      <w:jc w:val="left"/>
    </w:pPr>
    <w:rPr>
      <w:szCs w:val="21"/>
    </w:rPr>
  </w:style>
  <w:style w:type="paragraph" w:styleId="21">
    <w:name w:val="Subtitle"/>
    <w:basedOn w:val="1"/>
    <w:qFormat/>
    <w:uiPriority w:val="0"/>
    <w:pPr>
      <w:spacing w:before="240" w:after="240" w:line="312" w:lineRule="auto"/>
      <w:jc w:val="center"/>
    </w:pPr>
    <w:rPr>
      <w:rFonts w:ascii="Arial" w:cs="Arial"/>
      <w:b/>
      <w:bCs/>
      <w:kern w:val="28"/>
    </w:rPr>
  </w:style>
  <w:style w:type="paragraph" w:styleId="22">
    <w:name w:val="toc 6"/>
    <w:basedOn w:val="1"/>
    <w:next w:val="1"/>
    <w:semiHidden/>
    <w:qFormat/>
    <w:uiPriority w:val="0"/>
    <w:pPr>
      <w:ind w:left="1050"/>
      <w:jc w:val="left"/>
    </w:pPr>
    <w:rPr>
      <w:szCs w:val="21"/>
    </w:rPr>
  </w:style>
  <w:style w:type="paragraph" w:styleId="23">
    <w:name w:val="table of figures"/>
    <w:basedOn w:val="1"/>
    <w:next w:val="1"/>
    <w:semiHidden/>
    <w:qFormat/>
    <w:uiPriority w:val="0"/>
    <w:pPr>
      <w:ind w:left="420" w:hanging="420"/>
      <w:jc w:val="left"/>
    </w:pPr>
    <w:rPr>
      <w:smallCaps/>
    </w:rPr>
  </w:style>
  <w:style w:type="paragraph" w:styleId="24">
    <w:name w:val="toc 2"/>
    <w:basedOn w:val="1"/>
    <w:next w:val="1"/>
    <w:qFormat/>
    <w:uiPriority w:val="39"/>
    <w:pPr>
      <w:ind w:left="0" w:firstLine="0" w:firstLineChars="0"/>
      <w:jc w:val="left"/>
    </w:pPr>
    <w:rPr>
      <w:rFonts w:ascii="FangSong_GB2312" w:hAnsi="FangSong_GB2312" w:eastAsia="FangSong_GB2312"/>
      <w:smallCaps/>
      <w:sz w:val="24"/>
    </w:rPr>
  </w:style>
  <w:style w:type="paragraph" w:styleId="25">
    <w:name w:val="toc 9"/>
    <w:basedOn w:val="1"/>
    <w:next w:val="1"/>
    <w:semiHidden/>
    <w:qFormat/>
    <w:uiPriority w:val="0"/>
    <w:pPr>
      <w:ind w:left="1680"/>
      <w:jc w:val="left"/>
    </w:pPr>
    <w:rPr>
      <w:szCs w:val="21"/>
    </w:rPr>
  </w:style>
  <w:style w:type="paragraph" w:styleId="26">
    <w:name w:val="Normal (Web)"/>
    <w:basedOn w:val="1"/>
    <w:qFormat/>
    <w:uiPriority w:val="0"/>
    <w:pPr>
      <w:spacing w:before="100" w:beforeAutospacing="1" w:after="100" w:afterAutospacing="1"/>
      <w:jc w:val="left"/>
    </w:pPr>
    <w:rPr>
      <w:kern w:val="0"/>
      <w:sz w:val="24"/>
    </w:rPr>
  </w:style>
  <w:style w:type="character" w:styleId="29">
    <w:name w:val="Strong"/>
    <w:basedOn w:val="28"/>
    <w:qFormat/>
    <w:uiPriority w:val="0"/>
    <w:rPr>
      <w:b/>
    </w:rPr>
  </w:style>
  <w:style w:type="character" w:styleId="30">
    <w:name w:val="page number"/>
    <w:basedOn w:val="28"/>
    <w:qFormat/>
    <w:uiPriority w:val="0"/>
  </w:style>
  <w:style w:type="character" w:styleId="31">
    <w:name w:val="FollowedHyperlink"/>
    <w:basedOn w:val="28"/>
    <w:qFormat/>
    <w:uiPriority w:val="0"/>
    <w:rPr>
      <w:rFonts w:ascii="FangSong_GB2312" w:hAnsi="FangSong_GB2312" w:eastAsia="FangSong_GB2312"/>
      <w:color w:val="000000" w:themeColor="text1"/>
      <w:u w:val="single"/>
      <w14:textFill>
        <w14:solidFill>
          <w14:schemeClr w14:val="tx1"/>
        </w14:solidFill>
      </w14:textFill>
    </w:rPr>
  </w:style>
  <w:style w:type="character" w:styleId="32">
    <w:name w:val="Hyperlink"/>
    <w:basedOn w:val="28"/>
    <w:qFormat/>
    <w:uiPriority w:val="99"/>
    <w:rPr>
      <w:rFonts w:ascii="FangSong_GB2312" w:hAnsi="FangSong_GB2312" w:eastAsia="FangSong_GB2312"/>
      <w:color w:val="000000" w:themeColor="text1"/>
      <w:u w:val="single"/>
      <w14:textFill>
        <w14:solidFill>
          <w14:schemeClr w14:val="tx1"/>
        </w14:solidFill>
      </w14:textFill>
    </w:rPr>
  </w:style>
  <w:style w:type="paragraph" w:customStyle="1" w:styleId="33">
    <w:name w:val="正文居中"/>
    <w:basedOn w:val="1"/>
    <w:qFormat/>
    <w:uiPriority w:val="0"/>
    <w:pPr>
      <w:keepNext/>
      <w:jc w:val="center"/>
    </w:pPr>
    <w:rPr>
      <w:rFonts w:ascii="宋体"/>
    </w:rPr>
  </w:style>
  <w:style w:type="paragraph" w:customStyle="1" w:styleId="34">
    <w:name w:val="附录1"/>
    <w:basedOn w:val="1"/>
    <w:next w:val="35"/>
    <w:qFormat/>
    <w:uiPriority w:val="0"/>
    <w:pPr>
      <w:keepNext/>
      <w:keepLines/>
      <w:numPr>
        <w:ilvl w:val="0"/>
        <w:numId w:val="3"/>
      </w:numPr>
      <w:spacing w:before="50" w:beforeLines="50" w:after="50" w:afterLines="50" w:line="240" w:lineRule="auto"/>
      <w:outlineLvl w:val="0"/>
    </w:pPr>
    <w:rPr>
      <w:b/>
      <w:sz w:val="28"/>
    </w:rPr>
  </w:style>
  <w:style w:type="paragraph" w:customStyle="1" w:styleId="35">
    <w:name w:val="附录2"/>
    <w:basedOn w:val="1"/>
    <w:next w:val="1"/>
    <w:qFormat/>
    <w:uiPriority w:val="0"/>
    <w:pPr>
      <w:numPr>
        <w:ilvl w:val="1"/>
        <w:numId w:val="3"/>
      </w:numPr>
      <w:spacing w:before="50" w:beforeLines="50" w:after="50" w:afterLines="50" w:line="540" w:lineRule="auto"/>
      <w:outlineLvl w:val="1"/>
    </w:pPr>
    <w:rPr>
      <w:rFonts w:eastAsia="黑体"/>
      <w:sz w:val="24"/>
    </w:rPr>
  </w:style>
  <w:style w:type="paragraph" w:customStyle="1" w:styleId="36">
    <w:name w:val="附录3"/>
    <w:basedOn w:val="1"/>
    <w:next w:val="1"/>
    <w:qFormat/>
    <w:uiPriority w:val="0"/>
    <w:pPr>
      <w:numPr>
        <w:ilvl w:val="2"/>
        <w:numId w:val="3"/>
      </w:numPr>
      <w:spacing w:before="156" w:after="156"/>
      <w:ind w:hanging="200" w:hangingChars="200"/>
      <w:outlineLvl w:val="2"/>
    </w:pPr>
  </w:style>
  <w:style w:type="paragraph" w:customStyle="1" w:styleId="37">
    <w:name w:val="前言标题1"/>
    <w:basedOn w:val="1"/>
    <w:next w:val="1"/>
    <w:qFormat/>
    <w:uiPriority w:val="0"/>
    <w:pPr>
      <w:keepNext/>
      <w:keepLines/>
      <w:spacing w:before="50" w:beforeLines="50" w:after="50" w:afterLines="50"/>
    </w:pPr>
    <w:rPr>
      <w:b/>
      <w:sz w:val="28"/>
    </w:rPr>
  </w:style>
  <w:style w:type="paragraph" w:customStyle="1" w:styleId="38">
    <w:name w:val="缩写词"/>
    <w:basedOn w:val="1"/>
    <w:qFormat/>
    <w:uiPriority w:val="0"/>
    <w:pPr>
      <w:tabs>
        <w:tab w:val="left" w:pos="1620"/>
      </w:tabs>
    </w:pPr>
  </w:style>
  <w:style w:type="paragraph" w:customStyle="1" w:styleId="39">
    <w:name w:val="参考文献"/>
    <w:basedOn w:val="1"/>
    <w:qFormat/>
    <w:uiPriority w:val="0"/>
    <w:pPr>
      <w:numPr>
        <w:ilvl w:val="0"/>
        <w:numId w:val="4"/>
      </w:numPr>
    </w:pPr>
  </w:style>
  <w:style w:type="paragraph" w:customStyle="1" w:styleId="40">
    <w:name w:val="正文首行缩进2字"/>
    <w:basedOn w:val="1"/>
    <w:qFormat/>
    <w:uiPriority w:val="0"/>
    <w:pPr>
      <w:adjustRightInd w:val="0"/>
      <w:spacing w:line="312" w:lineRule="auto"/>
      <w:ind w:firstLine="200"/>
    </w:pPr>
  </w:style>
  <w:style w:type="paragraph" w:customStyle="1" w:styleId="41">
    <w:name w:val="公式"/>
    <w:basedOn w:val="1"/>
    <w:qFormat/>
    <w:uiPriority w:val="0"/>
    <w:pPr>
      <w:tabs>
        <w:tab w:val="center" w:pos="4140"/>
        <w:tab w:val="right" w:pos="8280"/>
      </w:tabs>
      <w:adjustRightInd w:val="0"/>
      <w:spacing w:line="312" w:lineRule="auto"/>
    </w:pPr>
  </w:style>
  <w:style w:type="character" w:customStyle="1" w:styleId="42">
    <w:name w:val="页脚 字符"/>
    <w:basedOn w:val="28"/>
    <w:link w:val="4"/>
    <w:qFormat/>
    <w:uiPriority w:val="0"/>
    <w:rPr>
      <w:rFonts w:ascii="仿宋_GB2312" w:hAnsi="Arial" w:eastAsia="仿宋_GB2312"/>
      <w:kern w:val="2"/>
      <w:sz w:val="18"/>
      <w:szCs w:val="18"/>
    </w:rPr>
  </w:style>
  <w:style w:type="character" w:customStyle="1" w:styleId="43">
    <w:name w:val="标题 3 字符"/>
    <w:basedOn w:val="28"/>
    <w:link w:val="5"/>
    <w:qFormat/>
    <w:uiPriority w:val="0"/>
    <w:rPr>
      <w:rFonts w:ascii="黑体" w:hAnsi="黑体" w:eastAsia="黑体" w:cs="黑体"/>
      <w:b/>
      <w:bCs/>
      <w:kern w:val="44"/>
      <w:sz w:val="32"/>
      <w:szCs w:val="48"/>
    </w:rPr>
  </w:style>
  <w:style w:type="paragraph" w:customStyle="1" w:styleId="44">
    <w:name w:val="TOC 标题1"/>
    <w:basedOn w:val="2"/>
    <w:next w:val="1"/>
    <w:unhideWhenUsed/>
    <w:qFormat/>
    <w:uiPriority w:val="39"/>
    <w:pPr>
      <w:keepNext/>
      <w:keepLines/>
      <w:widowControl/>
      <w:spacing w:before="240" w:after="0" w:line="259" w:lineRule="auto"/>
      <w:ind w:firstLine="0" w:firstLineChars="0"/>
      <w:jc w:val="left"/>
      <w:outlineLvl w:val="9"/>
    </w:pPr>
    <w:rPr>
      <w:rFonts w:asciiTheme="majorHAnsi" w:hAnsiTheme="majorHAnsi" w:eastAsiaTheme="majorEastAsia" w:cstheme="majorBidi"/>
      <w:b w:val="0"/>
      <w:bCs w:val="0"/>
      <w:color w:val="376092" w:themeColor="accent1" w:themeShade="BF"/>
      <w:kern w:val="0"/>
    </w:rPr>
  </w:style>
  <w:style w:type="paragraph" w:styleId="45">
    <w:name w:val="List Paragraph"/>
    <w:qFormat/>
    <w:uiPriority w:val="0"/>
    <w:rPr>
      <w:rFonts w:ascii="Arial" w:hAnsi="Arial" w:eastAsia="Arial" w:cs="Arial"/>
      <w:sz w:val="24"/>
      <w:szCs w:val="24"/>
    </w:rPr>
  </w:style>
  <w:style w:type="paragraph" w:customStyle="1" w:styleId="46">
    <w:name w:val="WPSOffice手动目录 1"/>
    <w:uiPriority w:val="0"/>
    <w:pPr>
      <w:ind w:leftChars="0"/>
    </w:pPr>
    <w:rPr>
      <w:sz w:val="20"/>
      <w:szCs w:val="20"/>
    </w:rPr>
  </w:style>
  <w:style w:type="paragraph" w:customStyle="1" w:styleId="47">
    <w:name w:val="WPSOffice手动目录 2"/>
    <w:uiPriority w:val="0"/>
    <w:pPr>
      <w:ind w:leftChars="200"/>
    </w:pPr>
    <w:rPr>
      <w:sz w:val="20"/>
      <w:szCs w:val="20"/>
    </w:rPr>
  </w:style>
  <w:style w:type="paragraph" w:customStyle="1" w:styleId="48">
    <w:name w:val="WPSOffice手动目录 3"/>
    <w:uiPriority w:val="0"/>
    <w:pPr>
      <w:ind w:leftChars="400"/>
    </w:pPr>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customXml" Target="../customXml/item2.xml"/><Relationship Id="rId12" Type="http://schemas.openxmlformats.org/officeDocument/2006/relationships/numbering" Target="numbering.xml"/><Relationship Id="rId11" Type="http://schemas.openxmlformats.org/officeDocument/2006/relationships/customXml" Target="../customXml/item1.xml"/><Relationship Id="rId10" Type="http://schemas.openxmlformats.org/officeDocument/2006/relationships/image" Target="media/image5.jpe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tiff"/></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http://schemas.openxmlformats.org/officeDocument/2006/bibliography" xmlns:b="http://schemas.openxmlformats.org/officeDocument/2006/bibliography" Version="6" StyleName="APA" SelectedStyle="\APASixthEditionOfficeOnline.xsl"/>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8E6F6B3-287A-4B87-8D27-3FA7477DBEDF}">
  <ds:schemaRefs/>
</ds:datastoreItem>
</file>

<file path=docProps/app.xml><?xml version="1.0" encoding="utf-8"?>
<Properties xmlns="http://schemas.openxmlformats.org/officeDocument/2006/extended-properties" xmlns:vt="http://schemas.openxmlformats.org/officeDocument/2006/docPropsVTypes">
  <Template>Normal</Template>
  <Company>Hanwang High Tech. Inc.</Company>
  <Pages>33</Pages>
  <Words>528</Words>
  <Characters>570</Characters>
  <Lines>55</Lines>
  <Paragraphs>15</Paragraphs>
  <TotalTime>3</TotalTime>
  <ScaleCrop>false</ScaleCrop>
  <LinksUpToDate>false</LinksUpToDate>
  <CharactersWithSpaces>600</CharactersWithSpaces>
  <Application>WPS Office_11.8.2.12309_F1E327BC-269C-435d-A152-05C5408002CA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2011-10-24T10:06:00Z</dcterms:created>
  <dc:creator>Li,Qingxia</dc:creator>
  <cp:lastModifiedBy>Linn</cp:lastModifiedBy>
  <cp:lastPrinted>2001-08-16T10:42:00Z</cp:lastPrinted>
  <dcterms:modified xsi:type="dcterms:W3CDTF">2026-03-13T06:55:05Z</dcterms:modified>
  <dc:title> </dc:title>
  <cp:revision>58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2052-11.8.2.12309</vt:lpwstr>
  </property>
  <property fmtid="{D5CDD505-2E9C-101B-9397-08002B2CF9AE}" pid="3" name="ICV">
    <vt:lpwstr>BF49CFB82A4B4E28B78C9B7D95DE33CF</vt:lpwstr>
  </property>
  <property fmtid="{D5CDD505-2E9C-101B-9397-08002B2CF9AE}" pid="4" name="KSOTemplateDocerSaveRecord">
    <vt:lpwstr>eyJoZGlkIjoiYTAyYWMzNzNkNTc2NDA5ZjJhMjk3NmNmMDFlMDMyNGIiLCJ1c2VySWQiOiIzNTY3OTY0OTMifQ==</vt:lpwstr>
  </property>
</Properties>
</file>