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eastAsia" w:eastAsia="宋体"/>
          <w:lang w:eastAsia="zh-CN"/>
        </w:rPr>
        <w:pict>
          <v:shape id="_x0000_s1034" o:spid="_x0000_s1034" o:spt="75" type="#_x0000_t75" style="position:absolute;left:0pt;margin-left:-436.6pt;margin-top:-78.2pt;height:844.35pt;width:596.9pt;z-index:-251657216;mso-width-relative:page;mso-height-relative:page;" filled="f" stroked="f" coordsize="21600,21600">
            <v:path/>
            <v:fill on="f" focussize="0,0"/>
            <v:stroke on="f"/>
            <v:imagedata r:id="rId5" o:title="未标题-2"/>
            <o:lock v:ext="edit" grouping="f" rotation="f" text="f" aspectratio="t"/>
          </v:shape>
        </w:pict>
      </w:r>
      <w:r>
        <w:pict>
          <v:shape id="_x0000_s1035" o:spid="_x0000_s1035" o:spt="202" type="#_x0000_t202" style="position:absolute;left:0pt;margin-left:-264.75pt;margin-top:126.8pt;height:194.95pt;width:378.75pt;z-index:251658240;mso-width-relative:page;mso-height-relative:page;" fillcolor="#FFFFFF" filled="f" stroked="f" coordsize="21600,21600">
            <v:path/>
            <v:fill on="f" color2="#FFFFFF" o:opacity2="65536f" focussize="0,0"/>
            <v:stroke on="f"/>
            <v:imagedata o:title=""/>
            <o:lock v:ext="edit" grouping="f" rotation="f" text="f" aspectratio="f"/>
            <v:textbox>
              <w:txbxContent>
                <w:p>
                  <w:pPr>
                    <w:wordWrap w:val="0"/>
                    <w:jc w:val="right"/>
                    <w:rPr>
                      <w:rFonts w:hint="eastAsia" w:eastAsia="宋体"/>
                      <w:color w:val="800080"/>
                      <w:sz w:val="80"/>
                      <w:lang w:val="en-US" w:eastAsia="zh-CN"/>
                    </w:rPr>
                  </w:pPr>
                  <w:r>
                    <w:rPr>
                      <w:rFonts w:hint="eastAsia"/>
                      <w:color w:val="800080"/>
                      <w:sz w:val="80"/>
                      <w:lang w:val="en-US" w:eastAsia="zh-CN"/>
                    </w:rPr>
                    <w:t xml:space="preserve">SQL SERVER </w:t>
                  </w:r>
                </w:p>
                <w:p>
                  <w:pPr>
                    <w:jc w:val="right"/>
                    <w:rPr>
                      <w:rFonts w:hint="eastAsia"/>
                      <w:color w:val="800080"/>
                      <w:sz w:val="80"/>
                      <w:lang w:val="zh-CN"/>
                    </w:rPr>
                  </w:pPr>
                  <w:r>
                    <w:rPr>
                      <w:rFonts w:hint="eastAsia"/>
                      <w:color w:val="800080"/>
                      <w:sz w:val="40"/>
                      <w:lang w:val="zh-CN"/>
                    </w:rPr>
                    <w:t>知识点记录</w:t>
                  </w:r>
                </w:p>
              </w:txbxContent>
            </v:textbox>
          </v:shape>
        </w:pict>
      </w:r>
      <w:r>
        <w:pict>
          <v:rect id="_x0000_s1036" o:spid="_x0000_s1036" o:spt="1" style="position:absolute;left:0pt;margin-left:0pt;margin-top:0pt;height:144pt;width:144pt;mso-wrap-distance-bottom:0pt;mso-wrap-distance-left:9pt;mso-wrap-distance-right:9pt;mso-wrap-distance-top:0pt;mso-wrap-style:none;z-index:251660288;mso-width-relative:page;mso-height-relative:page;" fillcolor="#FFFFFF" filled="t" stroked="t" coordsize="21600,21600">
            <v:path/>
            <v:fill on="t" color2="#FFFFFF" focussize="0,0"/>
            <v:stroke color="#000000" joinstyle="miter"/>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lang w:val="en-US"/>
                    </w:rPr>
                  </w:pPr>
                  <w:r>
                    <w:rPr>
                      <w:rFonts w:hint="eastAsia"/>
                      <w:color w:val="800080"/>
                      <w:sz w:val="56"/>
                      <w:szCs w:val="52"/>
                      <w:lang w:val="en-US" w:eastAsia="zh-CN"/>
                    </w:rPr>
                    <w:t xml:space="preserve">每天学一点，每天进步一点          </w:t>
                  </w:r>
                </w:p>
              </w:txbxContent>
            </v:textbox>
            <w10:wrap type="square"/>
          </v:rect>
        </w:pict>
      </w:r>
    </w:p>
    <w:p>
      <w:pPr>
        <w:sectPr>
          <w:footerReference r:id="rId3" w:type="default"/>
          <w:pgSz w:w="11906" w:h="16838"/>
          <w:pgMar w:top="1440" w:right="1800" w:bottom="1440" w:left="1800" w:header="851" w:footer="992" w:gutter="0"/>
          <w:pgNumType w:fmt="decimal"/>
          <w:cols w:space="425" w:num="1"/>
          <w:docGrid w:type="lines" w:linePitch="312" w:charSpace="0"/>
        </w:sectPr>
      </w:pPr>
    </w:p>
    <w:p>
      <w:pPr>
        <w:pStyle w:val="8"/>
        <w:rPr>
          <w:rFonts w:hint="eastAsia"/>
          <w:lang w:val="en-US" w:eastAsia="zh-CN"/>
        </w:rPr>
      </w:pPr>
      <w:bookmarkStart w:id="0" w:name="_Toc31451"/>
      <w:bookmarkStart w:id="1" w:name="_Toc4006"/>
      <w:r>
        <w:rPr>
          <w:rFonts w:hint="eastAsia"/>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_Toc3061 </w:instrText>
      </w:r>
      <w:r>
        <w:rPr>
          <w:rFonts w:hint="eastAsia"/>
          <w:lang w:val="en-US" w:eastAsia="zh-CN"/>
        </w:rPr>
        <w:fldChar w:fldCharType="separate"/>
      </w:r>
      <w:r>
        <w:rPr>
          <w:rFonts w:hint="eastAsia"/>
          <w:lang w:val="en-US" w:eastAsia="zh-CN"/>
        </w:rPr>
        <w:t>SQL Sever中数据库文件的存放方式，文件和文件组</w:t>
      </w:r>
      <w:r>
        <w:tab/>
      </w:r>
      <w:r>
        <w:fldChar w:fldCharType="begin"/>
      </w:r>
      <w:r>
        <w:instrText xml:space="preserve"> PAGEREF _Toc3061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_Toc1012 </w:instrText>
      </w:r>
      <w:r>
        <w:rPr>
          <w:rFonts w:hint="eastAsia"/>
          <w:lang w:val="en-US" w:eastAsia="zh-CN"/>
        </w:rPr>
        <w:fldChar w:fldCharType="separate"/>
      </w:r>
      <w:r>
        <w:rPr>
          <w:rFonts w:hint="eastAsia"/>
          <w:lang w:val="en-US" w:eastAsia="zh-CN"/>
        </w:rPr>
        <w:t>简介</w:t>
      </w:r>
      <w:r>
        <w:tab/>
      </w:r>
      <w:r>
        <w:fldChar w:fldCharType="begin"/>
      </w:r>
      <w:r>
        <w:instrText xml:space="preserve"> PAGEREF _Toc1012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_Toc28774 </w:instrText>
      </w:r>
      <w:r>
        <w:rPr>
          <w:rFonts w:hint="eastAsia"/>
          <w:lang w:val="en-US" w:eastAsia="zh-CN"/>
        </w:rPr>
        <w:fldChar w:fldCharType="separate"/>
      </w:r>
      <w:r>
        <w:rPr>
          <w:rFonts w:hint="eastAsia"/>
          <w:lang w:val="en-US" w:eastAsia="zh-CN"/>
        </w:rPr>
        <w:t>理解文件和文件组</w:t>
      </w:r>
      <w:r>
        <w:tab/>
      </w:r>
      <w:r>
        <w:fldChar w:fldCharType="begin"/>
      </w:r>
      <w:r>
        <w:instrText xml:space="preserve"> PAGEREF _Toc28774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_Toc1328 </w:instrText>
      </w:r>
      <w:r>
        <w:rPr>
          <w:rFonts w:hint="eastAsia"/>
          <w:lang w:val="en-US" w:eastAsia="zh-CN"/>
        </w:rPr>
        <w:fldChar w:fldCharType="separate"/>
      </w:r>
      <w:r>
        <w:rPr>
          <w:rFonts w:hint="eastAsia"/>
          <w:lang w:val="en-US" w:eastAsia="zh-CN"/>
        </w:rPr>
        <w:t>为什么通过文件组来管理文件</w:t>
      </w:r>
      <w:r>
        <w:tab/>
      </w:r>
      <w:r>
        <w:fldChar w:fldCharType="begin"/>
      </w:r>
      <w:r>
        <w:instrText xml:space="preserve"> PAGEREF _Toc1328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_Toc29211 </w:instrText>
      </w:r>
      <w:r>
        <w:rPr>
          <w:rFonts w:hint="eastAsia"/>
          <w:lang w:val="en-US" w:eastAsia="zh-CN"/>
        </w:rPr>
        <w:fldChar w:fldCharType="separate"/>
      </w:r>
      <w:r>
        <w:rPr>
          <w:rFonts w:hint="eastAsia"/>
          <w:lang w:val="en-US" w:eastAsia="zh-CN"/>
        </w:rPr>
        <w:t>文件的分类</w:t>
      </w:r>
      <w:r>
        <w:tab/>
      </w:r>
      <w:r>
        <w:fldChar w:fldCharType="begin"/>
      </w:r>
      <w:r>
        <w:instrText xml:space="preserve"> PAGEREF _Toc29211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_Toc15476 </w:instrText>
      </w:r>
      <w:r>
        <w:rPr>
          <w:rFonts w:hint="eastAsia"/>
          <w:lang w:val="en-US" w:eastAsia="zh-CN"/>
        </w:rPr>
        <w:fldChar w:fldCharType="separate"/>
      </w:r>
      <w:r>
        <w:rPr>
          <w:rFonts w:hint="eastAsia"/>
          <w:lang w:val="en-US" w:eastAsia="zh-CN"/>
        </w:rPr>
        <w:t>创建和使用文件组</w:t>
      </w:r>
      <w:r>
        <w:tab/>
      </w:r>
      <w:r>
        <w:fldChar w:fldCharType="begin"/>
      </w:r>
      <w:r>
        <w:instrText xml:space="preserve"> PAGEREF _Toc15476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_Toc12625 </w:instrText>
      </w:r>
      <w:r>
        <w:rPr>
          <w:rFonts w:hint="eastAsia"/>
          <w:lang w:val="en-US" w:eastAsia="zh-CN"/>
        </w:rPr>
        <w:fldChar w:fldCharType="separate"/>
      </w:r>
      <w:r>
        <w:rPr>
          <w:rFonts w:hint="eastAsia"/>
          <w:lang w:val="en-US" w:eastAsia="zh-CN"/>
        </w:rPr>
        <w:t>使用多个文件的优点和缺点</w:t>
      </w:r>
      <w:r>
        <w:tab/>
      </w:r>
      <w:r>
        <w:fldChar w:fldCharType="begin"/>
      </w:r>
      <w:r>
        <w:instrText xml:space="preserve"> PAGEREF _Toc12625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_Toc369 </w:instrText>
      </w:r>
      <w:r>
        <w:rPr>
          <w:rFonts w:hint="eastAsia"/>
          <w:lang w:val="en-US" w:eastAsia="zh-CN"/>
        </w:rPr>
        <w:fldChar w:fldCharType="separate"/>
      </w:r>
      <w:r>
        <w:rPr>
          <w:rFonts w:hint="eastAsia"/>
          <w:lang w:val="en-US" w:eastAsia="zh-CN"/>
        </w:rPr>
        <w:t>总结</w:t>
      </w:r>
      <w:r>
        <w:tab/>
      </w:r>
      <w:r>
        <w:fldChar w:fldCharType="begin"/>
      </w:r>
      <w:r>
        <w:instrText xml:space="preserve"> PAGEREF _Toc369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_Toc17817 </w:instrText>
      </w:r>
      <w:r>
        <w:rPr>
          <w:rFonts w:hint="eastAsia"/>
          <w:lang w:val="en-US" w:eastAsia="zh-CN"/>
        </w:rPr>
        <w:fldChar w:fldCharType="separate"/>
      </w:r>
      <w:r>
        <w:rPr>
          <w:rFonts w:hint="eastAsia"/>
          <w:lang w:val="en-US" w:eastAsia="zh-CN"/>
        </w:rPr>
        <w:t>SQL SERVER中的页和区体系结构</w:t>
      </w:r>
      <w:r>
        <w:tab/>
      </w:r>
      <w:r>
        <w:fldChar w:fldCharType="begin"/>
      </w:r>
      <w:r>
        <w:instrText xml:space="preserve"> PAGEREF _Toc17817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_Toc22909 </w:instrText>
      </w:r>
      <w:r>
        <w:rPr>
          <w:rFonts w:hint="eastAsia"/>
          <w:lang w:val="en-US" w:eastAsia="zh-CN"/>
        </w:rPr>
        <w:fldChar w:fldCharType="separate"/>
      </w:r>
      <w:r>
        <w:rPr>
          <w:rFonts w:hint="eastAsia"/>
        </w:rPr>
        <w:t>页和区</w:t>
      </w:r>
      <w:r>
        <w:tab/>
      </w:r>
      <w:r>
        <w:fldChar w:fldCharType="begin"/>
      </w:r>
      <w:r>
        <w:instrText xml:space="preserve"> PAGEREF _Toc22909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_Toc17133 </w:instrText>
      </w:r>
      <w:r>
        <w:rPr>
          <w:rFonts w:hint="eastAsia"/>
          <w:lang w:val="en-US" w:eastAsia="zh-CN"/>
        </w:rPr>
        <w:fldChar w:fldCharType="separate"/>
      </w:r>
      <w:r>
        <w:rPr>
          <w:rFonts w:hint="eastAsia"/>
          <w:lang w:val="en-US" w:eastAsia="zh-CN"/>
        </w:rPr>
        <w:t>页</w:t>
      </w:r>
      <w:r>
        <w:tab/>
      </w:r>
      <w:r>
        <w:fldChar w:fldCharType="begin"/>
      </w:r>
      <w:r>
        <w:instrText xml:space="preserve"> PAGEREF _Toc17133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_Toc1206 </w:instrText>
      </w:r>
      <w:r>
        <w:rPr>
          <w:rFonts w:hint="eastAsia"/>
          <w:lang w:val="en-US" w:eastAsia="zh-CN"/>
        </w:rPr>
        <w:fldChar w:fldCharType="separate"/>
      </w:r>
      <w:r>
        <w:rPr>
          <w:rFonts w:hint="eastAsia"/>
          <w:lang w:val="en-US" w:eastAsia="zh-CN"/>
        </w:rPr>
        <w:t>下表说明了SQL SERVER数据库的数据文件中所使用的页类型。</w:t>
      </w:r>
      <w:r>
        <w:tab/>
      </w:r>
      <w:r>
        <w:fldChar w:fldCharType="begin"/>
      </w:r>
      <w:r>
        <w:instrText xml:space="preserve"> PAGEREF _Toc1206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_Toc15550 </w:instrText>
      </w:r>
      <w:r>
        <w:rPr>
          <w:rFonts w:hint="eastAsia"/>
          <w:lang w:val="en-US" w:eastAsia="zh-CN"/>
        </w:rPr>
        <w:fldChar w:fldCharType="separate"/>
      </w:r>
      <w:r>
        <w:rPr>
          <w:rFonts w:hint="eastAsia"/>
          <w:lang w:val="en-US" w:eastAsia="zh-CN"/>
        </w:rPr>
        <w:t>大型行支持</w:t>
      </w:r>
      <w:r>
        <w:tab/>
      </w:r>
      <w:r>
        <w:fldChar w:fldCharType="begin"/>
      </w:r>
      <w:r>
        <w:instrText xml:space="preserve"> PAGEREF _Toc15550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_Toc30066 </w:instrText>
      </w:r>
      <w:r>
        <w:rPr>
          <w:rFonts w:hint="eastAsia"/>
          <w:lang w:val="en-US" w:eastAsia="zh-CN"/>
        </w:rPr>
        <w:fldChar w:fldCharType="separate"/>
      </w:r>
      <w:r>
        <w:rPr>
          <w:rFonts w:hint="eastAsia"/>
          <w:lang w:val="en-US" w:eastAsia="zh-CN"/>
        </w:rPr>
        <w:t>区</w:t>
      </w:r>
      <w:r>
        <w:tab/>
      </w:r>
      <w:r>
        <w:fldChar w:fldCharType="begin"/>
      </w:r>
      <w:r>
        <w:instrText xml:space="preserve"> PAGEREF _Toc30066 </w:instrText>
      </w:r>
      <w:r>
        <w:fldChar w:fldCharType="separate"/>
      </w:r>
      <w:r>
        <w:t>9</w:t>
      </w:r>
      <w:r>
        <w:fldChar w:fldCharType="end"/>
      </w:r>
      <w:r>
        <w:rPr>
          <w:rFonts w:hint="eastAsia"/>
          <w:lang w:val="en-US" w:eastAsia="zh-CN"/>
        </w:rPr>
        <w:fldChar w:fldCharType="end"/>
      </w:r>
    </w:p>
    <w:p>
      <w:pPr>
        <w:pStyle w:val="2"/>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fldChar w:fldCharType="end"/>
      </w:r>
    </w:p>
    <w:p>
      <w:pPr>
        <w:pStyle w:val="2"/>
        <w:rPr>
          <w:rFonts w:hint="eastAsia"/>
          <w:lang w:val="en-US" w:eastAsia="zh-CN"/>
        </w:rPr>
      </w:pPr>
      <w:bookmarkStart w:id="2" w:name="_Toc3061"/>
      <w:r>
        <w:rPr>
          <w:rFonts w:hint="eastAsia"/>
          <w:lang w:val="en-US" w:eastAsia="zh-CN"/>
        </w:rPr>
        <w:t>SQL Sever中数据库文件的存放方式，文件和文件组</w:t>
      </w:r>
      <w:bookmarkEnd w:id="0"/>
      <w:bookmarkEnd w:id="1"/>
      <w:bookmarkEnd w:id="2"/>
    </w:p>
    <w:p>
      <w:pPr>
        <w:pStyle w:val="3"/>
        <w:numPr>
          <w:numId w:val="0"/>
        </w:numPr>
        <w:rPr>
          <w:rFonts w:hint="eastAsia"/>
          <w:lang w:val="en-US" w:eastAsia="zh-CN"/>
        </w:rPr>
      </w:pPr>
      <w:bookmarkStart w:id="3" w:name="_Toc15833"/>
      <w:bookmarkStart w:id="4" w:name="_Toc22596"/>
      <w:bookmarkStart w:id="5" w:name="_Toc1012"/>
      <w:r>
        <w:rPr>
          <w:rFonts w:hint="eastAsia"/>
          <w:lang w:val="en-US" w:eastAsia="zh-CN"/>
        </w:rPr>
        <w:t>简介</w:t>
      </w:r>
      <w:bookmarkEnd w:id="3"/>
      <w:bookmarkEnd w:id="4"/>
      <w:bookmarkEnd w:id="5"/>
    </w:p>
    <w:p>
      <w:pPr>
        <w:ind w:firstLine="420" w:firstLineChars="0"/>
        <w:rPr>
          <w:rFonts w:hint="eastAsia"/>
          <w:lang w:val="en-US" w:eastAsia="zh-CN"/>
        </w:rPr>
      </w:pPr>
      <w:r>
        <w:rPr>
          <w:rFonts w:hint="eastAsia"/>
          <w:lang w:val="en-US" w:eastAsia="zh-CN"/>
        </w:rPr>
        <w:t>在SQL SERVER中，数据库在硬盘上的存储方式和普通文件在Windows中的存储方式没有什么不同，仅仅是几个文件而已。</w:t>
      </w:r>
    </w:p>
    <w:p>
      <w:pPr>
        <w:ind w:firstLine="420" w:firstLineChars="0"/>
        <w:rPr>
          <w:rFonts w:hint="eastAsia"/>
          <w:lang w:val="en-US" w:eastAsia="zh-CN"/>
        </w:rPr>
      </w:pPr>
      <w:r>
        <w:rPr>
          <w:rFonts w:hint="eastAsia"/>
          <w:lang w:val="en-US" w:eastAsia="zh-CN"/>
        </w:rPr>
        <w:t>SQL SERVER通过管理逻辑上的文件组的方式来管理文件。</w:t>
      </w:r>
    </w:p>
    <w:p>
      <w:pPr>
        <w:ind w:firstLine="420" w:firstLineChars="0"/>
        <w:rPr>
          <w:rFonts w:hint="eastAsia"/>
          <w:lang w:val="en-US" w:eastAsia="zh-CN"/>
        </w:rPr>
      </w:pPr>
      <w:r>
        <w:rPr>
          <w:rFonts w:hint="eastAsia"/>
          <w:lang w:val="en-US" w:eastAsia="zh-CN"/>
        </w:rPr>
        <w:t>理解文件和文件组的概念对于更好的配置数据库来说是最基本的知识。</w:t>
      </w:r>
    </w:p>
    <w:p>
      <w:pPr>
        <w:pStyle w:val="3"/>
        <w:numPr>
          <w:ilvl w:val="0"/>
          <w:numId w:val="0"/>
        </w:numPr>
        <w:rPr>
          <w:rFonts w:hint="eastAsia"/>
          <w:lang w:val="en-US" w:eastAsia="zh-CN"/>
        </w:rPr>
      </w:pPr>
      <w:bookmarkStart w:id="6" w:name="_Toc9940"/>
      <w:bookmarkStart w:id="7" w:name="_Toc15209"/>
      <w:bookmarkStart w:id="8" w:name="_Toc28774"/>
      <w:r>
        <w:rPr>
          <w:rFonts w:hint="eastAsia"/>
          <w:lang w:val="en-US" w:eastAsia="zh-CN"/>
        </w:rPr>
        <w:t>理解文件和文件组</w:t>
      </w:r>
      <w:bookmarkEnd w:id="6"/>
      <w:bookmarkEnd w:id="7"/>
      <w:bookmarkEnd w:id="8"/>
    </w:p>
    <w:p>
      <w:pPr>
        <w:ind w:firstLine="420" w:firstLineChars="0"/>
        <w:rPr>
          <w:rFonts w:hint="eastAsia"/>
          <w:lang w:val="en-US" w:eastAsia="zh-CN"/>
        </w:rPr>
      </w:pPr>
      <w:r>
        <w:rPr>
          <w:rFonts w:hint="eastAsia"/>
          <w:lang w:eastAsia="zh-CN"/>
        </w:rPr>
        <w:t>在</w:t>
      </w:r>
      <w:r>
        <w:rPr>
          <w:rFonts w:hint="eastAsia"/>
          <w:lang w:val="en-US" w:eastAsia="zh-CN"/>
        </w:rPr>
        <w:t>SQL SERVER中，通过文件组这个逻辑对象存放数据的文件进行管理。</w:t>
      </w:r>
    </w:p>
    <w:p>
      <w:pPr>
        <w:ind w:firstLine="420" w:firstLineChars="0"/>
        <w:rPr>
          <w:rFonts w:hint="eastAsia"/>
          <w:lang w:val="en-US" w:eastAsia="zh-CN"/>
        </w:rPr>
      </w:pPr>
      <w:r>
        <w:rPr>
          <w:rFonts w:hint="eastAsia"/>
          <w:lang w:val="en-US" w:eastAsia="zh-CN"/>
        </w:rPr>
        <w:t>我们看到的逻辑数据库由一个或者多个文件组构成，</w:t>
      </w:r>
    </w:p>
    <w:p>
      <w:pPr>
        <w:rPr>
          <w:rFonts w:hint="eastAsia"/>
          <w:lang w:val="en-US" w:eastAsia="zh-CN"/>
        </w:rPr>
      </w:pPr>
      <w:r>
        <w:rPr>
          <w:rFonts w:hint="eastAsia"/>
          <w:lang w:val="en-US" w:eastAsia="zh-CN"/>
        </w:rPr>
        <w:t>而文件组管理着磁盘上的文件，文件中存放着SQL SERVER的实际数据</w:t>
      </w:r>
    </w:p>
    <w:p>
      <w:pPr>
        <w:rPr>
          <w:rFonts w:hint="eastAsia"/>
          <w:lang w:val="en-US" w:eastAsia="zh-CN"/>
        </w:rPr>
      </w:pPr>
    </w:p>
    <w:p>
      <w:pPr>
        <w:pStyle w:val="3"/>
        <w:numPr>
          <w:numId w:val="0"/>
        </w:numPr>
        <w:rPr>
          <w:rFonts w:hint="eastAsia"/>
          <w:lang w:val="en-US" w:eastAsia="zh-CN"/>
        </w:rPr>
      </w:pPr>
      <w:bookmarkStart w:id="9" w:name="_Toc30063"/>
      <w:bookmarkStart w:id="10" w:name="_Toc8397"/>
      <w:bookmarkStart w:id="11" w:name="_Toc1328"/>
      <w:r>
        <w:rPr>
          <w:rFonts w:hint="eastAsia"/>
          <w:lang w:val="en-US" w:eastAsia="zh-CN"/>
        </w:rPr>
        <w:t>为什么通过文件组来管理文件</w:t>
      </w:r>
      <w:bookmarkEnd w:id="9"/>
      <w:bookmarkEnd w:id="10"/>
      <w:bookmarkEnd w:id="11"/>
    </w:p>
    <w:p>
      <w:pPr>
        <w:ind w:firstLine="420" w:firstLineChars="0"/>
        <w:rPr>
          <w:rFonts w:hint="eastAsia"/>
          <w:lang w:val="en-US" w:eastAsia="zh-CN"/>
        </w:rPr>
      </w:pPr>
      <w:r>
        <w:rPr>
          <w:rFonts w:hint="eastAsia"/>
          <w:lang w:val="en-US" w:eastAsia="zh-CN"/>
        </w:rPr>
        <w:t>对于用户角度来说，需对创建的对象指定存储的文件只有三种数据对象：表、索引和大对象(LOB)</w:t>
      </w:r>
    </w:p>
    <w:p>
      <w:pPr>
        <w:ind w:firstLine="420" w:firstLineChars="0"/>
        <w:rPr>
          <w:rFonts w:hint="eastAsia"/>
          <w:lang w:val="en-US" w:eastAsia="zh-CN"/>
        </w:rPr>
      </w:pPr>
      <w:r>
        <w:rPr>
          <w:rFonts w:hint="eastAsia"/>
          <w:lang w:val="en-US" w:eastAsia="zh-CN"/>
        </w:rPr>
        <w:t>使用文件组可以隔离用户和文件，使得用户针对文件组来建立表和索引，而不是实际磁盘中的文件。当文件移动或修改时，由于用户建立的表和索引是建立在文件组上的，并不依赖具体文件，这大大加强了可管理性。</w:t>
      </w:r>
    </w:p>
    <w:p>
      <w:pPr>
        <w:ind w:firstLine="420" w:firstLineChars="0"/>
        <w:rPr>
          <w:rFonts w:hint="eastAsia"/>
          <w:lang w:val="en-US" w:eastAsia="zh-CN"/>
        </w:rPr>
      </w:pPr>
      <w:r>
        <w:rPr>
          <w:rFonts w:hint="eastAsia"/>
          <w:lang w:val="en-US" w:eastAsia="zh-CN"/>
        </w:rPr>
        <w:t>还有一点是，使用文件组来管理文件可以使得同一文件组内的不同文件分布在不同的硬盘中，极大的提高了IO性能。</w:t>
      </w:r>
    </w:p>
    <w:p>
      <w:pPr>
        <w:ind w:firstLine="420" w:firstLineChars="0"/>
        <w:rPr>
          <w:rFonts w:hint="eastAsia"/>
          <w:lang w:val="en-US" w:eastAsia="zh-CN"/>
        </w:rPr>
      </w:pPr>
      <w:r>
        <w:rPr>
          <w:rFonts w:hint="eastAsia"/>
          <w:lang w:val="en-US" w:eastAsia="zh-CN"/>
        </w:rPr>
        <w:t>SQL SERVER会根据每个文件设置的初始大小和增长量自动分配新加入的空间，假设在同一文件组中的文件A设置的大小为文件B的两倍，新增一个数据占用三页(Page)，则按比例将2页分配到文件A中，1页分配到文件B中。</w:t>
      </w:r>
    </w:p>
    <w:p>
      <w:pPr>
        <w:pStyle w:val="3"/>
        <w:numPr>
          <w:numId w:val="0"/>
        </w:numPr>
        <w:rPr>
          <w:rFonts w:hint="eastAsia"/>
          <w:lang w:val="en-US" w:eastAsia="zh-CN"/>
        </w:rPr>
      </w:pPr>
      <w:bookmarkStart w:id="12" w:name="_Toc24456"/>
      <w:bookmarkStart w:id="13" w:name="_Toc23396"/>
      <w:bookmarkStart w:id="14" w:name="_Toc29211"/>
      <w:r>
        <w:rPr>
          <w:rFonts w:hint="eastAsia"/>
          <w:lang w:val="en-US" w:eastAsia="zh-CN"/>
        </w:rPr>
        <w:t>文件的分类</w:t>
      </w:r>
      <w:bookmarkEnd w:id="12"/>
      <w:bookmarkEnd w:id="13"/>
      <w:bookmarkEnd w:id="14"/>
    </w:p>
    <w:p>
      <w:pPr>
        <w:ind w:firstLine="420" w:firstLineChars="0"/>
        <w:rPr>
          <w:rFonts w:hint="eastAsia"/>
          <w:lang w:val="en-US" w:eastAsia="zh-CN"/>
        </w:rPr>
      </w:pPr>
      <w:r>
        <w:rPr>
          <w:rFonts w:hint="eastAsia"/>
          <w:lang w:val="en-US" w:eastAsia="zh-CN"/>
        </w:rPr>
        <w:t>首要文件(.mdf)：这个文件是必须有的，而且只能有一个。这个文件额外存放了其他文件的位置等信息。</w:t>
      </w:r>
    </w:p>
    <w:p>
      <w:pPr>
        <w:ind w:firstLine="420" w:firstLineChars="0"/>
        <w:rPr>
          <w:rFonts w:hint="eastAsia"/>
          <w:lang w:val="en-US" w:eastAsia="zh-CN"/>
        </w:rPr>
      </w:pPr>
      <w:r>
        <w:rPr>
          <w:rFonts w:hint="eastAsia"/>
          <w:lang w:val="en-US" w:eastAsia="zh-CN"/>
        </w:rPr>
        <w:t>次要文件(.ndf)：可以建任意多个，用于不同目的的存放。</w:t>
      </w:r>
    </w:p>
    <w:p>
      <w:pPr>
        <w:ind w:firstLine="420" w:firstLineChars="0"/>
        <w:rPr>
          <w:rFonts w:hint="eastAsia"/>
          <w:lang w:val="en-US" w:eastAsia="zh-CN"/>
        </w:rPr>
      </w:pPr>
      <w:r>
        <w:rPr>
          <w:rFonts w:hint="eastAsia"/>
          <w:lang w:val="en-US" w:eastAsia="zh-CN"/>
        </w:rPr>
        <w:t>日志文件(.ldf)，存放日志。</w:t>
      </w:r>
    </w:p>
    <w:p>
      <w:pPr>
        <w:ind w:firstLine="420" w:firstLineChars="0"/>
        <w:rPr>
          <w:rFonts w:hint="eastAsia"/>
          <w:color w:val="808080" w:themeColor="text1" w:themeTint="80"/>
          <w:lang w:val="en-US" w:eastAsia="zh-CN"/>
          <w14:textFill>
            <w14:solidFill>
              <w14:schemeClr w14:val="tx1">
                <w14:lumMod w14:val="50000"/>
                <w14:lumOff w14:val="50000"/>
              </w14:schemeClr>
            </w14:solidFill>
          </w14:textFill>
        </w:rPr>
      </w:pPr>
      <w:r>
        <w:rPr>
          <w:rFonts w:hint="eastAsia"/>
          <w:color w:val="808080" w:themeColor="text1" w:themeTint="80"/>
          <w:lang w:val="en-US" w:eastAsia="zh-CN"/>
          <w14:textFill>
            <w14:solidFill>
              <w14:schemeClr w14:val="tx1">
                <w14:lumMod w14:val="50000"/>
                <w14:lumOff w14:val="50000"/>
              </w14:schemeClr>
            </w14:solidFill>
          </w14:textFill>
        </w:rPr>
        <w:t>上面说的各种文件名扩展名可以任意修改，推荐使用默认的扩展名。在SQL SERVER 2008之后，还新增了文件流数据文件和全文索引文件。</w:t>
      </w:r>
    </w:p>
    <w:p>
      <w:pPr>
        <w:ind w:firstLine="420" w:firstLineChars="0"/>
        <w:rPr>
          <w:rFonts w:hint="eastAsia"/>
          <w:color w:val="FF0000"/>
          <w:lang w:val="en-US" w:eastAsia="zh-CN"/>
        </w:rPr>
      </w:pPr>
      <w:r>
        <w:rPr>
          <w:rFonts w:hint="eastAsia"/>
          <w:color w:val="FF0000"/>
          <w:lang w:val="en-US" w:eastAsia="zh-CN"/>
        </w:rPr>
        <w:t>通过sys.database_files系统试图可以查看SQL SERVER数据库中文件的情况。</w:t>
      </w:r>
    </w:p>
    <w:p>
      <w:pPr>
        <w:spacing w:beforeLines="0" w:afterLines="0"/>
        <w:jc w:val="left"/>
        <w:rPr>
          <w:rFonts w:hint="eastAsia" w:ascii="新宋体" w:hAnsi="新宋体" w:eastAsia="新宋体"/>
          <w:color w:val="00FF00"/>
          <w:sz w:val="19"/>
        </w:rPr>
      </w:pP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008080"/>
          <w:sz w:val="19"/>
        </w:rPr>
        <w:t>type_desc</w:t>
      </w:r>
      <w:r>
        <w:rPr>
          <w:rFonts w:hint="eastAsia" w:ascii="新宋体" w:hAnsi="新宋体" w:eastAsia="新宋体"/>
          <w:color w:val="808080"/>
          <w:sz w:val="19"/>
        </w:rPr>
        <w:t>,</w:t>
      </w:r>
      <w:r>
        <w:rPr>
          <w:rFonts w:hint="eastAsia" w:ascii="新宋体" w:hAnsi="新宋体" w:eastAsia="新宋体"/>
          <w:color w:val="008080"/>
          <w:sz w:val="19"/>
        </w:rPr>
        <w:t>physical_name</w:t>
      </w:r>
      <w:r>
        <w:rPr>
          <w:rFonts w:hint="eastAsia" w:ascii="新宋体" w:hAnsi="新宋体" w:eastAsia="新宋体"/>
          <w:color w:val="808080"/>
          <w:sz w:val="19"/>
        </w:rPr>
        <w:t>,</w:t>
      </w:r>
      <w:r>
        <w:rPr>
          <w:rFonts w:hint="eastAsia" w:ascii="新宋体" w:hAnsi="新宋体" w:eastAsia="新宋体"/>
          <w:color w:val="008080"/>
          <w:sz w:val="19"/>
        </w:rPr>
        <w:t>state_desc</w:t>
      </w:r>
      <w:r>
        <w:rPr>
          <w:rFonts w:hint="eastAsia" w:ascii="新宋体" w:hAnsi="新宋体" w:eastAsia="新宋体"/>
          <w:color w:val="808080"/>
          <w:sz w:val="19"/>
        </w:rPr>
        <w:t>,</w:t>
      </w:r>
      <w:r>
        <w:rPr>
          <w:rFonts w:hint="eastAsia" w:ascii="新宋体" w:hAnsi="新宋体" w:eastAsia="新宋体"/>
          <w:color w:val="008080"/>
          <w:sz w:val="19"/>
        </w:rPr>
        <w:t>size</w:t>
      </w:r>
      <w:r>
        <w:rPr>
          <w:rFonts w:hint="eastAsia" w:ascii="新宋体" w:hAnsi="新宋体" w:eastAsia="新宋体"/>
          <w:color w:val="808080"/>
          <w:sz w:val="19"/>
        </w:rPr>
        <w:t>,</w:t>
      </w:r>
      <w:r>
        <w:rPr>
          <w:rFonts w:hint="eastAsia" w:ascii="新宋体" w:hAnsi="新宋体" w:eastAsia="新宋体"/>
          <w:color w:val="008080"/>
          <w:sz w:val="19"/>
        </w:rPr>
        <w:t>growth</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FF00"/>
          <w:sz w:val="19"/>
        </w:rPr>
        <w:t>sys</w:t>
      </w:r>
      <w:r>
        <w:rPr>
          <w:rFonts w:hint="eastAsia" w:ascii="新宋体" w:hAnsi="新宋体" w:eastAsia="新宋体"/>
          <w:color w:val="808080"/>
          <w:sz w:val="19"/>
        </w:rPr>
        <w:t>.</w:t>
      </w:r>
      <w:r>
        <w:rPr>
          <w:rFonts w:hint="eastAsia" w:ascii="新宋体" w:hAnsi="新宋体" w:eastAsia="新宋体"/>
          <w:color w:val="00FF00"/>
          <w:sz w:val="19"/>
        </w:rPr>
        <w:t>database_files</w:t>
      </w:r>
    </w:p>
    <w:p>
      <w:pPr>
        <w:pStyle w:val="10"/>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339966"/>
          <w:spacing w:val="0"/>
          <w:sz w:val="18"/>
          <w:szCs w:val="18"/>
        </w:rPr>
      </w:pPr>
    </w:p>
    <w:p>
      <w:pPr>
        <w:pStyle w:val="10"/>
        <w:keepNext w:val="0"/>
        <w:keepLines w:val="0"/>
        <w:widowControl/>
        <w:suppressLineNumbers w:val="0"/>
        <w:spacing w:before="0" w:beforeAutospacing="0" w:after="0" w:afterAutospacing="0"/>
        <w:ind w:left="0" w:firstLine="0"/>
        <w:rPr>
          <w:rFonts w:hint="eastAsia" w:cs="Courier New"/>
          <w:b w:val="0"/>
          <w:i w:val="0"/>
          <w:caps w:val="0"/>
          <w:color w:val="339966"/>
          <w:spacing w:val="0"/>
          <w:sz w:val="18"/>
          <w:szCs w:val="18"/>
          <w:lang w:val="en-US" w:eastAsia="zh-CN"/>
        </w:rPr>
      </w:pPr>
      <w:r>
        <w:rPr>
          <w:rFonts w:hint="eastAsia" w:cs="Courier New"/>
          <w:b w:val="0"/>
          <w:i w:val="0"/>
          <w:caps w:val="0"/>
          <w:color w:val="339966"/>
          <w:spacing w:val="0"/>
          <w:sz w:val="18"/>
          <w:szCs w:val="18"/>
          <w:lang w:val="en-US" w:eastAsia="zh-CN"/>
        </w:rPr>
        <w:t>注意type_desc列，首要文件和次要文件都是ROWS，表示存储的是行(ROW)</w:t>
      </w:r>
    </w:p>
    <w:p>
      <w:pPr>
        <w:pStyle w:val="10"/>
        <w:keepNext w:val="0"/>
        <w:keepLines w:val="0"/>
        <w:widowControl/>
        <w:suppressLineNumbers w:val="0"/>
        <w:spacing w:before="0" w:beforeAutospacing="0" w:after="0" w:afterAutospacing="0"/>
        <w:ind w:left="0" w:firstLine="0"/>
        <w:rPr>
          <w:rFonts w:hint="eastAsia"/>
          <w:lang w:val="en-US" w:eastAsia="zh-CN"/>
        </w:rPr>
      </w:pPr>
      <w:r>
        <w:rPr>
          <w:rFonts w:hint="eastAsia" w:cs="Courier New"/>
          <w:b w:val="0"/>
          <w:i w:val="0"/>
          <w:caps w:val="0"/>
          <w:color w:val="339966"/>
          <w:spacing w:val="0"/>
          <w:sz w:val="18"/>
          <w:szCs w:val="18"/>
          <w:lang w:val="en-US" w:eastAsia="zh-CN"/>
        </w:rPr>
        <w:t>如果一个表是存在物理上的多个文件中时，则表的数据页的组织为N(N为具体的几个文件)个B树。而不是一个对象为一个B树。</w:t>
      </w:r>
    </w:p>
    <w:p>
      <w:pPr>
        <w:pStyle w:val="3"/>
        <w:numPr>
          <w:numId w:val="0"/>
        </w:numPr>
        <w:rPr>
          <w:rFonts w:hint="eastAsia"/>
          <w:lang w:val="en-US" w:eastAsia="zh-CN"/>
        </w:rPr>
      </w:pPr>
      <w:bookmarkStart w:id="15" w:name="_Toc20333"/>
      <w:bookmarkStart w:id="16" w:name="_Toc30215"/>
      <w:bookmarkStart w:id="17" w:name="_Toc15476"/>
      <w:r>
        <w:rPr>
          <w:rFonts w:hint="eastAsia"/>
          <w:lang w:val="en-US" w:eastAsia="zh-CN"/>
        </w:rPr>
        <w:t>创建和使用文件组</w:t>
      </w:r>
      <w:bookmarkEnd w:id="15"/>
      <w:bookmarkEnd w:id="16"/>
      <w:bookmarkEnd w:id="17"/>
    </w:p>
    <w:p>
      <w:pPr>
        <w:rPr>
          <w:rFonts w:hint="eastAsia"/>
          <w:lang w:val="en-US" w:eastAsia="zh-CN"/>
        </w:rPr>
      </w:pPr>
      <w:r>
        <w:rPr>
          <w:rFonts w:hint="eastAsia"/>
          <w:lang w:val="en-US" w:eastAsia="zh-CN"/>
        </w:rPr>
        <w:drawing>
          <wp:inline distT="0" distB="0" distL="114300" distR="114300">
            <wp:extent cx="5268595" cy="2815590"/>
            <wp:effectExtent l="0" t="0" r="8255" b="3810"/>
            <wp:docPr id="9" name="图片 9" descr="ABDA{EL@)$W2X4E`[DTC1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BDA{EL@)$W2X4E`[DTC1E3"/>
                    <pic:cNvPicPr>
                      <a:picLocks noChangeAspect="1"/>
                    </pic:cNvPicPr>
                  </pic:nvPicPr>
                  <pic:blipFill>
                    <a:blip r:embed="rId6"/>
                    <a:stretch>
                      <a:fillRect/>
                    </a:stretch>
                  </pic:blipFill>
                  <pic:spPr>
                    <a:xfrm>
                      <a:off x="0" y="0"/>
                      <a:ext cx="5268595" cy="2815590"/>
                    </a:xfrm>
                    <a:prstGeom prst="rect">
                      <a:avLst/>
                    </a:prstGeom>
                  </pic:spPr>
                </pic:pic>
              </a:graphicData>
            </a:graphic>
          </wp:inline>
        </w:drawing>
      </w:r>
    </w:p>
    <w:p>
      <w:pPr>
        <w:rPr>
          <w:rFonts w:hint="eastAsia"/>
          <w:lang w:val="en-US" w:eastAsia="zh-CN"/>
        </w:rPr>
      </w:pPr>
      <w:r>
        <w:rPr>
          <w:rFonts w:hint="eastAsia"/>
          <w:lang w:val="en-US" w:eastAsia="zh-CN"/>
        </w:rPr>
        <w:t>文件也可以用上面的方法创建，并可以指定文件组为新增文件组</w:t>
      </w:r>
    </w:p>
    <w:p>
      <w:pPr>
        <w:rPr>
          <w:rFonts w:ascii="Verdana" w:hAnsi="Verdana" w:eastAsia="宋体" w:cs="Verdana"/>
          <w:b w:val="0"/>
          <w:i w:val="0"/>
          <w:caps w:val="0"/>
          <w:color w:val="FF0000"/>
          <w:spacing w:val="0"/>
          <w:sz w:val="19"/>
          <w:szCs w:val="19"/>
          <w:shd w:val="clear" w:fill="FFFFFF"/>
        </w:rPr>
      </w:pPr>
      <w:r>
        <w:rPr>
          <w:rFonts w:ascii="Verdana" w:hAnsi="Verdana" w:eastAsia="宋体" w:cs="Verdana"/>
          <w:b w:val="0"/>
          <w:i w:val="0"/>
          <w:caps w:val="0"/>
          <w:color w:val="FF0000"/>
          <w:spacing w:val="0"/>
          <w:sz w:val="19"/>
          <w:szCs w:val="19"/>
          <w:shd w:val="clear" w:fill="FFFFFF"/>
        </w:rPr>
        <w:t>注意：文件的所属文件组一旦设置了就不能够更改了。</w:t>
      </w:r>
    </w:p>
    <w:p>
      <w:pPr>
        <w:rPr>
          <w:rFonts w:ascii="Verdana" w:hAnsi="Verdana" w:eastAsia="宋体" w:cs="Verdana"/>
          <w:b w:val="0"/>
          <w:i w:val="0"/>
          <w:caps w:val="0"/>
          <w:color w:val="FF0000"/>
          <w:spacing w:val="0"/>
          <w:sz w:val="19"/>
          <w:szCs w:val="19"/>
          <w:shd w:val="clear" w:fill="FFFFFF"/>
        </w:rPr>
      </w:pPr>
    </w:p>
    <w:p>
      <w:pPr>
        <w:rPr>
          <w:rFonts w:ascii="Verdana" w:hAnsi="Verdana" w:eastAsia="宋体" w:cs="Verdana"/>
          <w:b w:val="0"/>
          <w:i w:val="0"/>
          <w:caps w:val="0"/>
          <w:color w:val="808080" w:themeColor="text1" w:themeTint="80"/>
          <w:spacing w:val="0"/>
          <w:sz w:val="19"/>
          <w:szCs w:val="19"/>
          <w:shd w:val="clear" w:fill="FFFFFF"/>
          <w14:textFill>
            <w14:solidFill>
              <w14:schemeClr w14:val="tx1">
                <w14:lumMod w14:val="50000"/>
                <w14:lumOff w14:val="50000"/>
              </w14:schemeClr>
            </w14:solidFill>
          </w14:textFill>
        </w:rPr>
      </w:pPr>
      <w:r>
        <w:rPr>
          <w:rFonts w:ascii="Verdana" w:hAnsi="Verdana" w:eastAsia="宋体" w:cs="Verdana"/>
          <w:b w:val="0"/>
          <w:i w:val="0"/>
          <w:caps w:val="0"/>
          <w:color w:val="808080" w:themeColor="text1" w:themeTint="80"/>
          <w:spacing w:val="0"/>
          <w:sz w:val="19"/>
          <w:szCs w:val="19"/>
          <w:shd w:val="clear" w:fill="FFFFFF"/>
          <w14:textFill>
            <w14:solidFill>
              <w14:schemeClr w14:val="tx1">
                <w14:lumMod w14:val="50000"/>
                <w14:lumOff w14:val="50000"/>
              </w14:schemeClr>
            </w14:solidFill>
          </w14:textFill>
        </w:rPr>
        <w:t>下面给出一个创建索引时，指定存放到文件组的SQL实例：</w:t>
      </w:r>
    </w:p>
    <w:p>
      <w:pPr>
        <w:pStyle w:val="10"/>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00"/>
          <w:spacing w:val="0"/>
          <w:sz w:val="18"/>
          <w:szCs w:val="18"/>
        </w:rPr>
        <w:t>--添加索引时，指定存放的文件组</w:t>
      </w:r>
    </w:p>
    <w:p>
      <w:pPr>
        <w:pStyle w:val="10"/>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8080"/>
          <w:spacing w:val="0"/>
          <w:sz w:val="18"/>
          <w:szCs w:val="18"/>
        </w:rPr>
      </w:pPr>
      <w:r>
        <w:rPr>
          <w:rFonts w:hint="default" w:ascii="Courier New" w:hAnsi="Courier New" w:cs="Courier New"/>
          <w:b w:val="0"/>
          <w:i w:val="0"/>
          <w:caps w:val="0"/>
          <w:color w:val="000000"/>
          <w:spacing w:val="0"/>
          <w:sz w:val="18"/>
          <w:szCs w:val="18"/>
        </w:rPr>
        <w:t>　　</w:t>
      </w:r>
      <w:r>
        <w:rPr>
          <w:rFonts w:hint="default" w:ascii="Courier New" w:hAnsi="Courier New" w:cs="Courier New"/>
          <w:b w:val="0"/>
          <w:i w:val="0"/>
          <w:caps w:val="0"/>
          <w:color w:val="0000FF"/>
          <w:spacing w:val="0"/>
          <w:sz w:val="18"/>
          <w:szCs w:val="18"/>
        </w:rPr>
        <w:t>CREATE</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NONCLUSTERED</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INDEX</w:t>
      </w:r>
      <w:r>
        <w:rPr>
          <w:rFonts w:hint="default" w:ascii="Courier New" w:hAnsi="Courier New" w:cs="Courier New"/>
          <w:b w:val="0"/>
          <w:i w:val="0"/>
          <w:caps w:val="0"/>
          <w:color w:val="000000"/>
          <w:spacing w:val="0"/>
          <w:sz w:val="18"/>
          <w:szCs w:val="18"/>
        </w:rPr>
        <w:t xml:space="preserve"> IX_Logs_LongDate </w:t>
      </w:r>
      <w:r>
        <w:rPr>
          <w:rFonts w:hint="default" w:ascii="Courier New" w:hAnsi="Courier New" w:cs="Courier New"/>
          <w:b w:val="0"/>
          <w:i w:val="0"/>
          <w:caps w:val="0"/>
          <w:color w:val="0000FF"/>
          <w:spacing w:val="0"/>
          <w:sz w:val="18"/>
          <w:szCs w:val="18"/>
        </w:rPr>
        <w:t>on</w:t>
      </w:r>
      <w:r>
        <w:rPr>
          <w:rFonts w:hint="default" w:ascii="Courier New" w:hAnsi="Courier New" w:cs="Courier New"/>
          <w:b w:val="0"/>
          <w:i w:val="0"/>
          <w:caps w:val="0"/>
          <w:color w:val="000000"/>
          <w:spacing w:val="0"/>
          <w:sz w:val="18"/>
          <w:szCs w:val="18"/>
        </w:rPr>
        <w:t xml:space="preserve"> </w:t>
      </w:r>
      <w:r>
        <w:rPr>
          <w:rFonts w:hint="eastAsia" w:cs="Courier New"/>
          <w:b w:val="0"/>
          <w:i w:val="0"/>
          <w:caps w:val="0"/>
          <w:color w:val="000000"/>
          <w:spacing w:val="0"/>
          <w:sz w:val="18"/>
          <w:szCs w:val="18"/>
          <w:lang w:val="en-US" w:eastAsia="zh-CN"/>
        </w:rPr>
        <w:t>Logs</w:t>
      </w:r>
      <w:r>
        <w:rPr>
          <w:rFonts w:hint="default" w:ascii="Courier New" w:hAnsi="Courier New" w:cs="Courier New"/>
          <w:b w:val="0"/>
          <w:i w:val="0"/>
          <w:caps w:val="0"/>
          <w:color w:val="000000"/>
          <w:spacing w:val="0"/>
          <w:sz w:val="18"/>
          <w:szCs w:val="18"/>
        </w:rPr>
        <w:t>(</w:t>
      </w:r>
      <w:r>
        <w:rPr>
          <w:rFonts w:hint="default" w:ascii="Courier New" w:hAnsi="Courier New" w:cs="Courier New"/>
          <w:b w:val="0"/>
          <w:i w:val="0"/>
          <w:caps w:val="0"/>
          <w:color w:val="000000"/>
          <w:spacing w:val="0"/>
          <w:sz w:val="18"/>
          <w:szCs w:val="18"/>
        </w:rPr>
        <w:t>LongDate</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FF0000"/>
          <w:spacing w:val="0"/>
          <w:sz w:val="18"/>
          <w:szCs w:val="18"/>
        </w:rPr>
        <w:t>ON AddFileGroup</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--红色部分是主角，指定文件组。</w:t>
      </w:r>
    </w:p>
    <w:p>
      <w:pPr>
        <w:pStyle w:val="10"/>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80"/>
          <w:spacing w:val="0"/>
          <w:sz w:val="18"/>
          <w:szCs w:val="18"/>
        </w:rPr>
        <w:t>　　</w:t>
      </w:r>
      <w:r>
        <w:rPr>
          <w:rFonts w:hint="default" w:ascii="Courier New" w:hAnsi="Courier New" w:cs="Courier New"/>
          <w:b w:val="0"/>
          <w:i w:val="0"/>
          <w:caps w:val="0"/>
          <w:color w:val="008000"/>
          <w:spacing w:val="0"/>
          <w:sz w:val="18"/>
          <w:szCs w:val="18"/>
        </w:rPr>
        <w:t>--如果不指定文件组，则存放到默认的文件组当中</w:t>
      </w:r>
    </w:p>
    <w:p>
      <w:pPr>
        <w:pStyle w:val="10"/>
        <w:keepNext w:val="0"/>
        <w:keepLines w:val="0"/>
        <w:widowControl/>
        <w:suppressLineNumbers w:val="0"/>
        <w:spacing w:before="0" w:beforeAutospacing="0" w:after="0" w:afterAutospacing="0"/>
        <w:ind w:left="0" w:firstLine="0"/>
        <w:rPr>
          <w:rFonts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w:t>
      </w:r>
      <w:r>
        <w:rPr>
          <w:rFonts w:hint="default" w:ascii="Courier New" w:hAnsi="Courier New" w:cs="Courier New"/>
          <w:b w:val="0"/>
          <w:i w:val="0"/>
          <w:caps w:val="0"/>
          <w:color w:val="0000FF"/>
          <w:spacing w:val="0"/>
          <w:sz w:val="18"/>
          <w:szCs w:val="18"/>
        </w:rPr>
        <w:t>CREATE</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NONCLUSTERED</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INDEX</w:t>
      </w:r>
      <w:r>
        <w:rPr>
          <w:rFonts w:hint="default" w:ascii="Courier New" w:hAnsi="Courier New" w:cs="Courier New"/>
          <w:b w:val="0"/>
          <w:i w:val="0"/>
          <w:caps w:val="0"/>
          <w:color w:val="000000"/>
          <w:spacing w:val="0"/>
          <w:sz w:val="18"/>
          <w:szCs w:val="18"/>
        </w:rPr>
        <w:t xml:space="preserve"> IX_Logs_LongDate </w:t>
      </w:r>
      <w:r>
        <w:rPr>
          <w:rFonts w:hint="default" w:ascii="Courier New" w:hAnsi="Courier New" w:cs="Courier New"/>
          <w:b w:val="0"/>
          <w:i w:val="0"/>
          <w:caps w:val="0"/>
          <w:color w:val="0000FF"/>
          <w:spacing w:val="0"/>
          <w:sz w:val="18"/>
          <w:szCs w:val="18"/>
        </w:rPr>
        <w:t>on</w:t>
      </w:r>
      <w:r>
        <w:rPr>
          <w:rFonts w:hint="default" w:ascii="Courier New" w:hAnsi="Courier New" w:cs="Courier New"/>
          <w:b w:val="0"/>
          <w:i w:val="0"/>
          <w:caps w:val="0"/>
          <w:color w:val="000000"/>
          <w:spacing w:val="0"/>
          <w:sz w:val="18"/>
          <w:szCs w:val="18"/>
        </w:rPr>
        <w:t xml:space="preserve"> </w:t>
      </w:r>
      <w:r>
        <w:rPr>
          <w:rFonts w:hint="eastAsia" w:cs="Courier New"/>
          <w:b w:val="0"/>
          <w:i w:val="0"/>
          <w:caps w:val="0"/>
          <w:color w:val="000000"/>
          <w:spacing w:val="0"/>
          <w:sz w:val="18"/>
          <w:szCs w:val="18"/>
          <w:lang w:val="en-US" w:eastAsia="zh-CN"/>
        </w:rPr>
        <w:t>Logs</w:t>
      </w:r>
      <w:r>
        <w:rPr>
          <w:rFonts w:hint="default" w:ascii="Courier New" w:hAnsi="Courier New" w:cs="Courier New"/>
          <w:b w:val="0"/>
          <w:i w:val="0"/>
          <w:caps w:val="0"/>
          <w:color w:val="000000"/>
          <w:spacing w:val="0"/>
          <w:sz w:val="18"/>
          <w:szCs w:val="18"/>
        </w:rPr>
        <w:t>(</w:t>
      </w:r>
      <w:r>
        <w:rPr>
          <w:rFonts w:hint="default" w:ascii="Courier New" w:hAnsi="Courier New" w:cs="Courier New"/>
          <w:b w:val="0"/>
          <w:i w:val="0"/>
          <w:caps w:val="0"/>
          <w:color w:val="000000"/>
          <w:spacing w:val="0"/>
          <w:sz w:val="18"/>
          <w:szCs w:val="18"/>
        </w:rPr>
        <w:t>LongDate</w:t>
      </w:r>
      <w:r>
        <w:rPr>
          <w:rFonts w:hint="default" w:ascii="Courier New" w:hAnsi="Courier New" w:cs="Courier New"/>
          <w:b w:val="0"/>
          <w:i w:val="0"/>
          <w:caps w:val="0"/>
          <w:color w:val="000000"/>
          <w:spacing w:val="0"/>
          <w:sz w:val="18"/>
          <w:szCs w:val="18"/>
        </w:rPr>
        <w:t>)</w:t>
      </w:r>
    </w:p>
    <w:p>
      <w:pPr>
        <w:rPr>
          <w:rFonts w:hint="eastAsia" w:ascii="Verdana" w:hAnsi="Verdana" w:eastAsia="宋体" w:cs="Verdana"/>
          <w:b w:val="0"/>
          <w:i w:val="0"/>
          <w:caps w:val="0"/>
          <w:color w:val="000000"/>
          <w:spacing w:val="0"/>
          <w:sz w:val="19"/>
          <w:szCs w:val="19"/>
          <w:shd w:val="clear" w:fill="FFFFFF"/>
          <w:lang w:val="en-US" w:eastAsia="zh-CN"/>
        </w:rPr>
      </w:pPr>
    </w:p>
    <w:p>
      <w:pPr>
        <w:pStyle w:val="3"/>
        <w:numPr>
          <w:numId w:val="0"/>
        </w:numPr>
        <w:rPr>
          <w:rFonts w:hint="eastAsia"/>
          <w:lang w:val="en-US" w:eastAsia="zh-CN"/>
        </w:rPr>
      </w:pPr>
      <w:bookmarkStart w:id="18" w:name="_Toc9570"/>
      <w:bookmarkStart w:id="19" w:name="_Toc26327"/>
      <w:bookmarkStart w:id="20" w:name="_Toc12625"/>
      <w:r>
        <w:rPr>
          <w:rFonts w:hint="eastAsia"/>
          <w:lang w:val="en-US" w:eastAsia="zh-CN"/>
        </w:rPr>
        <w:t>使用多个文件的优点和缺点</w:t>
      </w:r>
      <w:bookmarkEnd w:id="18"/>
      <w:bookmarkEnd w:id="19"/>
      <w:bookmarkEnd w:id="20"/>
    </w:p>
    <w:p>
      <w:pPr>
        <w:ind w:firstLine="420" w:firstLineChars="0"/>
        <w:rPr>
          <w:rFonts w:hint="eastAsia"/>
          <w:lang w:val="en-US" w:eastAsia="zh-CN"/>
        </w:rPr>
      </w:pPr>
      <w:r>
        <w:rPr>
          <w:rFonts w:hint="eastAsia"/>
          <w:lang w:val="en-US" w:eastAsia="zh-CN"/>
        </w:rPr>
        <w:t>在大多数情况下，小型的数据库并不需要创建多个文件来存放数据。但是随着数据的增长，单个文件的弊端就会出现。</w:t>
      </w:r>
    </w:p>
    <w:p>
      <w:pPr>
        <w:ind w:firstLine="420" w:firstLineChars="0"/>
        <w:rPr>
          <w:rFonts w:hint="eastAsia"/>
          <w:lang w:val="en-US" w:eastAsia="zh-CN"/>
        </w:rPr>
      </w:pPr>
      <w:r>
        <w:rPr>
          <w:rFonts w:hint="eastAsia"/>
          <w:lang w:val="en-US" w:eastAsia="zh-CN"/>
        </w:rPr>
        <w:t>首先，使用多个文件分布到不同的磁盘分区(多个硬盘)能够极大提高IO性能。</w:t>
      </w:r>
    </w:p>
    <w:p>
      <w:pPr>
        <w:ind w:firstLine="420" w:firstLineChars="0"/>
        <w:rPr>
          <w:rFonts w:hint="eastAsia"/>
          <w:lang w:val="en-US" w:eastAsia="zh-CN"/>
        </w:rPr>
      </w:pPr>
      <w:r>
        <w:rPr>
          <w:rFonts w:hint="eastAsia"/>
          <w:lang w:val="en-US" w:eastAsia="zh-CN"/>
        </w:rPr>
        <w:t>其次，多个文件对于数据比较多的数据库来说，备份和恢复都会方便。</w:t>
      </w:r>
    </w:p>
    <w:p>
      <w:pPr>
        <w:ind w:firstLine="420" w:firstLineChars="0"/>
        <w:rPr>
          <w:rFonts w:hint="eastAsia"/>
          <w:lang w:val="en-US" w:eastAsia="zh-CN"/>
        </w:rPr>
      </w:pPr>
      <w:r>
        <w:rPr>
          <w:rFonts w:hint="eastAsia"/>
          <w:lang w:val="en-US" w:eastAsia="zh-CN"/>
        </w:rPr>
        <w:t>但是，多文件需要占用更多的磁盘空间，因为每个文件中都有自己的一套B树组织方式和自己的增长空间。当然也有自己的碎片。</w:t>
      </w:r>
    </w:p>
    <w:p>
      <w:pPr>
        <w:ind w:firstLine="420" w:firstLineChars="0"/>
        <w:rPr>
          <w:rFonts w:hint="eastAsia"/>
          <w:lang w:val="en-US" w:eastAsia="zh-CN"/>
        </w:rPr>
      </w:pPr>
      <w:r>
        <w:rPr>
          <w:rFonts w:hint="eastAsia"/>
          <w:lang w:val="en-US" w:eastAsia="zh-CN"/>
        </w:rPr>
        <w:t>总体来说，多个文件带来的优点是远远大于弊端的。</w:t>
      </w:r>
    </w:p>
    <w:p>
      <w:pPr>
        <w:pStyle w:val="3"/>
        <w:numPr>
          <w:numId w:val="0"/>
        </w:numPr>
        <w:rPr>
          <w:rFonts w:hint="eastAsia"/>
          <w:lang w:val="en-US" w:eastAsia="zh-CN"/>
        </w:rPr>
      </w:pPr>
      <w:bookmarkStart w:id="21" w:name="_Toc25093"/>
      <w:bookmarkStart w:id="22" w:name="_Toc12905"/>
      <w:bookmarkStart w:id="23" w:name="_Toc369"/>
      <w:r>
        <w:rPr>
          <w:rFonts w:hint="eastAsia"/>
          <w:lang w:val="en-US" w:eastAsia="zh-CN"/>
        </w:rPr>
        <w:t>总结</w:t>
      </w:r>
      <w:bookmarkEnd w:id="21"/>
      <w:bookmarkEnd w:id="22"/>
      <w:bookmarkEnd w:id="23"/>
    </w:p>
    <w:p>
      <w:pPr>
        <w:rPr>
          <w:rFonts w:hint="eastAsia" w:ascii="SegoeUI" w:hAnsi="SegoeUI" w:eastAsia="宋体" w:cs="SegoeUI"/>
          <w:b w:val="0"/>
          <w:i w:val="0"/>
          <w:caps w:val="0"/>
          <w:color w:val="404040"/>
          <w:spacing w:val="0"/>
          <w:sz w:val="21"/>
          <w:szCs w:val="21"/>
          <w:shd w:val="clear" w:fill="FFFFFF"/>
          <w:lang w:eastAsia="zh-CN"/>
        </w:rPr>
      </w:pPr>
      <w:r>
        <w:rPr>
          <w:rFonts w:ascii="SegoeUI" w:hAnsi="SegoeUI" w:eastAsia="SegoeUI" w:cs="SegoeUI"/>
          <w:b w:val="0"/>
          <w:i w:val="0"/>
          <w:caps w:val="0"/>
          <w:color w:val="404040"/>
          <w:spacing w:val="0"/>
          <w:sz w:val="21"/>
          <w:szCs w:val="21"/>
          <w:shd w:val="clear" w:fill="FFFFFF"/>
        </w:rPr>
        <w:t> </w:t>
      </w:r>
      <w:r>
        <w:rPr>
          <w:rFonts w:hint="eastAsia" w:ascii="SegoeUI" w:hAnsi="SegoeUI" w:eastAsia="宋体" w:cs="SegoeUI"/>
          <w:b w:val="0"/>
          <w:i w:val="0"/>
          <w:caps w:val="0"/>
          <w:color w:val="404040"/>
          <w:spacing w:val="0"/>
          <w:sz w:val="21"/>
          <w:szCs w:val="21"/>
          <w:shd w:val="clear" w:fill="FFFFFF"/>
          <w:lang w:eastAsia="zh-CN"/>
        </w:rPr>
        <w:t>这里对</w:t>
      </w:r>
      <w:r>
        <w:rPr>
          <w:rFonts w:hint="default" w:ascii="SegoeUI" w:hAnsi="SegoeUI" w:eastAsia="SegoeUI" w:cs="SegoeUI"/>
          <w:b w:val="0"/>
          <w:i w:val="0"/>
          <w:caps w:val="0"/>
          <w:color w:val="404040"/>
          <w:spacing w:val="0"/>
          <w:sz w:val="21"/>
          <w:szCs w:val="21"/>
          <w:shd w:val="clear" w:fill="FFFFFF"/>
        </w:rPr>
        <w:t>SQL SERVER中文件和文件组的概念进行了简单阐述，并在文中讲述了文件和文件组的配置方式。按照业务组织好不同的文件组来分布不同的文件，</w:t>
      </w:r>
      <w:r>
        <w:rPr>
          <w:rFonts w:hint="eastAsia" w:ascii="SegoeUI" w:hAnsi="SegoeUI" w:eastAsia="宋体" w:cs="SegoeUI"/>
          <w:b w:val="0"/>
          <w:i w:val="0"/>
          <w:caps w:val="0"/>
          <w:color w:val="404040"/>
          <w:spacing w:val="0"/>
          <w:sz w:val="21"/>
          <w:szCs w:val="21"/>
          <w:shd w:val="clear" w:fill="FFFFFF"/>
          <w:lang w:eastAsia="zh-CN"/>
        </w:rPr>
        <w:t>以提升性能。</w:t>
      </w: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rPr>
          <w:rFonts w:hint="eastAsia" w:ascii="SegoeUI" w:hAnsi="SegoeUI" w:eastAsia="宋体" w:cs="SegoeUI"/>
          <w:b w:val="0"/>
          <w:i w:val="0"/>
          <w:caps w:val="0"/>
          <w:color w:val="404040"/>
          <w:spacing w:val="0"/>
          <w:sz w:val="21"/>
          <w:szCs w:val="21"/>
          <w:shd w:val="clear" w:fill="FFFFFF"/>
          <w:lang w:eastAsia="zh-CN"/>
        </w:rPr>
      </w:pPr>
    </w:p>
    <w:p>
      <w:pPr>
        <w:pStyle w:val="2"/>
        <w:jc w:val="center"/>
        <w:rPr>
          <w:rFonts w:hint="eastAsia"/>
          <w:lang w:val="en-US" w:eastAsia="zh-CN"/>
        </w:rPr>
      </w:pPr>
      <w:bookmarkStart w:id="24" w:name="_Toc17817"/>
      <w:r>
        <w:rPr>
          <w:rFonts w:hint="eastAsia"/>
          <w:lang w:val="en-US" w:eastAsia="zh-CN"/>
        </w:rPr>
        <w:t>SQL SERVER中的页和区体系结构</w:t>
      </w:r>
      <w:bookmarkEnd w:id="24"/>
    </w:p>
    <w:p>
      <w:pPr>
        <w:pStyle w:val="3"/>
        <w:rPr>
          <w:rFonts w:hint="eastAsia"/>
        </w:rPr>
      </w:pPr>
      <w:bookmarkStart w:id="25" w:name="_Toc22909"/>
      <w:r>
        <w:rPr>
          <w:rFonts w:hint="eastAsia"/>
        </w:rPr>
        <w:t>页和区</w:t>
      </w:r>
      <w:bookmarkEnd w:id="25"/>
    </w:p>
    <w:p>
      <w:pPr>
        <w:ind w:firstLine="420" w:firstLineChars="0"/>
        <w:rPr>
          <w:rFonts w:hint="eastAsia"/>
          <w:lang w:val="en-US" w:eastAsia="zh-CN"/>
        </w:rPr>
      </w:pPr>
      <w:r>
        <w:rPr>
          <w:rFonts w:hint="eastAsia"/>
          <w:lang w:val="en-US" w:eastAsia="zh-CN"/>
        </w:rPr>
        <w:t>SQL SERVER中数据存储的基本单位是页。为数据库中的数据文件(.mdf或.ndf)分配的磁盘空间可以从逻辑上划分成页(从0到n连续编号)。磁盘I/O操作在页级执行。也就是说，SQL SERVER读取或写入所有数据页。</w:t>
      </w:r>
    </w:p>
    <w:p>
      <w:pPr>
        <w:ind w:firstLine="420" w:firstLineChars="0"/>
        <w:rPr>
          <w:rFonts w:hint="eastAsia"/>
          <w:lang w:val="en-US" w:eastAsia="zh-CN"/>
        </w:rPr>
      </w:pPr>
      <w:r>
        <w:rPr>
          <w:rFonts w:hint="eastAsia"/>
          <w:lang w:val="en-US" w:eastAsia="zh-CN"/>
        </w:rPr>
        <w:t>区是八个物理上连续的页的集合，用来有效地管理页。所有页都存储在区中。</w:t>
      </w:r>
    </w:p>
    <w:p>
      <w:pPr>
        <w:pStyle w:val="3"/>
        <w:rPr>
          <w:rFonts w:hint="eastAsia"/>
          <w:lang w:val="en-US" w:eastAsia="zh-CN"/>
        </w:rPr>
      </w:pPr>
      <w:bookmarkStart w:id="26" w:name="_Toc17133"/>
      <w:r>
        <w:rPr>
          <w:rFonts w:hint="eastAsia"/>
          <w:lang w:val="en-US" w:eastAsia="zh-CN"/>
        </w:rPr>
        <w:t>页</w:t>
      </w:r>
      <w:bookmarkEnd w:id="26"/>
    </w:p>
    <w:p>
      <w:pPr>
        <w:ind w:firstLine="420" w:firstLineChars="0"/>
        <w:rPr>
          <w:rFonts w:hint="eastAsia"/>
          <w:lang w:val="en-US" w:eastAsia="zh-CN"/>
        </w:rPr>
      </w:pPr>
      <w:r>
        <w:rPr>
          <w:rFonts w:hint="eastAsia"/>
          <w:lang w:val="en-US" w:eastAsia="zh-CN"/>
        </w:rPr>
        <w:t>在SQL SERVER中，页的大小为8KB。这意味着SQL SERVER数据库中每MB有128页。每页的开头是96字节的表头，用于存储有关页的系统信息。此信息包括页码、页类型、页的可用空间以及拥有该页的对象的分配单元ID。</w:t>
      </w:r>
    </w:p>
    <w:p>
      <w:pPr>
        <w:pStyle w:val="4"/>
        <w:ind w:firstLine="420" w:firstLineChars="0"/>
        <w:rPr>
          <w:rFonts w:hint="eastAsia"/>
          <w:lang w:val="en-US" w:eastAsia="zh-CN"/>
        </w:rPr>
      </w:pPr>
      <w:bookmarkStart w:id="27" w:name="_Toc1206"/>
      <w:r>
        <w:rPr>
          <w:rFonts w:hint="eastAsia"/>
          <w:lang w:val="en-US" w:eastAsia="zh-CN"/>
        </w:rPr>
        <w:t>下表说明了SQL SERVER数据库的数据文件中所使用的页类型。</w:t>
      </w:r>
      <w:bookmarkEnd w:id="27"/>
    </w:p>
    <w:p>
      <w:pPr>
        <w:ind w:firstLine="420" w:firstLineChars="0"/>
        <w:rPr>
          <w:rFonts w:hint="eastAsia"/>
          <w:lang w:val="en-US" w:eastAsia="zh-CN"/>
        </w:rPr>
      </w:pPr>
      <w:r>
        <w:rPr>
          <w:rFonts w:hint="eastAsia"/>
          <w:lang w:val="en-US" w:eastAsia="zh-CN"/>
        </w:rPr>
        <w:drawing>
          <wp:inline distT="0" distB="0" distL="114300" distR="114300">
            <wp:extent cx="4930775" cy="3160395"/>
            <wp:effectExtent l="0" t="0" r="3175" b="1905"/>
            <wp:docPr id="11" name="图片 11" descr="D_CC59Q}J}N}751YTH_H)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_CC59Q}J}N}751YTH_H)VD"/>
                    <pic:cNvPicPr>
                      <a:picLocks noChangeAspect="1"/>
                    </pic:cNvPicPr>
                  </pic:nvPicPr>
                  <pic:blipFill>
                    <a:blip r:embed="rId7"/>
                    <a:stretch>
                      <a:fillRect/>
                    </a:stretch>
                  </pic:blipFill>
                  <pic:spPr>
                    <a:xfrm>
                      <a:off x="0" y="0"/>
                      <a:ext cx="4930775" cy="3160395"/>
                    </a:xfrm>
                    <a:prstGeom prst="rect">
                      <a:avLst/>
                    </a:prstGeom>
                  </pic:spPr>
                </pic:pic>
              </a:graphicData>
            </a:graphic>
          </wp:inline>
        </w:drawing>
      </w:r>
    </w:p>
    <w:p>
      <w:pPr>
        <w:ind w:firstLine="420" w:firstLineChars="0"/>
        <w:rPr>
          <w:rFonts w:ascii="Microsoft YaHei UI" w:hAnsi="Microsoft YaHei UI" w:eastAsia="Microsoft YaHei UI" w:cs="Microsoft YaHei UI"/>
          <w:b w:val="0"/>
          <w:i w:val="0"/>
          <w:caps w:val="0"/>
          <w:color w:val="FF0000"/>
          <w:spacing w:val="0"/>
          <w:sz w:val="19"/>
          <w:szCs w:val="19"/>
        </w:rPr>
      </w:pPr>
      <w:r>
        <w:rPr>
          <w:rFonts w:hint="eastAsia" w:ascii="Microsoft YaHei UI" w:hAnsi="Microsoft YaHei UI" w:eastAsia="Microsoft YaHei UI" w:cs="Microsoft YaHei UI"/>
          <w:b w:val="0"/>
          <w:i w:val="0"/>
          <w:caps w:val="0"/>
          <w:color w:val="FF0000"/>
          <w:spacing w:val="0"/>
          <w:sz w:val="19"/>
          <w:szCs w:val="19"/>
          <w:lang w:eastAsia="zh-CN"/>
        </w:rPr>
        <w:t>注意：</w:t>
      </w:r>
      <w:r>
        <w:rPr>
          <w:rFonts w:ascii="Microsoft YaHei UI" w:hAnsi="Microsoft YaHei UI" w:eastAsia="Microsoft YaHei UI" w:cs="Microsoft YaHei UI"/>
          <w:b w:val="0"/>
          <w:i w:val="0"/>
          <w:caps w:val="0"/>
          <w:color w:val="FF0000"/>
          <w:spacing w:val="0"/>
          <w:sz w:val="19"/>
          <w:szCs w:val="19"/>
        </w:rPr>
        <w:t>日志文件不包含页，而是包含一系列日志记录</w:t>
      </w:r>
    </w:p>
    <w:p>
      <w:pPr>
        <w:pStyle w:val="11"/>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b w:val="0"/>
          <w:i w:val="0"/>
          <w:caps w:val="0"/>
          <w:color w:val="2A2A2A"/>
          <w:spacing w:val="0"/>
          <w:sz w:val="19"/>
          <w:szCs w:val="19"/>
          <w:bdr w:val="none" w:color="auto" w:sz="0" w:space="0"/>
          <w:lang w:eastAsia="zh-CN"/>
        </w:rPr>
      </w:pPr>
      <w:r>
        <w:rPr>
          <w:rFonts w:hint="eastAsia" w:ascii="Microsoft YaHei UI" w:hAnsi="Microsoft YaHei UI" w:eastAsia="Microsoft YaHei UI" w:cs="Microsoft YaHei UI"/>
          <w:b w:val="0"/>
          <w:i w:val="0"/>
          <w:caps w:val="0"/>
          <w:color w:val="2A2A2A"/>
          <w:spacing w:val="0"/>
          <w:sz w:val="19"/>
          <w:szCs w:val="19"/>
          <w:bdr w:val="none" w:color="auto" w:sz="0" w:space="0"/>
          <w:lang w:eastAsia="zh-CN"/>
        </w:rPr>
        <w:t>在数据页上，数据行紧接着标头按顺序放置。页的末尾是行偏移表，对于页中的每一行，每个行偏移表都包含一个条目。每个条目记录对应行的第一个字节与页首的距离。行偏移表中的条目的顺序与页中行的顺序相反。</w:t>
      </w:r>
    </w:p>
    <w:p>
      <w:pPr>
        <w:pStyle w:val="11"/>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b w:val="0"/>
          <w:i w:val="0"/>
          <w:caps w:val="0"/>
          <w:color w:val="2A2A2A"/>
          <w:spacing w:val="0"/>
          <w:sz w:val="19"/>
          <w:szCs w:val="19"/>
          <w:bdr w:val="none" w:color="auto" w:sz="0" w:space="0"/>
          <w:lang w:eastAsia="zh-CN"/>
        </w:rPr>
      </w:pPr>
      <w:r>
        <w:rPr>
          <w:rFonts w:hint="eastAsia" w:ascii="Microsoft YaHei UI" w:hAnsi="Microsoft YaHei UI" w:eastAsia="Microsoft YaHei UI" w:cs="Microsoft YaHei UI"/>
          <w:b w:val="0"/>
          <w:i w:val="0"/>
          <w:caps w:val="0"/>
          <w:color w:val="2A2A2A"/>
          <w:spacing w:val="0"/>
          <w:sz w:val="19"/>
          <w:szCs w:val="19"/>
          <w:bdr w:val="none" w:color="auto" w:sz="0" w:space="0"/>
          <w:lang w:eastAsia="zh-CN"/>
        </w:rPr>
        <w:t>行偏移量的大小是</w:t>
      </w:r>
      <w:r>
        <w:rPr>
          <w:rFonts w:hint="eastAsia" w:ascii="Microsoft YaHei UI" w:hAnsi="Microsoft YaHei UI" w:eastAsia="Microsoft YaHei UI" w:cs="Microsoft YaHei UI"/>
          <w:b w:val="0"/>
          <w:i w:val="0"/>
          <w:caps w:val="0"/>
          <w:color w:val="2A2A2A"/>
          <w:spacing w:val="0"/>
          <w:sz w:val="19"/>
          <w:szCs w:val="19"/>
          <w:bdr w:val="none" w:color="auto" w:sz="0" w:space="0"/>
          <w:lang w:val="en-US" w:eastAsia="zh-CN"/>
        </w:rPr>
        <w:t>2字节。</w:t>
      </w:r>
    </w:p>
    <w:p>
      <w:pPr>
        <w:keepNext w:val="0"/>
        <w:keepLines w:val="0"/>
        <w:widowControl/>
        <w:suppressLineNumbers w:val="0"/>
        <w:pBdr>
          <w:left w:val="none" w:color="auto" w:sz="0" w:space="0"/>
          <w:bottom w:val="none" w:color="auto" w:sz="0" w:space="0"/>
        </w:pBdr>
        <w:ind w:left="0" w:firstLine="0"/>
        <w:jc w:val="left"/>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pP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instrText xml:space="preserve">INCLUDEPICTURE \d "https://i-msdn.sec.s-msft.com/dynimg/IC172780.gif" \* MERGEFORMATINET </w:instrTex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drawing>
          <wp:inline distT="0" distB="0" distL="114300" distR="114300">
            <wp:extent cx="2390775" cy="2105025"/>
            <wp:effectExtent l="0" t="0" r="9525" b="9525"/>
            <wp:docPr id="13" name="图片 2" descr="具有行偏移的 SQL Server 数据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具有行偏移的 SQL Server 数据页"/>
                    <pic:cNvPicPr>
                      <a:picLocks noChangeAspect="1"/>
                    </pic:cNvPicPr>
                  </pic:nvPicPr>
                  <pic:blipFill>
                    <a:blip r:embed="rId8"/>
                    <a:stretch>
                      <a:fillRect/>
                    </a:stretch>
                  </pic:blipFill>
                  <pic:spPr>
                    <a:xfrm>
                      <a:off x="0" y="0"/>
                      <a:ext cx="2390775" cy="2105025"/>
                    </a:xfrm>
                    <a:prstGeom prst="rect">
                      <a:avLst/>
                    </a:prstGeom>
                    <a:noFill/>
                    <a:ln w="9525">
                      <a:noFill/>
                    </a:ln>
                  </pic:spPr>
                </pic:pic>
              </a:graphicData>
            </a:graphic>
          </wp:inline>
        </w:drawing>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fldChar w:fldCharType="end"/>
      </w:r>
    </w:p>
    <w:p>
      <w:pPr>
        <w:pStyle w:val="4"/>
        <w:ind w:firstLine="420" w:firstLineChars="0"/>
        <w:rPr>
          <w:rFonts w:hint="eastAsia"/>
          <w:lang w:val="en-US" w:eastAsia="zh-CN"/>
        </w:rPr>
      </w:pPr>
      <w:bookmarkStart w:id="28" w:name="_Toc15550"/>
      <w:r>
        <w:rPr>
          <w:rFonts w:hint="eastAsia"/>
          <w:lang w:val="en-US" w:eastAsia="zh-CN"/>
        </w:rPr>
        <w:t>大型行支持</w:t>
      </w:r>
      <w:bookmarkEnd w:id="28"/>
    </w:p>
    <w:p>
      <w:pPr>
        <w:keepNext w:val="0"/>
        <w:keepLines w:val="0"/>
        <w:widowControl/>
        <w:suppressLineNumbers w:val="0"/>
        <w:pBdr>
          <w:left w:val="none" w:color="auto" w:sz="0" w:space="0"/>
          <w:bottom w:val="none" w:color="auto" w:sz="0" w:space="0"/>
        </w:pBdr>
        <w:ind w:left="420" w:leftChars="0" w:firstLine="420" w:firstLineChars="0"/>
        <w:jc w:val="left"/>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pP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t>行不能跨页，但是行的部分可以移出行所在的页，因此行实际可能非常大。页的单个行中的最大数据量和开销是8,060字节(8KB)。但是，这不包括用Tex/Image页类型存储的数据。包含</w:t>
      </w:r>
      <w:r>
        <w:rPr>
          <w:rFonts w:hint="eastAsia" w:ascii="Microsoft YaHei UI" w:hAnsi="Microsoft YaHei UI" w:eastAsia="Microsoft YaHei UI" w:cs="Microsoft YaHei UI"/>
          <w:b/>
          <w:bCs/>
          <w:i w:val="0"/>
          <w:caps w:val="0"/>
          <w:color w:val="000000"/>
          <w:spacing w:val="0"/>
          <w:kern w:val="0"/>
          <w:sz w:val="19"/>
          <w:szCs w:val="19"/>
          <w:bdr w:val="none" w:color="auto" w:sz="0" w:space="0"/>
          <w:lang w:val="en-US" w:eastAsia="zh-CN" w:bidi="ar"/>
        </w:rPr>
        <w:t>varchar</w: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t>、</w:t>
      </w:r>
      <w:r>
        <w:rPr>
          <w:rFonts w:hint="eastAsia" w:ascii="Microsoft YaHei UI" w:hAnsi="Microsoft YaHei UI" w:eastAsia="Microsoft YaHei UI" w:cs="Microsoft YaHei UI"/>
          <w:b/>
          <w:bCs/>
          <w:i w:val="0"/>
          <w:caps w:val="0"/>
          <w:color w:val="000000"/>
          <w:spacing w:val="0"/>
          <w:kern w:val="0"/>
          <w:sz w:val="19"/>
          <w:szCs w:val="19"/>
          <w:bdr w:val="none" w:color="auto" w:sz="0" w:space="0"/>
          <w:lang w:val="en-US" w:eastAsia="zh-CN" w:bidi="ar"/>
        </w:rPr>
        <w:t>nvarchar</w: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t>、</w:t>
      </w:r>
      <w:r>
        <w:rPr>
          <w:rFonts w:hint="eastAsia" w:ascii="Microsoft YaHei UI" w:hAnsi="Microsoft YaHei UI" w:eastAsia="Microsoft YaHei UI" w:cs="Microsoft YaHei UI"/>
          <w:b/>
          <w:bCs/>
          <w:i w:val="0"/>
          <w:caps w:val="0"/>
          <w:color w:val="000000"/>
          <w:spacing w:val="0"/>
          <w:kern w:val="0"/>
          <w:sz w:val="19"/>
          <w:szCs w:val="19"/>
          <w:bdr w:val="none" w:color="auto" w:sz="0" w:space="0"/>
          <w:lang w:val="en-US" w:eastAsia="zh-CN" w:bidi="ar"/>
        </w:rPr>
        <w:t>varbinary</w: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t>或</w:t>
      </w:r>
      <w:r>
        <w:rPr>
          <w:rFonts w:hint="eastAsia" w:ascii="Microsoft YaHei UI" w:hAnsi="Microsoft YaHei UI" w:eastAsia="Microsoft YaHei UI" w:cs="Microsoft YaHei UI"/>
          <w:b/>
          <w:bCs/>
          <w:i w:val="0"/>
          <w:caps w:val="0"/>
          <w:color w:val="000000"/>
          <w:spacing w:val="0"/>
          <w:kern w:val="0"/>
          <w:sz w:val="19"/>
          <w:szCs w:val="19"/>
          <w:bdr w:val="none" w:color="auto" w:sz="0" w:space="0"/>
          <w:lang w:val="en-US" w:eastAsia="zh-CN" w:bidi="ar"/>
        </w:rPr>
        <w:t>sql_variant</w: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t>列的表不受此限制的约束。当表中的所有固定列和可变列的行的总大小超过限制的8,060字节时，SQL SERVER将从最大长度的列开始动态将一个或多个可变长度列移动到ROW_OVERFLOW_DATA分配单元中的页。每当插入或更新操作将行的总大小增大到超过限制的8,060字节时，将会执行此操作。将列移动到ROW_OVERFLOW_DATA分配单元中的页后，将在IN_ROW_DATA分配单元中的原始页中的原始页维护24字节的指针。如果后续操作减小了行的大小，SQL SERVER会动态将列移回到原始数据页。</w:t>
      </w:r>
    </w:p>
    <w:p>
      <w:pPr>
        <w:pStyle w:val="3"/>
        <w:rPr>
          <w:rFonts w:hint="eastAsia"/>
        </w:rPr>
      </w:pPr>
      <w:bookmarkStart w:id="29" w:name="_Toc30066"/>
      <w:r>
        <w:rPr>
          <w:rFonts w:hint="eastAsia"/>
          <w:lang w:val="en-US" w:eastAsia="zh-CN"/>
        </w:rPr>
        <w:t>区</w:t>
      </w:r>
      <w:bookmarkEnd w:id="29"/>
    </w:p>
    <w:p>
      <w:pPr>
        <w:keepNext w:val="0"/>
        <w:keepLines w:val="0"/>
        <w:widowControl/>
        <w:suppressLineNumbers w:val="0"/>
        <w:pBdr>
          <w:top w:val="none" w:color="auto" w:sz="0" w:space="0"/>
          <w:bottom w:val="none" w:color="auto" w:sz="0" w:space="0"/>
        </w:pBdr>
        <w:spacing w:line="273" w:lineRule="atLeast"/>
        <w:ind w:left="0" w:firstLine="420" w:firstLineChars="0"/>
        <w:jc w:val="left"/>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t>区是管理空间的基本单位。一个区是八个物理上连续的页(即64KB)。这意味着SQL SERVER数据库中每MB有16个区。</w:t>
      </w:r>
    </w:p>
    <w:p>
      <w:pPr>
        <w:keepNext w:val="0"/>
        <w:keepLines w:val="0"/>
        <w:widowControl/>
        <w:suppressLineNumbers w:val="0"/>
        <w:pBdr>
          <w:top w:val="none" w:color="auto" w:sz="0" w:space="0"/>
          <w:bottom w:val="none" w:color="auto" w:sz="0" w:space="0"/>
        </w:pBdr>
        <w:spacing w:line="273" w:lineRule="atLeast"/>
        <w:ind w:left="0" w:firstLine="420" w:firstLineChars="0"/>
        <w:jc w:val="left"/>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t>为了使空间分配更有效，SQL SERVER不会将所有区分配给包含少量数据的表。SQL SERVER有两种类型的区：</w:t>
      </w:r>
    </w:p>
    <w:p>
      <w:pPr>
        <w:keepNext w:val="0"/>
        <w:keepLines w:val="0"/>
        <w:widowControl/>
        <w:suppressLineNumbers w:val="0"/>
        <w:pBdr>
          <w:top w:val="none" w:color="auto" w:sz="0" w:space="0"/>
          <w:bottom w:val="none" w:color="auto" w:sz="0" w:space="0"/>
        </w:pBdr>
        <w:spacing w:line="273" w:lineRule="atLeast"/>
        <w:ind w:left="1260" w:leftChars="0" w:firstLine="420" w:firstLineChars="0"/>
        <w:jc w:val="left"/>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t>统一区，由</w:t>
      </w:r>
      <w:bookmarkStart w:id="30" w:name="_GoBack"/>
      <w:bookmarkEnd w:id="30"/>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t>单个对象所有。区中的所有8页只能由所属对象使用。</w:t>
      </w:r>
    </w:p>
    <w:p>
      <w:pPr>
        <w:keepNext w:val="0"/>
        <w:keepLines w:val="0"/>
        <w:widowControl/>
        <w:suppressLineNumbers w:val="0"/>
        <w:pBdr>
          <w:top w:val="none" w:color="auto" w:sz="0" w:space="0"/>
          <w:bottom w:val="none" w:color="auto" w:sz="0" w:space="0"/>
        </w:pBdr>
        <w:spacing w:line="273" w:lineRule="atLeast"/>
        <w:ind w:left="1260" w:leftChars="0" w:firstLine="420" w:firstLineChars="0"/>
        <w:jc w:val="left"/>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t>混合区，最多可由八个对象共享。区中八页的每页可由不同的对象所有。</w:t>
      </w:r>
    </w:p>
    <w:p>
      <w:pPr>
        <w:keepNext w:val="0"/>
        <w:keepLines w:val="0"/>
        <w:widowControl/>
        <w:suppressLineNumbers w:val="0"/>
        <w:pBdr>
          <w:top w:val="none" w:color="auto" w:sz="0" w:space="0"/>
          <w:bottom w:val="none" w:color="auto" w:sz="0" w:space="0"/>
        </w:pBdr>
        <w:spacing w:line="273" w:lineRule="atLeast"/>
        <w:ind w:firstLine="420" w:firstLineChars="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t>通常从混合区向新表或索引分配页。当表或索引增长到8页时，将变成使用统一区进行后续分配。如果对现有表创建索引，并且该表包含的行足以在索引中生成8页，则对该索引的所有分配都使用统一区进行。</w: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"https://msdn.microsoft.com/zh-cn/library/ms190969.aspx" \l "Anchor_1"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p>
      <w:pPr>
        <w:keepNext w:val="0"/>
        <w:keepLines w:val="0"/>
        <w:widowControl/>
        <w:suppressLineNumbers w:val="0"/>
        <w:pBdr>
          <w:left w:val="none" w:color="auto" w:sz="0" w:space="0"/>
          <w:bottom w:val="none" w:color="auto" w:sz="0" w:space="0"/>
        </w:pBdr>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instrText xml:space="preserve">INCLUDEPICTURE \d "https://i-msdn.sec.s-msft.com/dynimg/IC104712.gif" \* MERGEFORMATINET </w:instrTex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drawing>
          <wp:inline distT="0" distB="0" distL="114300" distR="114300">
            <wp:extent cx="3895725" cy="1485900"/>
            <wp:effectExtent l="0" t="0" r="9525" b="0"/>
            <wp:docPr id="12" name="图片 3" descr="混合区和统一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混合区和统一区"/>
                    <pic:cNvPicPr>
                      <a:picLocks noChangeAspect="1"/>
                    </pic:cNvPicPr>
                  </pic:nvPicPr>
                  <pic:blipFill>
                    <a:blip r:embed="rId9"/>
                    <a:stretch>
                      <a:fillRect/>
                    </a:stretch>
                  </pic:blipFill>
                  <pic:spPr>
                    <a:xfrm>
                      <a:off x="0" y="0"/>
                      <a:ext cx="3895725" cy="1485900"/>
                    </a:xfrm>
                    <a:prstGeom prst="rect">
                      <a:avLst/>
                    </a:prstGeom>
                    <a:noFill/>
                    <a:ln w="9525">
                      <a:noFill/>
                    </a:ln>
                  </pic:spPr>
                </pic:pic>
              </a:graphicData>
            </a:graphic>
          </wp:inline>
        </w:drawing>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fldChar w:fldCharType="end"/>
      </w:r>
    </w:p>
    <w:p>
      <w:pPr>
        <w:ind w:firstLine="420" w:firstLineChars="0"/>
        <w:rPr>
          <w:rFonts w:hint="eastAsia" w:ascii="Microsoft YaHei UI" w:hAnsi="Microsoft YaHei UI" w:eastAsia="Microsoft YaHei UI" w:cs="Microsoft YaHei UI"/>
          <w:b w:val="0"/>
          <w:i w:val="0"/>
          <w:caps w:val="0"/>
          <w:color w:val="FF0000"/>
          <w:spacing w:val="0"/>
          <w:sz w:val="19"/>
          <w:szCs w:val="19"/>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Adobe 仿宋 Std R">
    <w:panose1 w:val="02020400000000000000"/>
    <w:charset w:val="86"/>
    <w:family w:val="auto"/>
    <w:pitch w:val="default"/>
    <w:sig w:usb0="00000001" w:usb1="0A0F1810" w:usb2="00000016" w:usb3="00000000" w:csb0="00060007"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Microsoft YaHei UI">
    <w:panose1 w:val="020B0503020204020204"/>
    <w:charset w:val="86"/>
    <w:family w:val="auto"/>
    <w:pitch w:val="default"/>
    <w:sig w:usb0="8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Segoe UI Semibold">
    <w:panose1 w:val="020B0702040204020203"/>
    <w:charset w:val="00"/>
    <w:family w:val="auto"/>
    <w:pitch w:val="default"/>
    <w:sig w:usb0="E00002FF" w:usb1="4000A47B"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CNPpo2xAIAANYFAAAOAAAA&#10;AAAAAAEAIAAAAB8BAABkcnMvZTJvRG9jLnhtbFBLBQYAAAAABgAGAFkBAABV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54B"/>
    <w:rsid w:val="0154137B"/>
    <w:rsid w:val="04FA116C"/>
    <w:rsid w:val="0D555639"/>
    <w:rsid w:val="0F9326DD"/>
    <w:rsid w:val="13C76FD3"/>
    <w:rsid w:val="13DA1097"/>
    <w:rsid w:val="14477A43"/>
    <w:rsid w:val="174D18D5"/>
    <w:rsid w:val="17871A2E"/>
    <w:rsid w:val="1B2C2F1C"/>
    <w:rsid w:val="1FF00793"/>
    <w:rsid w:val="270D5858"/>
    <w:rsid w:val="27E269DD"/>
    <w:rsid w:val="28E67240"/>
    <w:rsid w:val="293A2431"/>
    <w:rsid w:val="2A096F67"/>
    <w:rsid w:val="2A29389F"/>
    <w:rsid w:val="2D2977CF"/>
    <w:rsid w:val="2F5E0335"/>
    <w:rsid w:val="307D662D"/>
    <w:rsid w:val="30FD592B"/>
    <w:rsid w:val="31917551"/>
    <w:rsid w:val="32272067"/>
    <w:rsid w:val="331555CC"/>
    <w:rsid w:val="33250E93"/>
    <w:rsid w:val="33CD3280"/>
    <w:rsid w:val="34FE6B47"/>
    <w:rsid w:val="368C0BDF"/>
    <w:rsid w:val="36DC7F0C"/>
    <w:rsid w:val="3CAC4FB7"/>
    <w:rsid w:val="3D951200"/>
    <w:rsid w:val="3FBB632E"/>
    <w:rsid w:val="403A1BD9"/>
    <w:rsid w:val="4223616C"/>
    <w:rsid w:val="43806508"/>
    <w:rsid w:val="445F0060"/>
    <w:rsid w:val="471D17BB"/>
    <w:rsid w:val="47D07A35"/>
    <w:rsid w:val="485A4351"/>
    <w:rsid w:val="49DF72D3"/>
    <w:rsid w:val="4D627489"/>
    <w:rsid w:val="4DBC0689"/>
    <w:rsid w:val="4FC15C47"/>
    <w:rsid w:val="5236039F"/>
    <w:rsid w:val="532052B5"/>
    <w:rsid w:val="5765270F"/>
    <w:rsid w:val="57E157C1"/>
    <w:rsid w:val="58062716"/>
    <w:rsid w:val="582E53E7"/>
    <w:rsid w:val="58EA2D9A"/>
    <w:rsid w:val="5A285CA0"/>
    <w:rsid w:val="5EC12B49"/>
    <w:rsid w:val="5FC42F9A"/>
    <w:rsid w:val="62AD5EC7"/>
    <w:rsid w:val="63D05D7C"/>
    <w:rsid w:val="694208F0"/>
    <w:rsid w:val="6C46420B"/>
    <w:rsid w:val="6CB606CD"/>
    <w:rsid w:val="6CDA66F8"/>
    <w:rsid w:val="6E54024C"/>
    <w:rsid w:val="71D52CB5"/>
    <w:rsid w:val="72B91437"/>
    <w:rsid w:val="73E72805"/>
    <w:rsid w:val="768E7131"/>
    <w:rsid w:val="7A2508B7"/>
    <w:rsid w:val="7AC9586E"/>
    <w:rsid w:val="7D1A7CA7"/>
    <w:rsid w:val="7FE830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Adobe 仿宋 Std R"/>
      <w:kern w:val="2"/>
      <w:sz w:val="21"/>
      <w:lang w:val="en-US" w:eastAsia="zh-CN"/>
    </w:rPr>
  </w:style>
  <w:style w:type="paragraph" w:styleId="2">
    <w:name w:val="heading 1"/>
    <w:basedOn w:val="1"/>
    <w:next w:val="1"/>
    <w:qFormat/>
    <w:uiPriority w:val="0"/>
    <w:pPr>
      <w:spacing w:before="0" w:beforeAutospacing="1" w:after="0" w:afterAutospacing="1"/>
      <w:jc w:val="left"/>
      <w:outlineLvl w:val="0"/>
    </w:pPr>
    <w:rPr>
      <w:rFonts w:hint="eastAsia" w:ascii="宋体" w:hAnsi="宋体" w:eastAsia="华文仿宋" w:cs="宋体"/>
      <w:b/>
      <w:kern w:val="44"/>
      <w:sz w:val="48"/>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 w:type="paragraph" w:customStyle="1" w:styleId="16">
    <w:name w:val="No Spacing"/>
    <w:link w:val="17"/>
    <w:uiPriority w:val="0"/>
    <w:rPr>
      <w:rFonts w:hint="default" w:ascii="Times New Roman" w:hAnsi="Times New Roman" w:eastAsia="宋体"/>
      <w:sz w:val="22"/>
    </w:rPr>
  </w:style>
  <w:style w:type="character" w:customStyle="1" w:styleId="17">
    <w:name w:val="无间隔 Char"/>
    <w:basedOn w:val="12"/>
    <w:link w:val="16"/>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customSectPr>
    <customSectPr/>
    <customSectPr/>
  </customSectProps>
  <customShpExts>
    <customShpInfo spid="_x0000_s1026" textRotate="1"/>
    <customShpInfo spid="_x0000_s1034"/>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2017-03-22T03:57:00Z</dcterms:created>
  <dc:creator>HongDou</dc:creator>
  <cp:lastModifiedBy>HongDou</cp:lastModifiedBy>
  <dcterms:modified xsi:type="dcterms:W3CDTF">2017-03-22T14:00:48Z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