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986231f659719e60d2a35f1ec006be4c2f7de8f"/>
    <w:p>
      <w:pPr>
        <w:pStyle w:val="Heading1"/>
      </w:pPr>
      <w:r>
        <w:t xml:space="preserve">中国书法简史 (Brief History of Chinese Calligraphy)</w:t>
      </w:r>
    </w:p>
    <w:p>
      <w:pPr>
        <w:pStyle w:val="FirstParagraph"/>
      </w:pPr>
      <w:r>
        <w:rPr>
          <w:bCs/>
          <w:b/>
        </w:rPr>
        <w:t xml:space="preserve">一篇简易科普短文</w:t>
      </w:r>
      <w:r>
        <w:t xml:space="preserve">。适合</w:t>
      </w:r>
      <w:r>
        <w:rPr>
          <w:bCs/>
          <w:b/>
        </w:rPr>
        <w:t xml:space="preserve">青少年书法 / 历史爱好者</w:t>
      </w:r>
      <w:r>
        <w:t xml:space="preserve">阅读。</w:t>
      </w:r>
    </w:p>
    <w:p>
      <w:pPr>
        <w:pStyle w:val="BodyText"/>
      </w:pPr>
      <w:r>
        <w:rPr>
          <w:bCs/>
          <w:b/>
        </w:rPr>
        <w:t xml:space="preserve">习近平</w:t>
      </w:r>
      <w:r>
        <w:t xml:space="preserve">总书记指出，书法是中华文化瑰宝，包含着很多精气神的东西，一定要传承和发扬好。为全面贯彻习近平总书记重要指示精神、响应中国书法家协会《</w:t>
      </w:r>
      <w:hyperlink r:id="rId20">
        <w:r>
          <w:rPr>
            <w:rStyle w:val="Hyperlink"/>
          </w:rPr>
          <w:t xml:space="preserve">推进新时代高素质书法人才培养的倡议书</w:t>
        </w:r>
      </w:hyperlink>
      <w:r>
        <w:t xml:space="preserve">》，作者决定编写本文，为广大青少年粗略了解中国书法历史提供些许帮助，尽全力促进中国书法事业薪火相传。</w:t>
      </w:r>
    </w:p>
    <w:p>
      <w:pPr>
        <w:pStyle w:val="BodyText"/>
      </w:pPr>
      <w:r>
        <w:t xml:space="preserve">如望详细学习中国书法史，推荐阅读清华大学美术学院教授</w:t>
      </w:r>
      <w:r>
        <w:rPr>
          <w:bCs/>
          <w:b/>
        </w:rPr>
        <w:t xml:space="preserve">叶喆民</w:t>
      </w:r>
      <w:r>
        <w:t xml:space="preserve">先生著作《中国书法史论》（河北出版传媒集团 河北美术出版社）。</w:t>
      </w:r>
      <w:hyperlink r:id="rId21">
        <w:r>
          <w:rPr>
            <w:rStyle w:val="Hyperlink"/>
          </w:rPr>
          <w:t xml:space="preserve">点此</w:t>
        </w:r>
      </w:hyperlink>
      <w:r>
        <w:t xml:space="preserve">前往京东购买《中国书法史论》一书。作者谨以本文深切缅怀叶喆民先生。</w:t>
      </w:r>
    </w:p>
    <w:p>
      <w:pPr>
        <w:pStyle w:val="BodyText"/>
      </w:pPr>
      <w:r>
        <w:t xml:space="preserve">本文允许任意转载、自由使用。水平尚浅，诚挚欢迎批评指正。谢谢！</w:t>
      </w:r>
    </w:p>
    <w:p>
      <w:pPr>
        <w:pStyle w:val="BodyText"/>
      </w:pPr>
      <w:r>
        <w:t xml:space="preserve">作 者：</w:t>
      </w:r>
      <w:r>
        <w:rPr>
          <w:bCs/>
          <w:b/>
        </w:rPr>
        <w:t xml:space="preserve">高楷修</w:t>
      </w:r>
      <w:r>
        <w:t xml:space="preserve">，文艺工作者、上海市文学艺术界联合会</w:t>
      </w:r>
      <w:r>
        <w:t xml:space="preserve"> </w:t>
      </w:r>
      <w:hyperlink r:id="rId22">
        <w:r>
          <w:rPr>
            <w:rStyle w:val="Hyperlink"/>
          </w:rPr>
          <w:t xml:space="preserve">文艺志愿者</w:t>
        </w:r>
      </w:hyperlink>
      <w:r>
        <w:t xml:space="preserve">（书法艺术门类）。</w:t>
      </w:r>
    </w:p>
    <w:bookmarkEnd w:id="23"/>
    <w:bookmarkStart w:id="30" w:name="目-录"/>
    <w:p>
      <w:pPr>
        <w:pStyle w:val="Heading1"/>
      </w:pPr>
      <w:r>
        <w:t xml:space="preserve">目 录</w:t>
      </w:r>
    </w:p>
    <w:p>
      <w:pPr>
        <w:pStyle w:val="FirstParagraph"/>
      </w:pPr>
      <w:r>
        <w:t xml:space="preserve">爱国 为民 崇德 尚艺</w:t>
      </w:r>
    </w:p>
    <w:p>
      <w:pPr>
        <w:pStyle w:val="BodyText"/>
      </w:pPr>
      <w:r>
        <w:t xml:space="preserve">—— 中国文艺界核心价值观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最近一次更新日期：2023 年 4 月 2 日</w:t>
      </w:r>
    </w:p>
    <w:p>
      <w:pPr>
        <w:pStyle w:val="BodyText"/>
      </w:pPr>
      <w:hyperlink r:id="rId24">
        <w:r>
          <w:rPr>
            <w:rStyle w:val="Hyperlink"/>
          </w:rPr>
          <w:t xml:space="preserve">下载全文（Markdown 格式）</w:t>
        </w:r>
      </w:hyperlink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纠 错</w:t>
        </w:r>
      </w:hyperlink>
    </w:p>
    <w:p>
      <w:pPr>
        <w:pStyle w:val="BodyText"/>
      </w:pPr>
      <w:r>
        <w:t xml:space="preserve">点击 ◆ 跳转。</w:t>
      </w:r>
    </w:p>
    <w:p>
      <w:pPr>
        <w:pStyle w:val="BodyText"/>
      </w:pPr>
      <w:r>
        <w:rPr>
          <w:bCs/>
          <w:b/>
        </w:rPr>
        <w:t xml:space="preserve">一、新石器时代</w:t>
      </w:r>
      <w:r>
        <w:t xml:space="preserve">（约前 8000 年 - 前 2070 年）</w:t>
      </w:r>
      <w:r>
        <w:t xml:space="preserve"> </w:t>
      </w:r>
      <w:hyperlink r:id="rId26">
        <w:r>
          <w:rPr>
            <w:rStyle w:val="Hyperlink"/>
          </w:rPr>
          <w:t xml:space="preserve">◆</w:t>
        </w:r>
      </w:hyperlink>
    </w:p>
    <w:p>
      <w:pPr>
        <w:pStyle w:val="BodyText"/>
      </w:pPr>
      <w:r>
        <w:rPr>
          <w:bCs/>
          <w:b/>
        </w:rPr>
        <w:t xml:space="preserve">二、夏 商 周</w:t>
      </w:r>
      <w:r>
        <w:t xml:space="preserve">（约前 2070 年 - 前 256 年）</w:t>
      </w:r>
      <w:r>
        <w:t xml:space="preserve"> </w:t>
      </w:r>
      <w:hyperlink r:id="rId27">
        <w:r>
          <w:rPr>
            <w:rStyle w:val="Hyperlink"/>
          </w:rPr>
          <w:t xml:space="preserve">◆</w:t>
        </w:r>
      </w:hyperlink>
    </w:p>
    <w:p>
      <w:pPr>
        <w:pStyle w:val="BodyText"/>
      </w:pPr>
      <w:r>
        <w:rPr>
          <w:bCs/>
          <w:b/>
        </w:rPr>
        <w:t xml:space="preserve">三、春秋 战国 秦</w:t>
      </w:r>
      <w:r>
        <w:t xml:space="preserve">（前 770 年 - 前 206 年）</w:t>
      </w:r>
      <w:r>
        <w:t xml:space="preserve"> </w:t>
      </w:r>
      <w:hyperlink r:id="rId28">
        <w:r>
          <w:rPr>
            <w:rStyle w:val="Hyperlink"/>
          </w:rPr>
          <w:t xml:space="preserve">◆</w:t>
        </w:r>
      </w:hyperlink>
    </w:p>
    <w:p>
      <w:pPr>
        <w:pStyle w:val="BodyText"/>
      </w:pPr>
      <w:r>
        <w:rPr>
          <w:bCs/>
          <w:b/>
        </w:rPr>
        <w:t xml:space="preserve">四、汉</w:t>
      </w:r>
      <w:r>
        <w:t xml:space="preserve">（前 206 年 - 220 年）</w:t>
      </w:r>
      <w:r>
        <w:t xml:space="preserve"> </w:t>
      </w:r>
      <w:hyperlink r:id="rId29">
        <w:r>
          <w:rPr>
            <w:rStyle w:val="Hyperlink"/>
          </w:rPr>
          <w:t xml:space="preserve">◆</w:t>
        </w:r>
      </w:hyperlink>
    </w:p>
    <w:bookmarkEnd w:id="30"/>
    <w:bookmarkStart w:id="33" w:name="一新石器时代约前-8000-年---前-2070-年）"/>
    <w:p>
      <w:pPr>
        <w:pStyle w:val="Heading1"/>
      </w:pPr>
      <w:r>
        <w:t xml:space="preserve">一、新石器时代（约前 8000 年 - 前 2070 年）</w:t>
      </w:r>
    </w:p>
    <w:p>
      <w:pPr>
        <w:pStyle w:val="FirstParagraph"/>
      </w:pPr>
      <w:r>
        <w:t xml:space="preserve">中国文字起源很早。远古时期，人们通过观察天地鸟兽、自然现象，学会了如何绘制 “</w:t>
      </w:r>
      <w:r>
        <w:rPr>
          <w:bCs/>
          <w:b/>
        </w:rPr>
        <w:t xml:space="preserve">八卦</w:t>
      </w:r>
      <w:r>
        <w:t xml:space="preserve">”（与结绳记事同时出现）。人们以一个完整的横杠（—）为 “阳”，以中间有缺口的横杠（- -）为 “阴”，三个这样的符号排列成一组，形成了八种基本图形，用来象征自然万物。它们分别是：</w:t>
      </w:r>
    </w:p>
    <w:p>
      <w:pPr>
        <w:numPr>
          <w:ilvl w:val="0"/>
          <w:numId w:val="1001"/>
        </w:numPr>
      </w:pPr>
      <w:r>
        <w:t xml:space="preserve">乾 天</w:t>
      </w:r>
    </w:p>
    <w:p>
      <w:pPr>
        <w:numPr>
          <w:ilvl w:val="0"/>
          <w:numId w:val="1001"/>
        </w:numPr>
      </w:pPr>
      <w:r>
        <w:t xml:space="preserve">坤 地</w:t>
      </w:r>
    </w:p>
    <w:p>
      <w:pPr>
        <w:numPr>
          <w:ilvl w:val="0"/>
          <w:numId w:val="1001"/>
        </w:numPr>
      </w:pPr>
      <w:r>
        <w:t xml:space="preserve">震 雷</w:t>
      </w:r>
    </w:p>
    <w:p>
      <w:pPr>
        <w:numPr>
          <w:ilvl w:val="0"/>
          <w:numId w:val="1001"/>
        </w:numPr>
      </w:pPr>
      <w:r>
        <w:t xml:space="preserve">巽 风</w:t>
      </w:r>
    </w:p>
    <w:p>
      <w:pPr>
        <w:numPr>
          <w:ilvl w:val="0"/>
          <w:numId w:val="1001"/>
        </w:numPr>
      </w:pPr>
      <w:r>
        <w:t xml:space="preserve">坎 水</w:t>
      </w:r>
    </w:p>
    <w:p>
      <w:pPr>
        <w:numPr>
          <w:ilvl w:val="0"/>
          <w:numId w:val="1001"/>
        </w:numPr>
      </w:pPr>
      <w:r>
        <w:t xml:space="preserve">离 火</w:t>
      </w:r>
    </w:p>
    <w:p>
      <w:pPr>
        <w:numPr>
          <w:ilvl w:val="0"/>
          <w:numId w:val="1001"/>
        </w:numPr>
      </w:pPr>
      <w:r>
        <w:t xml:space="preserve">艮 山</w:t>
      </w:r>
    </w:p>
    <w:p>
      <w:pPr>
        <w:numPr>
          <w:ilvl w:val="0"/>
          <w:numId w:val="1001"/>
        </w:numPr>
      </w:pPr>
      <w:r>
        <w:t xml:space="preserve">兑 泽</w:t>
      </w:r>
    </w:p>
    <w:p>
      <w:pPr>
        <w:pStyle w:val="BlockText"/>
      </w:pPr>
      <w:hyperlink r:id="rId31">
        <w:r>
          <w:rPr>
            <w:rStyle w:val="Hyperlink"/>
          </w:rPr>
          <w:t xml:space="preserve">点此</w:t>
        </w:r>
      </w:hyperlink>
      <w:r>
        <w:t xml:space="preserve">前往百度百科 “八卦” 词条查看图片并了解详情。</w:t>
      </w:r>
    </w:p>
    <w:p>
      <w:pPr>
        <w:pStyle w:val="FirstParagraph"/>
      </w:pPr>
      <w:r>
        <w:t xml:space="preserve">在仰韶文化、马家窑文化等遗址中出土的陶器，其上常见刻有用于记事的符号，形状类似山川、日月、水流、云彩等。这些符号的创造者相传是仓颉（一说苍颉）。实际上，同一时期有很多人创造过记事符号，但只有仓颉所作得以流传延续，这是因为他创造的记事符号遵循了特定的规律和法则，并非随心所欲。</w:t>
      </w:r>
    </w:p>
    <w:p>
      <w:pPr>
        <w:pStyle w:val="BlockText"/>
      </w:pPr>
      <w:hyperlink r:id="rId32">
        <w:r>
          <w:rPr>
            <w:rStyle w:val="Hyperlink"/>
          </w:rPr>
          <w:t xml:space="preserve">点此</w:t>
        </w:r>
      </w:hyperlink>
      <w:r>
        <w:t xml:space="preserve">前往百度百科 “仓颉” 词条了解详情。</w:t>
      </w:r>
    </w:p>
    <w:p>
      <w:pPr>
        <w:pStyle w:val="FirstParagraph"/>
      </w:pPr>
      <w:r>
        <w:t xml:space="preserve">从上述情况看，中国文字历史悠久、一脉相承，与西方文字没有直接关系。</w:t>
      </w:r>
    </w:p>
    <w:bookmarkEnd w:id="33"/>
    <w:bookmarkStart w:id="38" w:name="二夏-商-周约前-2070-年---前-256-年）"/>
    <w:p>
      <w:pPr>
        <w:pStyle w:val="Heading1"/>
      </w:pPr>
      <w:r>
        <w:t xml:space="preserve">二、夏 商 周（约前 2070 年 - 前 256 年）</w:t>
      </w:r>
    </w:p>
    <w:p>
      <w:pPr>
        <w:pStyle w:val="FirstParagraph"/>
      </w:pPr>
      <w:r>
        <w:t xml:space="preserve">中国考古界目前还未完全确认夏代的存在，其文字的情况同样难以探寻。有人认为《峋嵝碑》、《汝帖》（及《绛帖》）等为禹（姒文命，夏代开国君主）所写，但这些很可能是伪作，真实性普遍存疑。</w:t>
      </w:r>
    </w:p>
    <w:p>
      <w:pPr>
        <w:pStyle w:val="BodyText"/>
      </w:pPr>
      <w:r>
        <w:t xml:space="preserve">1899 年，今河南安阳一带出土了大量刻有文字的龟壳和兽骨，经过考证，出自商代晚期殷都城遗址。这些文字便是</w:t>
      </w:r>
      <w:r>
        <w:rPr>
          <w:bCs/>
          <w:b/>
        </w:rPr>
        <w:t xml:space="preserve">甲骨文</w:t>
      </w:r>
      <w:r>
        <w:t xml:space="preserve">，也是目前可以尝试通过研究确认其读音及含义的最古老的文字。商殷甲骨文中没有记载周代君主信息，说明其应当早于周代；内容多与《周易》相似，主要用于占卜等活动；字形古朴、简单，刚劲有力。河南安阳等地还出土了商代刻字石器，人们并非仅在龟壳兽骨上记录文字。</w:t>
      </w:r>
    </w:p>
    <w:p>
      <w:pPr>
        <w:pStyle w:val="BlockText"/>
      </w:pPr>
      <w:hyperlink r:id="rId34">
        <w:r>
          <w:rPr>
            <w:rStyle w:val="Hyperlink"/>
          </w:rPr>
          <w:t xml:space="preserve">点此</w:t>
        </w:r>
      </w:hyperlink>
      <w:r>
        <w:t xml:space="preserve">前往百度百科 “甲骨文” 词条查看图片并了解详情。</w:t>
      </w:r>
    </w:p>
    <w:p>
      <w:pPr>
        <w:pStyle w:val="FirstParagraph"/>
      </w:pPr>
      <w:r>
        <w:t xml:space="preserve">1975 年，今江西清江一带出土了商代、周代时期共刻有六十六个几乎无法辨认的文字的陶器。次年，今陕西岐山一带周代早期都城遗址内，出土了接近三百片刻有文字的兽骨。与以往不同的是，这些甲骨文字体很小、细如发丝，需要借助放大镜才能看清。由此可见，周代时期已经发展出了较高的刻字水平。</w:t>
      </w:r>
    </w:p>
    <w:p>
      <w:pPr>
        <w:pStyle w:val="BodyText"/>
      </w:pPr>
      <w:r>
        <w:t xml:space="preserve">甲骨文中象形字居多，字形变化多端。可见当时的人们已经具备了很高的观察和抽象概括能力。后世出现的</w:t>
      </w:r>
      <w:r>
        <w:rPr>
          <w:bCs/>
          <w:b/>
        </w:rPr>
        <w:t xml:space="preserve">金文</w:t>
      </w:r>
      <w:r>
        <w:t xml:space="preserve">和</w:t>
      </w:r>
      <w:r>
        <w:rPr>
          <w:bCs/>
          <w:b/>
        </w:rPr>
        <w:t xml:space="preserve">篆书</w:t>
      </w:r>
      <w:r>
        <w:t xml:space="preserve">与甲骨文一脉相承。从甲骨文中也可以看出，中国书法与绘画联系紧密，也就是 “书画同源”。</w:t>
      </w:r>
    </w:p>
    <w:p>
      <w:pPr>
        <w:pStyle w:val="BodyText"/>
      </w:pPr>
      <w:r>
        <w:t xml:space="preserve">“卜辞契于龟骨，其契之精而字之美，每令吾辈数千载后人神往。” —— 郭沫若先生（出自《殷契粹编》序）</w:t>
      </w:r>
    </w:p>
    <w:p>
      <w:pPr>
        <w:pStyle w:val="BodyText"/>
      </w:pPr>
      <w:r>
        <w:t xml:space="preserve">甲骨文之后，人们开始在铜器（主要是钟、鼎器）上刻字，这种文字统称为</w:t>
      </w:r>
      <w:r>
        <w:rPr>
          <w:bCs/>
          <w:b/>
        </w:rPr>
        <w:t xml:space="preserve">钟鼎文</w:t>
      </w:r>
      <w:r>
        <w:t xml:space="preserve">。因为古人称呼铜、铁等金属为 “金”，因此钟鼎文也叫做</w:t>
      </w:r>
      <w:r>
        <w:rPr>
          <w:bCs/>
          <w:b/>
        </w:rPr>
        <w:t xml:space="preserve">金文</w:t>
      </w:r>
      <w:r>
        <w:t xml:space="preserve">。金文研究自宋代开始，至清代晚期因考古学蓬勃发展得以壮大。铜器不像龟壳、兽骨那样容易破损，学术价值很高。这一时期的代表性铜器诸如《毛公鼎》《散氏盘》等，字体结构自然、线条浑厚，规整但不失豪放磊落。不过，金文并非一定要刻在铜器上，今山东一带出土过刻有金文的东周陶器（残片）。</w:t>
      </w:r>
    </w:p>
    <w:p>
      <w:pPr>
        <w:pStyle w:val="BlockText"/>
      </w:pPr>
      <w:hyperlink r:id="rId35">
        <w:r>
          <w:rPr>
            <w:rStyle w:val="Hyperlink"/>
          </w:rPr>
          <w:t xml:space="preserve">点此</w:t>
        </w:r>
      </w:hyperlink>
      <w:r>
        <w:t xml:space="preserve">前往百度百科 “金文” 词条查看图片并了解详情。</w:t>
      </w:r>
    </w:p>
    <w:p>
      <w:pPr>
        <w:pStyle w:val="BlockText"/>
      </w:pPr>
      <w:hyperlink r:id="rId36">
        <w:r>
          <w:rPr>
            <w:rStyle w:val="Hyperlink"/>
          </w:rPr>
          <w:t xml:space="preserve">点此</w:t>
        </w:r>
      </w:hyperlink>
      <w:r>
        <w:t xml:space="preserve">前往百度百科 “毛公鼎” 词条查看图片并了解详情。</w:t>
      </w:r>
    </w:p>
    <w:p>
      <w:pPr>
        <w:pStyle w:val="FirstParagraph"/>
      </w:pPr>
      <w:r>
        <w:t xml:space="preserve">再之后，出现了目前已知最古老的石刻文字 —— 十首四言诗，分别刻在十块外形似鼓的石头上，因此得名</w:t>
      </w:r>
      <w:r>
        <w:rPr>
          <w:bCs/>
          <w:b/>
        </w:rPr>
        <w:t xml:space="preserve">石鼓文</w:t>
      </w:r>
      <w:r>
        <w:t xml:space="preserve">，也称</w:t>
      </w:r>
      <w:r>
        <w:rPr>
          <w:bCs/>
          <w:b/>
        </w:rPr>
        <w:t xml:space="preserve">大篆</w:t>
      </w:r>
      <w:r>
        <w:t xml:space="preserve">。石鼓具体刻字年代，考古界尚无定论（可能为周代、秦代乃至汉代、北魏，具体有近二十种假说）。石鼓文（大篆）是篆书之祖，“篆” 意为 “引笔书写，笔画横直、粗细一致，婉润典雅”。</w:t>
      </w:r>
    </w:p>
    <w:p>
      <w:pPr>
        <w:pStyle w:val="BodyText"/>
      </w:pPr>
      <w:r>
        <w:t xml:space="preserve">总之，商代、周代时期书法以钟鼎文（金文）为主。石鼓文（大篆）次之。</w:t>
      </w:r>
    </w:p>
    <w:p>
      <w:pPr>
        <w:pStyle w:val="BlockText"/>
      </w:pPr>
      <w:hyperlink r:id="rId37">
        <w:r>
          <w:rPr>
            <w:rStyle w:val="Hyperlink"/>
          </w:rPr>
          <w:t xml:space="preserve">点此</w:t>
        </w:r>
      </w:hyperlink>
      <w:r>
        <w:t xml:space="preserve">前往百度百科 “大篆” 词条查看图片并了解详情。</w:t>
      </w:r>
    </w:p>
    <w:bookmarkEnd w:id="38"/>
    <w:bookmarkStart w:id="42" w:name="三春秋-战国-秦前-770-年---前-206-年）"/>
    <w:p>
      <w:pPr>
        <w:pStyle w:val="Heading1"/>
      </w:pPr>
      <w:r>
        <w:t xml:space="preserve">三、春秋 战国 秦（前 770 年 - 前 206 年）</w:t>
      </w:r>
    </w:p>
    <w:p>
      <w:pPr>
        <w:pStyle w:val="FirstParagraph"/>
      </w:pPr>
      <w:r>
        <w:t xml:space="preserve">春秋时期，各国各自为政，不使用统一的文字。这一时期传世文物较少，带有文字的较为罕见。</w:t>
      </w:r>
    </w:p>
    <w:p>
      <w:pPr>
        <w:pStyle w:val="BodyText"/>
      </w:pPr>
      <w:r>
        <w:t xml:space="preserve">1965 年，今山西一带的晋国侯马盟誓遗址出土了数百件写有红色文字（丹书）的石器、玉器，字数七十至二百余字不等，主要记载了周代天子与各诸侯国之间的誓言，这些文字近似大篆。同年，今湖北荆州一带出土了两组记载了祭祀仪式和随葬物品的楚国竹简，上面共有约两千个字。</w:t>
      </w:r>
    </w:p>
    <w:p>
      <w:pPr>
        <w:pStyle w:val="BodyText"/>
      </w:pPr>
      <w:r>
        <w:t xml:space="preserve">春秋晚期，越王勾践剑上的铭文 “越王鸠浅自作用剑”，同样近似大篆，笔画类似鸟类的爪迹。遗憾的是，春秋时期鲁国顶尖哲学家、思想家、教育家、儒家学派创始人孔子（孔丘，字仲尼）的书法真迹至今尚未发现。相传《延陵季子墓碑》《殷比干墓（题字）》等为孔子作品，但可信度不高，目前未能证实。</w:t>
      </w:r>
    </w:p>
    <w:p>
      <w:pPr>
        <w:pStyle w:val="BodyText"/>
      </w:pPr>
      <w:r>
        <w:t xml:space="preserve">二十世纪上半叶，今湖南长沙一带的一座战国时期坟墓出土了一件帛书，是迄今发现最早的 “用毛笔在纺织物上书写” 的彩绘文物。帛书上写有九百余个黑色文字，四周用红色和青色颜料绘制神鬼图案，形象生动、刚柔相济。但很可惜，这件帛书已于 1946 年被美国人盗取，现藏于耶鲁大学。战国时期的部分文字已经接近后世的</w:t>
      </w:r>
      <w:r>
        <w:rPr>
          <w:bCs/>
          <w:b/>
        </w:rPr>
        <w:t xml:space="preserve">隶书</w:t>
      </w:r>
      <w:r>
        <w:t xml:space="preserve">。</w:t>
      </w:r>
    </w:p>
    <w:p>
      <w:pPr>
        <w:pStyle w:val="BodyText"/>
      </w:pPr>
      <w:r>
        <w:t xml:space="preserve">战国时期的陶器上经常刻有官府或私人印章，今河北、河南、山东、陕西等地均有相关文物出土。印章上的文字，书法风格和内容形式各有特色，艺术研究价值很高。近年来假冒仿品较多，需要由专家学者进行鉴别。</w:t>
      </w:r>
    </w:p>
    <w:p>
      <w:pPr>
        <w:pStyle w:val="BodyText"/>
      </w:pPr>
      <w:r>
        <w:t xml:space="preserve">秦始皇嬴政统一六国后，整理并推行了一种规范化的篆书字体，也就是</w:t>
      </w:r>
      <w:r>
        <w:rPr>
          <w:bCs/>
          <w:b/>
        </w:rPr>
        <w:t xml:space="preserve">小篆</w:t>
      </w:r>
      <w:r>
        <w:t xml:space="preserve">，又名</w:t>
      </w:r>
      <w:r>
        <w:rPr>
          <w:bCs/>
          <w:b/>
        </w:rPr>
        <w:t xml:space="preserve">秦篆</w:t>
      </w:r>
      <w:r>
        <w:t xml:space="preserve">。汉代文字学家、语言学家许慎在《说文解字》一书中说：“秦始皇帝初兼天下，丞相李斯乃奏同之，罢其不与秦文合者”。秦代丞相、著名政治家、文学家、书法家李斯是小篆的缔造者，他的主要书法作品有《泰山刻石》《琅琊山刻石》《峄山刻石》《会稽山刻石》等，如今已大多失传，仅存后世书法家临摹的篆刻或拓印本。</w:t>
      </w:r>
    </w:p>
    <w:p>
      <w:pPr>
        <w:pStyle w:val="BlockText"/>
      </w:pPr>
      <w:hyperlink r:id="rId39">
        <w:r>
          <w:rPr>
            <w:rStyle w:val="Hyperlink"/>
          </w:rPr>
          <w:t xml:space="preserve">点此</w:t>
        </w:r>
      </w:hyperlink>
      <w:r>
        <w:t xml:space="preserve">前往百度百科 “小篆” 词条查看图片并了解详情。</w:t>
      </w:r>
    </w:p>
    <w:p>
      <w:pPr>
        <w:pStyle w:val="FirstParagraph"/>
      </w:pPr>
      <w:r>
        <w:t xml:space="preserve">这里简单介绍一下李斯的代表作《泰山刻石》。泰山刻石位于今山东泰安，主要分布在泰山南麓，前 219 年秦始皇嬴政东巡时建立，用以颂扬其功绩。泰山刻石原文据推测有二百二十三个字，由于历经了两千多年的时代变迁（甚至清代遭受了火灾），目前仅剩九个字，已被列入第五批全国重点文物保护单位。幸好，宋代临摹拓印本尚存一百六十五个字。李斯的小篆书法结体端庄，笔力遒劲，庄重圆润，气韵非凡。</w:t>
      </w:r>
    </w:p>
    <w:p>
      <w:pPr>
        <w:pStyle w:val="BodyText"/>
      </w:pPr>
      <w:r>
        <w:t xml:space="preserve">“画如铁石，字若飞动。” —— 唐代书法家张怀瓘（出自《书断》）</w:t>
      </w:r>
    </w:p>
    <w:p>
      <w:pPr>
        <w:pStyle w:val="BlockText"/>
      </w:pPr>
      <w:hyperlink r:id="rId40">
        <w:r>
          <w:rPr>
            <w:rStyle w:val="Hyperlink"/>
          </w:rPr>
          <w:t xml:space="preserve">点此</w:t>
        </w:r>
      </w:hyperlink>
      <w:r>
        <w:t xml:space="preserve">前往百度百科 “泰山石刻” 词条查看图片并了解详情。</w:t>
      </w:r>
    </w:p>
    <w:p>
      <w:pPr>
        <w:pStyle w:val="FirstParagraph"/>
      </w:pPr>
      <w:r>
        <w:t xml:space="preserve">一些秦代兵马俑等文物上也印有小篆文字，是重要的研究资料，也是文字发展史上宝贵的 “物证”。此外，砖瓦、权量（秤）、诏版（皇帝诏书）等也是研究秦代书法时不可忽视的重要文物。下图是出土自今山西一带的秦代砖瓦《小篆体十二字砖》（临摹图），现藏于中国国家博物馆，内容为：“海内皆臣，岁登成熟，道毋饥人”。</w:t>
      </w:r>
    </w:p>
    <w:p>
      <w:pPr>
        <w:pStyle w:val="BodyText"/>
      </w:pPr>
    </w:p>
    <w:p>
      <w:pPr>
        <w:pStyle w:val="BlockText"/>
      </w:pPr>
      <w:r>
        <w:t xml:space="preserve">本文作者高楷修临摹秦代《小篆体十二字砖》</w:t>
      </w:r>
    </w:p>
    <w:p>
      <w:pPr>
        <w:pStyle w:val="BlockText"/>
      </w:pPr>
      <w:hyperlink r:id="rId41">
        <w:r>
          <w:rPr>
            <w:rStyle w:val="Hyperlink"/>
          </w:rPr>
          <w:t xml:space="preserve">点此</w:t>
        </w:r>
      </w:hyperlink>
      <w:r>
        <w:t xml:space="preserve">前往中国国家博物馆网站欣赏《小篆体十二字砖》文物</w:t>
      </w:r>
    </w:p>
    <w:p>
      <w:pPr>
        <w:pStyle w:val="FirstParagraph"/>
      </w:pPr>
      <w:r>
        <w:t xml:space="preserve">秦代的一些文字已开</w:t>
      </w:r>
      <w:r>
        <w:rPr>
          <w:bCs/>
          <w:b/>
        </w:rPr>
        <w:t xml:space="preserve">隶书</w:t>
      </w:r>
      <w:r>
        <w:t xml:space="preserve">之先河。1975 年，今湖北一带出土了千余枚秦代竹简，上面的文字清晰可辨，字体脱胎于小篆，刚直浑厚、古拙沉着。这种文字据推测是秦代小篆向汉代隶书过渡的中间体，起到 “承上启下” 的作用。</w:t>
      </w:r>
    </w:p>
    <w:bookmarkEnd w:id="42"/>
    <w:bookmarkStart w:id="44" w:name="四汉前-206-年---220-年）"/>
    <w:p>
      <w:pPr>
        <w:pStyle w:val="Heading1"/>
      </w:pPr>
      <w:r>
        <w:t xml:space="preserve">四、汉（前 206 年 - 220 年）</w:t>
      </w:r>
    </w:p>
    <w:p>
      <w:pPr>
        <w:pStyle w:val="FirstParagraph"/>
      </w:pPr>
      <w:r>
        <w:t xml:space="preserve">// 一段</w:t>
      </w:r>
    </w:p>
    <w:p>
      <w:pPr>
        <w:pStyle w:val="BodyText"/>
      </w:pPr>
      <w:r>
        <w:t xml:space="preserve">// 二段</w:t>
      </w:r>
    </w:p>
    <w:p>
      <w:pPr>
        <w:pStyle w:val="BodyText"/>
      </w:pPr>
      <w:r>
        <w:t xml:space="preserve">// 三段</w:t>
      </w:r>
    </w:p>
    <w:p>
      <w:pPr>
        <w:pStyle w:val="BodyText"/>
      </w:pPr>
      <w:hyperlink r:id="rId43">
        <w:r>
          <w:rPr>
            <w:rStyle w:val="Hyperlink"/>
          </w:rPr>
          <w:t xml:space="preserve">返回顶部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cca1981.org.cn/xwtj/202303/t20230301_1273878.html" TargetMode="External" /><Relationship Type="http://schemas.openxmlformats.org/officeDocument/2006/relationships/hyperlink" Id="rId22" Target="http://www.wyzyz.org/Zhiyuanzhexiehui/201311/t20131122_232712.htm" TargetMode="External" /><Relationship Type="http://schemas.openxmlformats.org/officeDocument/2006/relationships/hyperlink" Id="rId32" Target="https://baike.baidu.com/item/%E4%BB%93%E9%A2%89/735" TargetMode="External" /><Relationship Type="http://schemas.openxmlformats.org/officeDocument/2006/relationships/hyperlink" Id="rId31" Target="https://baike.baidu.com/item/%E5%85%AB%E5%8D%A6/166475" TargetMode="External" /><Relationship Type="http://schemas.openxmlformats.org/officeDocument/2006/relationships/hyperlink" Id="rId37" Target="https://baike.baidu.com/item/%E5%A4%A7%E7%AF%86/835452" TargetMode="External" /><Relationship Type="http://schemas.openxmlformats.org/officeDocument/2006/relationships/hyperlink" Id="rId40" Target="https://baike.baidu.com/item/%E6%B3%B0%E5%B1%B1%E7%9F%B3%E5%88%BB/7333597" TargetMode="External" /><Relationship Type="http://schemas.openxmlformats.org/officeDocument/2006/relationships/hyperlink" Id="rId34" Target="https://baike.baidu.com/item/%E7%94%B2%E9%AA%A8%E6%96%87/16914" TargetMode="External" /><Relationship Type="http://schemas.openxmlformats.org/officeDocument/2006/relationships/hyperlink" Id="rId35" Target="https://baike.baidu.com/item/%E9%87%91%E6%96%87/3464" TargetMode="External" /><Relationship Type="http://schemas.openxmlformats.org/officeDocument/2006/relationships/hyperlink" Id="rId39" Target="https://baike.baidu.com/link?url=0ajwI62POlStjzXfjG0CleMN21lmBy2LMJYLguyE_wvvA4UGLu353KW6569Gz9ioDmr8PrqcFVYzItcHlFkDWYLxj9qEGNr49Sm6OIiRv7q" TargetMode="External" /><Relationship Type="http://schemas.openxmlformats.org/officeDocument/2006/relationships/hyperlink" Id="rId36" Target="https://baike.baidu.com/link?url=kwXUCgfqzpEoalk6oEH1N7jQ9TU3a-pzIg67xsjQoUr_g-YMvmHZXCrEY_tNubISQ8YXqlwSR6_obZa24F1wjAtxcRmJS6OEmzl6LaqtvNor5yVU-qAfINXXsE93c1M3" TargetMode="External" /><Relationship Type="http://schemas.openxmlformats.org/officeDocument/2006/relationships/hyperlink" Id="rId25" Target="https://forms.office.com/r/8FsxjBbuuC" TargetMode="External" /><Relationship Type="http://schemas.openxmlformats.org/officeDocument/2006/relationships/hyperlink" Id="rId26" Target="https://github.com/Lingggao/BHCC#%E4%B8%80%E6%96%B0%E7%9F%B3%E5%99%A8%E6%97%B6%E4%BB%A3%E7%BA%A6%E5%89%8D-8000-%E5%B9%B4---%E5%89%8D-2070-%E5%B9%B4" TargetMode="External" /><Relationship Type="http://schemas.openxmlformats.org/officeDocument/2006/relationships/hyperlink" Id="rId28" Target="https://github.com/Lingggao/BHCC#%E4%B8%89%E6%98%A5%E7%A7%8B-%E6%88%98%E5%9B%BD-%E7%A7%A6%E5%89%8D-770-%E5%B9%B4---%E5%89%8D-206-%E5%B9%B4" TargetMode="External" /><Relationship Type="http://schemas.openxmlformats.org/officeDocument/2006/relationships/hyperlink" Id="rId43" Target="https://github.com/Lingggao/BHCC#%E4%B8%AD%E5%9B%BD%E4%B9%A6%E6%B3%95%E7%AE%80%E5%8F%B2-brief-history-of-chinese-calligraphy" TargetMode="External" /><Relationship Type="http://schemas.openxmlformats.org/officeDocument/2006/relationships/hyperlink" Id="rId27" Target="https://github.com/Lingggao/BHCC#%E4%BA%8C%E5%A4%8F-%E5%95%86-%E5%91%A8%E7%BA%A6%E5%89%8D-2070-%E5%B9%B4---%E5%89%8D-256-%E5%B9%B4" TargetMode="External" /><Relationship Type="http://schemas.openxmlformats.org/officeDocument/2006/relationships/hyperlink" Id="rId29" Target="https://github.com/Lingggao/BHCC/#%E5%9B%9B%E6%B1%89%E5%89%8D-206-%E5%B9%B4---220-%E5%B9%B4" TargetMode="External" /><Relationship Type="http://schemas.openxmlformats.org/officeDocument/2006/relationships/hyperlink" Id="rId24" Target="https://github.com/Lingggao/BHCC/archive/refs/heads/main.zip" TargetMode="External" /><Relationship Type="http://schemas.openxmlformats.org/officeDocument/2006/relationships/hyperlink" Id="rId21" Target="https://item.jd.com/28672549908.html" TargetMode="External" /><Relationship Type="http://schemas.openxmlformats.org/officeDocument/2006/relationships/hyperlink" Id="rId41" Target="https://www.chnmuseum.cn/zp/zpml/csp/202008/t20200825_247294.s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cca1981.org.cn/xwtj/202303/t20230301_1273878.html" TargetMode="External" /><Relationship Type="http://schemas.openxmlformats.org/officeDocument/2006/relationships/hyperlink" Id="rId22" Target="http://www.wyzyz.org/Zhiyuanzhexiehui/201311/t20131122_232712.htm" TargetMode="External" /><Relationship Type="http://schemas.openxmlformats.org/officeDocument/2006/relationships/hyperlink" Id="rId32" Target="https://baike.baidu.com/item/%E4%BB%93%E9%A2%89/735" TargetMode="External" /><Relationship Type="http://schemas.openxmlformats.org/officeDocument/2006/relationships/hyperlink" Id="rId31" Target="https://baike.baidu.com/item/%E5%85%AB%E5%8D%A6/166475" TargetMode="External" /><Relationship Type="http://schemas.openxmlformats.org/officeDocument/2006/relationships/hyperlink" Id="rId37" Target="https://baike.baidu.com/item/%E5%A4%A7%E7%AF%86/835452" TargetMode="External" /><Relationship Type="http://schemas.openxmlformats.org/officeDocument/2006/relationships/hyperlink" Id="rId40" Target="https://baike.baidu.com/item/%E6%B3%B0%E5%B1%B1%E7%9F%B3%E5%88%BB/7333597" TargetMode="External" /><Relationship Type="http://schemas.openxmlformats.org/officeDocument/2006/relationships/hyperlink" Id="rId34" Target="https://baike.baidu.com/item/%E7%94%B2%E9%AA%A8%E6%96%87/16914" TargetMode="External" /><Relationship Type="http://schemas.openxmlformats.org/officeDocument/2006/relationships/hyperlink" Id="rId35" Target="https://baike.baidu.com/item/%E9%87%91%E6%96%87/3464" TargetMode="External" /><Relationship Type="http://schemas.openxmlformats.org/officeDocument/2006/relationships/hyperlink" Id="rId39" Target="https://baike.baidu.com/link?url=0ajwI62POlStjzXfjG0CleMN21lmBy2LMJYLguyE_wvvA4UGLu353KW6569Gz9ioDmr8PrqcFVYzItcHlFkDWYLxj9qEGNr49Sm6OIiRv7q" TargetMode="External" /><Relationship Type="http://schemas.openxmlformats.org/officeDocument/2006/relationships/hyperlink" Id="rId36" Target="https://baike.baidu.com/link?url=kwXUCgfqzpEoalk6oEH1N7jQ9TU3a-pzIg67xsjQoUr_g-YMvmHZXCrEY_tNubISQ8YXqlwSR6_obZa24F1wjAtxcRmJS6OEmzl6LaqtvNor5yVU-qAfINXXsE93c1M3" TargetMode="External" /><Relationship Type="http://schemas.openxmlformats.org/officeDocument/2006/relationships/hyperlink" Id="rId25" Target="https://forms.office.com/r/8FsxjBbuuC" TargetMode="External" /><Relationship Type="http://schemas.openxmlformats.org/officeDocument/2006/relationships/hyperlink" Id="rId26" Target="https://github.com/Lingggao/BHCC#%E4%B8%80%E6%96%B0%E7%9F%B3%E5%99%A8%E6%97%B6%E4%BB%A3%E7%BA%A6%E5%89%8D-8000-%E5%B9%B4---%E5%89%8D-2070-%E5%B9%B4" TargetMode="External" /><Relationship Type="http://schemas.openxmlformats.org/officeDocument/2006/relationships/hyperlink" Id="rId28" Target="https://github.com/Lingggao/BHCC#%E4%B8%89%E6%98%A5%E7%A7%8B-%E6%88%98%E5%9B%BD-%E7%A7%A6%E5%89%8D-770-%E5%B9%B4---%E5%89%8D-206-%E5%B9%B4" TargetMode="External" /><Relationship Type="http://schemas.openxmlformats.org/officeDocument/2006/relationships/hyperlink" Id="rId43" Target="https://github.com/Lingggao/BHCC#%E4%B8%AD%E5%9B%BD%E4%B9%A6%E6%B3%95%E7%AE%80%E5%8F%B2-brief-history-of-chinese-calligraphy" TargetMode="External" /><Relationship Type="http://schemas.openxmlformats.org/officeDocument/2006/relationships/hyperlink" Id="rId27" Target="https://github.com/Lingggao/BHCC#%E4%BA%8C%E5%A4%8F-%E5%95%86-%E5%91%A8%E7%BA%A6%E5%89%8D-2070-%E5%B9%B4---%E5%89%8D-256-%E5%B9%B4" TargetMode="External" /><Relationship Type="http://schemas.openxmlformats.org/officeDocument/2006/relationships/hyperlink" Id="rId29" Target="https://github.com/Lingggao/BHCC/#%E5%9B%9B%E6%B1%89%E5%89%8D-206-%E5%B9%B4---220-%E5%B9%B4" TargetMode="External" /><Relationship Type="http://schemas.openxmlformats.org/officeDocument/2006/relationships/hyperlink" Id="rId24" Target="https://github.com/Lingggao/BHCC/archive/refs/heads/main.zip" TargetMode="External" /><Relationship Type="http://schemas.openxmlformats.org/officeDocument/2006/relationships/hyperlink" Id="rId21" Target="https://item.jd.com/28672549908.html" TargetMode="External" /><Relationship Type="http://schemas.openxmlformats.org/officeDocument/2006/relationships/hyperlink" Id="rId41" Target="https://www.chnmuseum.cn/zp/zpml/csp/202008/t20200825_247294.s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2023-04-02T02:22:56Z</dcterms:created>
  <dcterms:modified xsi:type="dcterms:W3CDTF">2023-04-02T02:22:56Z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